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Администрация муниципального образования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«Няндомский муниципальный район»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 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ПОСТАНОВЛЕНИЕ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 </w:t>
      </w:r>
      <w:r/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49"/>
        <w:gridCol w:w="47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70" w:after="27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7"/>
              </w:rPr>
              <w:t xml:space="preserve">от  «06»  октября  2015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70" w:after="27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7"/>
              </w:rPr>
              <w:t xml:space="preserve">                                                                 № 1489             </w:t>
            </w:r>
            <w:r/>
          </w:p>
          <w:p>
            <w:pPr>
              <w:ind w:left="0" w:right="0" w:firstLine="0"/>
              <w:jc w:val="right"/>
              <w:spacing w:before="270" w:after="27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7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 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г. Няндома Архангельской области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 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 </w:t>
      </w:r>
      <w:r/>
    </w:p>
    <w:p>
      <w:pPr>
        <w:ind w:left="0" w:right="0" w:firstLine="0"/>
        <w:jc w:val="center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«Няндомский муниципальный район»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b/>
          <w:color w:val="000000"/>
          <w:sz w:val="27"/>
        </w:rPr>
        <w:t xml:space="preserve">                                                         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руководствуясь пунктом 8 статьи 5, статьями 32, 36.1 Устава муниципального образования «Н</w:t>
      </w:r>
      <w:r>
        <w:rPr>
          <w:rFonts w:ascii="Tahoma" w:hAnsi="Tahoma" w:eastAsia="Tahoma" w:cs="Tahoma"/>
          <w:color w:val="000000"/>
          <w:sz w:val="27"/>
        </w:rPr>
        <w:t xml:space="preserve">яндомский муниципальный район», п о с т а н о в л я ю: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1. Внести в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«Няндомский муниципальный район», утвержденный постановление</w:t>
      </w:r>
      <w:r>
        <w:rPr>
          <w:rFonts w:ascii="Tahoma" w:hAnsi="Tahoma" w:eastAsia="Tahoma" w:cs="Tahoma"/>
          <w:color w:val="000000"/>
          <w:sz w:val="27"/>
        </w:rPr>
        <w:t xml:space="preserve">м администрации муниципального образования «Няндомский муниципальный район» от 25 апреля 2013 года № 839, следующие изменения: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1.1. Пункт 2 изложить в следующей редакции: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«2. Порядок распространяется также на проекты муниципальных нормативных правовых актов Собрания депутатов Няндомского района и муниципального Совета муниципального образования «Няндомское», разработанные для внесения администрацией муниципального образован</w:t>
      </w:r>
      <w:r>
        <w:rPr>
          <w:rFonts w:ascii="Tahoma" w:hAnsi="Tahoma" w:eastAsia="Tahoma" w:cs="Tahoma"/>
          <w:color w:val="000000"/>
          <w:sz w:val="27"/>
        </w:rPr>
        <w:t xml:space="preserve">ия «Няндомский муниципальный район» в порядке правотворческой инициативы.».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1.2. Абзац третий пункта 8 после слов «Собрания депутатов Няндомского района» дополнить словами «и муниципального Совета муниципального образования «Няндомское»».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1.3. В пункте 28 слова «проекта нормативного правового акта администрации муниципального образования «Няндомский муниципальный район» заменить словами «проектов муниципальных нормативных правовых актов».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2. Опубликовать настоящее постановление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3. Настоящее постановление вступает в силу со дня его официального опубликования.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 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 </w:t>
      </w:r>
      <w:r/>
    </w:p>
    <w:p>
      <w:pPr>
        <w:ind w:left="0" w:right="0" w:firstLine="0"/>
        <w:spacing w:before="270" w:after="27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/>
          <w:sz w:val="27"/>
        </w:rPr>
        <w:t xml:space="preserve"> </w:t>
      </w:r>
      <w:r/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242"/>
        <w:gridCol w:w="41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70" w:after="27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7"/>
              </w:rPr>
              <w:t xml:space="preserve">Глава муниципального образования</w:t>
            </w:r>
            <w:r/>
          </w:p>
          <w:p>
            <w:pPr>
              <w:ind w:left="0" w:right="0" w:firstLine="0"/>
              <w:spacing w:before="270" w:after="27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7"/>
              </w:rPr>
              <w:t xml:space="preserve"> «Няндомский муниципальный район»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270" w:after="27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7"/>
              </w:rPr>
              <w:t xml:space="preserve"> </w:t>
            </w:r>
            <w:r/>
          </w:p>
          <w:p>
            <w:pPr>
              <w:ind w:left="0" w:right="0" w:firstLine="0"/>
              <w:jc w:val="right"/>
              <w:spacing w:before="270" w:after="27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7"/>
              </w:rPr>
              <w:t xml:space="preserve">В.Г. Струменский      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2023-02-27T13:50:25Z</dcterms:modified>
</cp:coreProperties>
</file>