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70C0"/>
          <w:kern w:val="2"/>
          <w:sz w:val="28"/>
          <w:szCs w:val="28"/>
        </w:rPr>
      </w:pPr>
      <w:r w:rsidRPr="00F92043">
        <w:rPr>
          <w:rFonts w:ascii="Times New Roman" w:hAnsi="Times New Roman" w:cs="Times New Roman"/>
          <w:b/>
          <w:color w:val="0070C0"/>
          <w:kern w:val="2"/>
          <w:sz w:val="28"/>
          <w:szCs w:val="28"/>
        </w:rPr>
        <w:t>Оказание некаче</w:t>
      </w:r>
      <w:r w:rsidR="00D71702">
        <w:rPr>
          <w:rFonts w:ascii="Times New Roman" w:hAnsi="Times New Roman" w:cs="Times New Roman"/>
          <w:b/>
          <w:color w:val="0070C0"/>
          <w:kern w:val="2"/>
          <w:sz w:val="28"/>
          <w:szCs w:val="28"/>
        </w:rPr>
        <w:t>ственных услуг в парикмахерской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70C0"/>
          <w:kern w:val="2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Услуги, предоставляемые парикмахерскими (салонами красоты), регулируются Законом РФ от 07.02.1992 № 2300-1 «О защите прав потребителей» (далее–Закон), Правилами бытового обслуживания населения, утв. Постановлением Правительства РФ от 21.09.2020г.  № 1514.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В соответствии с п. 1 ст. 4 Закона исполнитель должен оказать потребителю услугу, качество которой соответствует договору. Если исполнитель при заключении договора был поставлен потребителем в известность о конкретных целях оказания услуги, исполнитель обязан оказать услугу, пригодную для использования в соответствии с данными целями (п. 3 ст. 4 Закона).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При оказании парикмахерских услуг исполнитель обязан до заключения договора предоставлять потребителю необходимую и достоверную информацию о себе (исполнителе услуг) и оказываемых услугах.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Информация об исполнителе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sz w:val="28"/>
          <w:szCs w:val="28"/>
        </w:rPr>
        <w:t>фирменное наименование (наименование) организации (для индивидуального предпринимателя - фамилия, имя, отчество);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место нахождения</w:t>
      </w:r>
      <w:r w:rsidRPr="00F92043">
        <w:rPr>
          <w:rFonts w:ascii="Times New Roman" w:hAnsi="Times New Roman" w:cs="Times New Roman"/>
          <w:sz w:val="28"/>
          <w:szCs w:val="28"/>
        </w:rPr>
        <w:t xml:space="preserve"> (юридический адрес) и режим работы;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sz w:val="28"/>
          <w:szCs w:val="28"/>
        </w:rPr>
        <w:t>информацию о государственной регистрации с указанием наименования зарегистрировавшего его органа.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Указанная информация размещается на вывеске.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Информация об услугах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sz w:val="28"/>
          <w:szCs w:val="28"/>
        </w:rPr>
        <w:t>перечень оказываемых услуг, вид услуги, условия их предоставления;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sz w:val="28"/>
          <w:szCs w:val="28"/>
        </w:rPr>
        <w:t>сроки оказания услуг;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sz w:val="28"/>
          <w:szCs w:val="28"/>
        </w:rPr>
        <w:t>цена услуги;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sz w:val="28"/>
          <w:szCs w:val="28"/>
        </w:rPr>
        <w:t>данные о конкретном лице, которое будет оказывать услугу - в случае, если это существенно исходя из условий договора;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sz w:val="28"/>
          <w:szCs w:val="28"/>
        </w:rPr>
        <w:t>требования, которые должны обеспечивать безопасность оказания услуги и другая необходимая информация.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Договор об оказании услуг (выполнении работ) оформляется в письменной форме (квитанция, иной документ). Один экземпляр договора выдается исполнителем потребителю. Договор может оформляться также путем выдачи кассового чека, билета и др.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Запрещается обусловливать приобретение одних товаров (работ, услуг) обязательным приобретением иных товаров (работ, услуг).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Важно!</w:t>
      </w:r>
      <w:r w:rsidRPr="00F92043">
        <w:rPr>
          <w:rFonts w:ascii="Times New Roman" w:hAnsi="Times New Roman" w:cs="Times New Roman"/>
          <w:sz w:val="28"/>
          <w:szCs w:val="28"/>
        </w:rPr>
        <w:t xml:space="preserve"> Если парикмахерская (салон красоты) оказывает дополнительные услуги, о которых Вас не проинформировали заранее, Вы имеете все основания не оплачивать их. А если они оплачены, потребитель вправе потребовать от исполнителя возврата уплаченной суммы. </w:t>
      </w:r>
    </w:p>
    <w:p w:rsidR="00F92043" w:rsidRPr="00F92043" w:rsidRDefault="00D71702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случае</w:t>
      </w:r>
      <w:r w:rsidR="00F92043" w:rsidRPr="00F92043">
        <w:rPr>
          <w:rFonts w:ascii="Times New Roman" w:hAnsi="Times New Roman" w:cs="Times New Roman"/>
          <w:sz w:val="28"/>
          <w:szCs w:val="28"/>
        </w:rPr>
        <w:t xml:space="preserve"> если дополнительные услуги все же необходимы для полноценного проведения оплаченной процедуры, парикмахерская (салон красоты) обязаны заранее уведомлять потребителя об этом и выполнять их только с согласия потребителя.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Информация об услугах должна находиться в удобном и доступном для обозрения месте.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Исполнитель обязан иметь книгу отзывов и предложений, которая предоставляется потребителю по его требованию.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Внимание!</w:t>
      </w:r>
      <w:r w:rsidRPr="00F9204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sz w:val="28"/>
          <w:szCs w:val="28"/>
        </w:rPr>
        <w:t>Перед началом работы мастер обязан вымыть руки с мылом или средством, используемым в качестве мыла.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  <w:shd w:val="clear" w:color="auto" w:fill="FFFFFF"/>
        </w:rPr>
        <w:t>При химической завивке и окраске волос лицо, оказывающее услугу, обязано сделать потребителю биологическую пробу на чувствительность в соответствии с условиями применения и предупреждениями, указанными на этикетке или в инструкции к используемой парфюмерно-косметической продукции.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Обслуживание должно проводиться только продезинфицированными инструментами.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Для обслуживания каждого потребителя должны использоваться чистые полотенца и салфетки. Лучше использовать одноразовое белье – шапочки, полотенца и т.д. Если белье многоразовое, то оно должно быть чистое для каждого клиента.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Парикмахерские услуги должны отвечать требованиям безопасности.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Порядок действия потребителя при оказании некачественных услуг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В случае обнаружения недостатков оказанной услуги потребитель вправе по своему выбору на основании п. 1 ст. 29 Закона потребовать: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-</w:t>
      </w:r>
      <w:r w:rsidR="00D71702">
        <w:rPr>
          <w:rFonts w:ascii="Times New Roman" w:hAnsi="Times New Roman" w:cs="Times New Roman"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b/>
          <w:sz w:val="28"/>
          <w:szCs w:val="28"/>
        </w:rPr>
        <w:t>безвозмездного устранения недостатков оказанной услуги;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-</w:t>
      </w:r>
      <w:r w:rsidR="00D717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b/>
          <w:sz w:val="28"/>
          <w:szCs w:val="28"/>
        </w:rPr>
        <w:t>соответствующего уменьшения цены оказанной услуги;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-</w:t>
      </w:r>
      <w:r w:rsidR="00D717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b/>
          <w:sz w:val="28"/>
          <w:szCs w:val="28"/>
        </w:rPr>
        <w:t>повторного выполнения работы;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-</w:t>
      </w:r>
      <w:r w:rsidR="00D717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2043">
        <w:rPr>
          <w:rFonts w:ascii="Times New Roman" w:hAnsi="Times New Roman" w:cs="Times New Roman"/>
          <w:b/>
          <w:sz w:val="28"/>
          <w:szCs w:val="28"/>
        </w:rPr>
        <w:t>возмещения понесенных им расходов по устранению недостатков оказанной услуги своими силами или третьим лицом.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Для этого потребителю необходимо предъявить письменную претензию исполнителю услуг (руководителю парикмахерской, салона красоты).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Потребитель может обратиться с требованием о возврате денежных средств, если недостатки в работе существенные (не устранимые), а также, если в установленный договором срок не были устранены исполнителем.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 xml:space="preserve">Требования потребителя об уменьшении цены за оказанную услугу, о возмещении расходов по устранению недостатков оказанной услуги своими силами или третьими лицами, о возврате уплаченной за услугу денежной суммы и возмещении убытков, подлежат удовлетворению </w:t>
      </w:r>
      <w:r w:rsidRPr="00F92043">
        <w:rPr>
          <w:rFonts w:ascii="Times New Roman" w:hAnsi="Times New Roman" w:cs="Times New Roman"/>
          <w:b/>
          <w:sz w:val="28"/>
          <w:szCs w:val="28"/>
        </w:rPr>
        <w:t>в десятидневный срок</w:t>
      </w:r>
      <w:r w:rsidRPr="00F92043">
        <w:rPr>
          <w:rFonts w:ascii="Times New Roman" w:hAnsi="Times New Roman" w:cs="Times New Roman"/>
          <w:sz w:val="28"/>
          <w:szCs w:val="28"/>
        </w:rPr>
        <w:t xml:space="preserve"> со дня предъявления соответствующего требования.</w:t>
      </w:r>
    </w:p>
    <w:p w:rsidR="00F92043" w:rsidRPr="00F92043" w:rsidRDefault="00F92043" w:rsidP="00D71702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lastRenderedPageBreak/>
        <w:t>Недостатки услуги должны быть устранены исполнителем в разумный срок, назначенный потребителем.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2043">
        <w:rPr>
          <w:rFonts w:ascii="Times New Roman" w:hAnsi="Times New Roman" w:cs="Times New Roman"/>
          <w:sz w:val="28"/>
          <w:szCs w:val="28"/>
        </w:rPr>
        <w:t>За нарушение сроков удовлетворения отдельных требований потребителя исполнитель уплачивает потребителю за каждый день просрочки неустойку (пеню) в размере 3 % от цены оказанной услуги, а если цена услуги договором не определена, то от общей цены заказа. Сумма взысканной неустойки не может превышать цену отдельного вида услуги или общей цены заказа.</w:t>
      </w:r>
    </w:p>
    <w:p w:rsidR="00F92043" w:rsidRPr="00F92043" w:rsidRDefault="00F92043" w:rsidP="00D717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92043">
        <w:rPr>
          <w:rFonts w:ascii="Times New Roman" w:hAnsi="Times New Roman" w:cs="Times New Roman"/>
          <w:b/>
          <w:sz w:val="28"/>
          <w:szCs w:val="28"/>
        </w:rPr>
        <w:t>Претензия составляется в свободной форме, в двух экземплярах, на бланке потребителя должна быть поставлена отметка о дате получения и лице, принявшем претензию. В случае отказа в удовлетворении требований потребитель вправе обратиться в суд.</w:t>
      </w:r>
    </w:p>
    <w:p w:rsidR="007A30DA" w:rsidRDefault="007A30DA" w:rsidP="00D717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2043" w:rsidRPr="00F92043" w:rsidRDefault="00F92043" w:rsidP="00D717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92043">
        <w:rPr>
          <w:rFonts w:ascii="Times New Roman" w:hAnsi="Times New Roman" w:cs="Times New Roman"/>
          <w:sz w:val="28"/>
          <w:szCs w:val="28"/>
        </w:rPr>
        <w:tab/>
      </w:r>
      <w:r w:rsidRPr="00F92043">
        <w:rPr>
          <w:rFonts w:ascii="Times New Roman" w:hAnsi="Times New Roman" w:cs="Times New Roman"/>
          <w:sz w:val="28"/>
          <w:szCs w:val="28"/>
        </w:rPr>
        <w:tab/>
      </w:r>
      <w:r w:rsidRPr="00F92043">
        <w:rPr>
          <w:rFonts w:ascii="Times New Roman" w:hAnsi="Times New Roman" w:cs="Times New Roman"/>
          <w:sz w:val="28"/>
          <w:szCs w:val="28"/>
        </w:rPr>
        <w:tab/>
      </w:r>
      <w:r w:rsidRPr="00F92043">
        <w:rPr>
          <w:rFonts w:ascii="Times New Roman" w:hAnsi="Times New Roman" w:cs="Times New Roman"/>
          <w:sz w:val="28"/>
          <w:szCs w:val="28"/>
        </w:rPr>
        <w:tab/>
      </w:r>
      <w:r w:rsidRPr="00F92043">
        <w:rPr>
          <w:rFonts w:ascii="Times New Roman" w:hAnsi="Times New Roman" w:cs="Times New Roman"/>
          <w:sz w:val="28"/>
          <w:szCs w:val="28"/>
        </w:rPr>
        <w:tab/>
      </w:r>
      <w:r w:rsidRPr="00F92043">
        <w:rPr>
          <w:rFonts w:ascii="Times New Roman" w:hAnsi="Times New Roman" w:cs="Times New Roman"/>
          <w:sz w:val="28"/>
          <w:szCs w:val="28"/>
        </w:rPr>
        <w:tab/>
      </w:r>
    </w:p>
    <w:p w:rsidR="00F92043" w:rsidRPr="00F92043" w:rsidRDefault="00F92043" w:rsidP="00D7170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2043" w:rsidRDefault="00F92043" w:rsidP="00D71702"/>
    <w:p w:rsidR="00F92043" w:rsidRDefault="00F92043" w:rsidP="00D71702"/>
    <w:p w:rsidR="00F92043" w:rsidRDefault="00F92043" w:rsidP="00D71702"/>
    <w:p w:rsidR="00F92043" w:rsidRDefault="00F92043" w:rsidP="00D71702"/>
    <w:p w:rsidR="00F92043" w:rsidRDefault="00F92043" w:rsidP="00D71702"/>
    <w:p w:rsidR="005C25DE" w:rsidRDefault="005C25DE" w:rsidP="00D71702"/>
    <w:sectPr w:rsidR="005C2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043"/>
    <w:rsid w:val="005C25DE"/>
    <w:rsid w:val="006E4EE4"/>
    <w:rsid w:val="007A30DA"/>
    <w:rsid w:val="00D71702"/>
    <w:rsid w:val="00F92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770</Words>
  <Characters>4392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Image&amp;Matros ®</Company>
  <LinksUpToDate>false</LinksUpToDate>
  <CharactersWithSpaces>5152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Image&amp;Matros ®</dc:creator>
  <cp:lastModifiedBy>Eko_17_2</cp:lastModifiedBy>
  <cp:revision>2</cp:revision>
  <dcterms:created xsi:type="dcterms:W3CDTF">2025-03-21T09:57:00Z</dcterms:created>
  <dcterms:modified xsi:type="dcterms:W3CDTF">2025-03-21T09:57:00Z</dcterms:modified>
</cp:coreProperties>
</file>