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926"/>
      </w:tblGrid>
      <w:tr w:rsidR="00FD2117" w:rsidTr="00FD2117">
        <w:tc>
          <w:tcPr>
            <w:tcW w:w="5495" w:type="dxa"/>
          </w:tcPr>
          <w:p w:rsidR="00FD2117" w:rsidRDefault="00FD2117" w:rsidP="00FD2117">
            <w:pPr>
              <w:ind w:right="-1"/>
              <w:textAlignment w:val="baseline"/>
              <w:rPr>
                <w:rFonts w:ascii="Times New Roman" w:eastAsia="Times New Roman" w:hAnsi="Times New Roman" w:cs="Times New Roman"/>
                <w:color w:val="2D2D2D"/>
                <w:spacing w:val="2"/>
                <w:sz w:val="24"/>
                <w:szCs w:val="24"/>
              </w:rPr>
            </w:pPr>
          </w:p>
        </w:tc>
        <w:tc>
          <w:tcPr>
            <w:tcW w:w="4926" w:type="dxa"/>
          </w:tcPr>
          <w:p w:rsidR="00FD2117" w:rsidRDefault="009B7F92" w:rsidP="00FD2117">
            <w:pPr>
              <w:shd w:val="clear" w:color="auto" w:fill="FFFFFF"/>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Приложение  № 9</w:t>
            </w:r>
          </w:p>
          <w:p w:rsidR="00FD2117" w:rsidRDefault="00FD2117" w:rsidP="00FD2117">
            <w:pPr>
              <w:shd w:val="clear" w:color="auto" w:fill="FFFFFF"/>
              <w:spacing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 Положению о проведении открытого </w:t>
            </w:r>
            <w:r w:rsidRPr="00EE0735">
              <w:rPr>
                <w:rFonts w:ascii="Times New Roman" w:eastAsia="Times New Roman" w:hAnsi="Times New Roman" w:cs="Times New Roman"/>
                <w:color w:val="2D2D2D"/>
                <w:spacing w:val="2"/>
                <w:sz w:val="24"/>
                <w:szCs w:val="24"/>
              </w:rPr>
              <w:t>конкурса на право осуществления пере</w:t>
            </w:r>
            <w:r>
              <w:rPr>
                <w:rFonts w:ascii="Times New Roman" w:eastAsia="Times New Roman" w:hAnsi="Times New Roman" w:cs="Times New Roman"/>
                <w:color w:val="2D2D2D"/>
                <w:spacing w:val="2"/>
                <w:sz w:val="24"/>
                <w:szCs w:val="24"/>
              </w:rPr>
              <w:t>возок по муниципальным и межмуниципальным</w:t>
            </w:r>
            <w:r w:rsidRPr="00EE0735">
              <w:rPr>
                <w:rFonts w:ascii="Times New Roman" w:eastAsia="Times New Roman" w:hAnsi="Times New Roman" w:cs="Times New Roman"/>
                <w:color w:val="2D2D2D"/>
                <w:spacing w:val="2"/>
                <w:sz w:val="24"/>
                <w:szCs w:val="24"/>
              </w:rPr>
              <w:t xml:space="preserve"> маршрутам регулярных перевозок по</w:t>
            </w:r>
            <w:r>
              <w:rPr>
                <w:rFonts w:ascii="Times New Roman" w:eastAsia="Times New Roman" w:hAnsi="Times New Roman" w:cs="Times New Roman"/>
                <w:color w:val="2D2D2D"/>
                <w:spacing w:val="2"/>
                <w:sz w:val="24"/>
                <w:szCs w:val="24"/>
              </w:rPr>
              <w:t xml:space="preserve"> </w:t>
            </w:r>
            <w:r w:rsidRPr="00EE0735">
              <w:rPr>
                <w:rFonts w:ascii="Times New Roman" w:eastAsia="Times New Roman" w:hAnsi="Times New Roman" w:cs="Times New Roman"/>
                <w:color w:val="2D2D2D"/>
                <w:spacing w:val="2"/>
                <w:sz w:val="24"/>
                <w:szCs w:val="24"/>
              </w:rPr>
              <w:t>нерегулируемым тарифам</w:t>
            </w:r>
            <w:r>
              <w:rPr>
                <w:rFonts w:ascii="Times New Roman" w:eastAsia="Times New Roman" w:hAnsi="Times New Roman" w:cs="Times New Roman"/>
                <w:color w:val="2D2D2D"/>
                <w:spacing w:val="2"/>
                <w:sz w:val="24"/>
                <w:szCs w:val="24"/>
              </w:rPr>
              <w:t xml:space="preserve"> на территории муниципальных образований «Няндомское», «Мошинское», «Шалакушское»</w:t>
            </w:r>
          </w:p>
          <w:p w:rsidR="00FD2117" w:rsidRDefault="00FD2117" w:rsidP="00FD2117">
            <w:pPr>
              <w:ind w:right="-1"/>
              <w:textAlignment w:val="baseline"/>
              <w:rPr>
                <w:rFonts w:ascii="Times New Roman" w:eastAsia="Times New Roman" w:hAnsi="Times New Roman" w:cs="Times New Roman"/>
                <w:color w:val="2D2D2D"/>
                <w:spacing w:val="2"/>
                <w:sz w:val="24"/>
                <w:szCs w:val="24"/>
              </w:rPr>
            </w:pPr>
          </w:p>
        </w:tc>
      </w:tr>
    </w:tbl>
    <w:p w:rsidR="00FD2117" w:rsidRDefault="00FD2117" w:rsidP="00FD2117">
      <w:pPr>
        <w:shd w:val="clear" w:color="auto" w:fill="FFFFFF"/>
        <w:ind w:right="-1"/>
        <w:textAlignment w:val="baseline"/>
        <w:rPr>
          <w:rFonts w:ascii="Times New Roman" w:eastAsia="Times New Roman" w:hAnsi="Times New Roman" w:cs="Times New Roman"/>
          <w:color w:val="2D2D2D"/>
          <w:spacing w:val="2"/>
          <w:sz w:val="24"/>
          <w:szCs w:val="24"/>
        </w:rPr>
      </w:pPr>
    </w:p>
    <w:p w:rsidR="00B811CC" w:rsidRPr="00732CD3" w:rsidRDefault="00B811CC" w:rsidP="00697142">
      <w:pPr>
        <w:tabs>
          <w:tab w:val="left" w:pos="6300"/>
        </w:tabs>
        <w:spacing w:after="0" w:line="240" w:lineRule="auto"/>
        <w:ind w:right="-1"/>
        <w:rPr>
          <w:rFonts w:ascii="Times New Roman" w:eastAsia="Times New Roman" w:hAnsi="Times New Roman" w:cs="Times New Roman"/>
          <w:spacing w:val="2"/>
          <w:sz w:val="24"/>
          <w:szCs w:val="24"/>
        </w:rPr>
      </w:pPr>
      <w:r w:rsidRPr="00732CD3">
        <w:rPr>
          <w:rFonts w:ascii="Times New Roman" w:eastAsia="Times New Roman" w:hAnsi="Times New Roman" w:cs="Times New Roman"/>
          <w:spacing w:val="2"/>
          <w:sz w:val="24"/>
          <w:szCs w:val="24"/>
        </w:rPr>
        <w:t>Методические рекомендации для членов Комиссии по проведению открытого конкурса на право осуществления перевозок по муниципальным</w:t>
      </w:r>
      <w:r w:rsidR="0018563B">
        <w:rPr>
          <w:rFonts w:ascii="Times New Roman" w:eastAsia="Times New Roman" w:hAnsi="Times New Roman" w:cs="Times New Roman"/>
          <w:spacing w:val="2"/>
          <w:sz w:val="24"/>
          <w:szCs w:val="24"/>
        </w:rPr>
        <w:t xml:space="preserve"> и межмуниципальным</w:t>
      </w:r>
      <w:r w:rsidRPr="00732CD3">
        <w:rPr>
          <w:rFonts w:ascii="Times New Roman" w:eastAsia="Times New Roman" w:hAnsi="Times New Roman" w:cs="Times New Roman"/>
          <w:spacing w:val="2"/>
          <w:sz w:val="24"/>
          <w:szCs w:val="24"/>
        </w:rPr>
        <w:t xml:space="preserve"> маршрутам регулярных перевозок по нерегулируемым тарифам на территории муниципальных образований</w:t>
      </w:r>
    </w:p>
    <w:p w:rsidR="00B811CC" w:rsidRPr="00732CD3" w:rsidRDefault="00B811CC" w:rsidP="0018563B">
      <w:pPr>
        <w:tabs>
          <w:tab w:val="left" w:pos="6300"/>
        </w:tabs>
        <w:spacing w:after="0" w:line="240" w:lineRule="auto"/>
        <w:ind w:right="-1" w:firstLine="710"/>
        <w:jc w:val="center"/>
        <w:rPr>
          <w:rFonts w:ascii="Times New Roman" w:eastAsia="Times New Roman" w:hAnsi="Times New Roman" w:cs="Times New Roman"/>
          <w:spacing w:val="2"/>
          <w:sz w:val="24"/>
          <w:szCs w:val="24"/>
        </w:rPr>
      </w:pPr>
      <w:r w:rsidRPr="00732CD3">
        <w:rPr>
          <w:rFonts w:ascii="Times New Roman" w:eastAsia="Times New Roman" w:hAnsi="Times New Roman" w:cs="Times New Roman"/>
          <w:spacing w:val="2"/>
          <w:sz w:val="24"/>
          <w:szCs w:val="24"/>
        </w:rPr>
        <w:t>«Няндомское», «Мошинское», «Шалакушское»</w:t>
      </w:r>
    </w:p>
    <w:p w:rsidR="00B811CC" w:rsidRDefault="00B811CC" w:rsidP="0018563B">
      <w:pPr>
        <w:shd w:val="clear" w:color="auto" w:fill="FFFFFF"/>
        <w:spacing w:after="0" w:line="263" w:lineRule="atLeast"/>
        <w:ind w:right="-1" w:firstLine="710"/>
        <w:jc w:val="center"/>
        <w:textAlignment w:val="baseline"/>
        <w:rPr>
          <w:rFonts w:ascii="Arial" w:eastAsia="Times New Roman" w:hAnsi="Arial" w:cs="Arial"/>
          <w:color w:val="4C4C4C"/>
          <w:spacing w:val="2"/>
          <w:sz w:val="24"/>
          <w:szCs w:val="24"/>
        </w:rPr>
      </w:pPr>
    </w:p>
    <w:p w:rsidR="00B811CC" w:rsidRDefault="00B811CC" w:rsidP="005E6DD0">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1. </w:t>
      </w:r>
      <w:proofErr w:type="gramStart"/>
      <w:r w:rsidRPr="008976A0">
        <w:rPr>
          <w:rFonts w:ascii="Times New Roman" w:eastAsia="Times New Roman" w:hAnsi="Times New Roman" w:cs="Times New Roman"/>
          <w:color w:val="2D2D2D"/>
          <w:spacing w:val="2"/>
          <w:sz w:val="24"/>
          <w:szCs w:val="24"/>
        </w:rPr>
        <w:t>При рассмотрении заявки на участие в открытом конкурсе на право осуществления пере</w:t>
      </w:r>
      <w:r>
        <w:rPr>
          <w:rFonts w:ascii="Times New Roman" w:eastAsia="Times New Roman" w:hAnsi="Times New Roman" w:cs="Times New Roman"/>
          <w:color w:val="2D2D2D"/>
          <w:spacing w:val="2"/>
          <w:sz w:val="24"/>
          <w:szCs w:val="24"/>
        </w:rPr>
        <w:t>возок по муниципальным</w:t>
      </w:r>
      <w:r w:rsidR="00B421A3">
        <w:rPr>
          <w:rFonts w:ascii="Times New Roman" w:eastAsia="Times New Roman" w:hAnsi="Times New Roman" w:cs="Times New Roman"/>
          <w:color w:val="2D2D2D"/>
          <w:spacing w:val="2"/>
          <w:sz w:val="24"/>
          <w:szCs w:val="24"/>
        </w:rPr>
        <w:t xml:space="preserve"> и межмуниципальным</w:t>
      </w:r>
      <w:r w:rsidRPr="008976A0">
        <w:rPr>
          <w:rFonts w:ascii="Times New Roman" w:eastAsia="Times New Roman" w:hAnsi="Times New Roman" w:cs="Times New Roman"/>
          <w:color w:val="2D2D2D"/>
          <w:spacing w:val="2"/>
          <w:sz w:val="24"/>
          <w:szCs w:val="24"/>
        </w:rPr>
        <w:t xml:space="preserve"> маршрутам регулярных перевозок по нерегулируемым тарифам (далее - открытый конкурс) в строке "наименование юридического лица, индивидуального предпринимателя, уполномоченного участника договора простого товарищества" указывается полное наименование юридического лица, индивидуального предпринимателя или участников договора простого товарищества</w:t>
      </w:r>
      <w:r w:rsidR="00B421A3">
        <w:rPr>
          <w:rFonts w:ascii="Times New Roman" w:eastAsia="Times New Roman" w:hAnsi="Times New Roman" w:cs="Times New Roman"/>
          <w:color w:val="2D2D2D"/>
          <w:spacing w:val="2"/>
          <w:sz w:val="24"/>
          <w:szCs w:val="24"/>
        </w:rPr>
        <w:t xml:space="preserve"> в соответствии с представленного листа записи</w:t>
      </w:r>
      <w:r w:rsidRPr="008976A0">
        <w:rPr>
          <w:rFonts w:ascii="Times New Roman" w:eastAsia="Times New Roman" w:hAnsi="Times New Roman" w:cs="Times New Roman"/>
          <w:color w:val="2D2D2D"/>
          <w:spacing w:val="2"/>
          <w:sz w:val="24"/>
          <w:szCs w:val="24"/>
        </w:rPr>
        <w:t xml:space="preserve"> из Единого государственного реестра, полученной</w:t>
      </w:r>
      <w:proofErr w:type="gramEnd"/>
      <w:r w:rsidRPr="008976A0">
        <w:rPr>
          <w:rFonts w:ascii="Times New Roman" w:eastAsia="Times New Roman" w:hAnsi="Times New Roman" w:cs="Times New Roman"/>
          <w:color w:val="2D2D2D"/>
          <w:spacing w:val="2"/>
          <w:sz w:val="24"/>
          <w:szCs w:val="24"/>
        </w:rPr>
        <w:t xml:space="preserve"> не ранее чем за шесть месяцев до дня опубликования извещения о проведении открытого конкурса (далее - Извещение).</w:t>
      </w: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2. Строки "регистрационный номер маршрута (маршрутов) регулярных перевозок в</w:t>
      </w:r>
      <w:r>
        <w:rPr>
          <w:rFonts w:ascii="Times New Roman" w:eastAsia="Times New Roman" w:hAnsi="Times New Roman" w:cs="Times New Roman"/>
          <w:color w:val="2D2D2D"/>
          <w:spacing w:val="2"/>
          <w:sz w:val="24"/>
          <w:szCs w:val="24"/>
        </w:rPr>
        <w:t xml:space="preserve"> Реестре муниципальных</w:t>
      </w:r>
      <w:r w:rsidRPr="008976A0">
        <w:rPr>
          <w:rFonts w:ascii="Times New Roman" w:eastAsia="Times New Roman" w:hAnsi="Times New Roman" w:cs="Times New Roman"/>
          <w:color w:val="2D2D2D"/>
          <w:spacing w:val="2"/>
          <w:sz w:val="24"/>
          <w:szCs w:val="24"/>
        </w:rPr>
        <w:t xml:space="preserve"> маршрутов регулярных перевозок", "номер и наимен</w:t>
      </w:r>
      <w:r>
        <w:rPr>
          <w:rFonts w:ascii="Times New Roman" w:eastAsia="Times New Roman" w:hAnsi="Times New Roman" w:cs="Times New Roman"/>
          <w:color w:val="2D2D2D"/>
          <w:spacing w:val="2"/>
          <w:sz w:val="24"/>
          <w:szCs w:val="24"/>
        </w:rPr>
        <w:t>ование муниципального</w:t>
      </w:r>
      <w:r w:rsidRPr="008976A0">
        <w:rPr>
          <w:rFonts w:ascii="Times New Roman" w:eastAsia="Times New Roman" w:hAnsi="Times New Roman" w:cs="Times New Roman"/>
          <w:color w:val="2D2D2D"/>
          <w:spacing w:val="2"/>
          <w:sz w:val="24"/>
          <w:szCs w:val="24"/>
        </w:rPr>
        <w:t xml:space="preserve"> маршрута (маршрутов) регулярных перевозок", "вид регулярных перевозок", "номер конкурсного предложения в соответствии с извещением о проведении открытого конкурса", "количество транспортных средств" и "класс" заполняются строго в соответствии с опубликованным Извещением.</w:t>
      </w: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3. Параметры оценки конкурсного предложения (далее - Параметры)</w:t>
      </w:r>
      <w:r>
        <w:rPr>
          <w:rFonts w:ascii="Times New Roman" w:eastAsia="Times New Roman" w:hAnsi="Times New Roman" w:cs="Times New Roman"/>
          <w:color w:val="2D2D2D"/>
          <w:spacing w:val="2"/>
          <w:sz w:val="24"/>
          <w:szCs w:val="24"/>
        </w:rPr>
        <w:t>.</w:t>
      </w: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3.1. Количество дорожно-транспортных происшествий, повлекших за собой </w:t>
      </w:r>
      <w:proofErr w:type="gramStart"/>
      <w:r w:rsidRPr="008976A0">
        <w:rPr>
          <w:rFonts w:ascii="Times New Roman" w:eastAsia="Times New Roman" w:hAnsi="Times New Roman" w:cs="Times New Roman"/>
          <w:color w:val="2D2D2D"/>
          <w:spacing w:val="2"/>
          <w:sz w:val="24"/>
          <w:szCs w:val="24"/>
        </w:rPr>
        <w:t>человеческие</w:t>
      </w:r>
      <w:proofErr w:type="gramEnd"/>
      <w:r w:rsidRPr="008976A0">
        <w:rPr>
          <w:rFonts w:ascii="Times New Roman" w:eastAsia="Times New Roman" w:hAnsi="Times New Roman" w:cs="Times New Roman"/>
          <w:color w:val="2D2D2D"/>
          <w:spacing w:val="2"/>
          <w:sz w:val="24"/>
          <w:szCs w:val="24"/>
        </w:rPr>
        <w:t xml:space="preserve"> </w:t>
      </w:r>
      <w:proofErr w:type="gramStart"/>
      <w:r w:rsidRPr="008976A0">
        <w:rPr>
          <w:rFonts w:ascii="Times New Roman" w:eastAsia="Times New Roman" w:hAnsi="Times New Roman" w:cs="Times New Roman"/>
          <w:color w:val="2D2D2D"/>
          <w:spacing w:val="2"/>
          <w:sz w:val="24"/>
          <w:szCs w:val="24"/>
        </w:rPr>
        <w:t xml:space="preserve">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w:t>
      </w:r>
      <w:r>
        <w:rPr>
          <w:rFonts w:ascii="Times New Roman" w:eastAsia="Times New Roman" w:hAnsi="Times New Roman" w:cs="Times New Roman"/>
          <w:color w:val="2D2D2D"/>
          <w:spacing w:val="2"/>
          <w:sz w:val="24"/>
          <w:szCs w:val="24"/>
        </w:rPr>
        <w:t>проведения открытого конкурса.</w:t>
      </w:r>
      <w:proofErr w:type="gramEnd"/>
    </w:p>
    <w:p w:rsidR="00441370" w:rsidRDefault="00441370"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p w:rsidR="00441370" w:rsidRPr="008976A0" w:rsidRDefault="00441370" w:rsidP="00441370">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Таблица параметров</w:t>
      </w:r>
      <w:r w:rsidRPr="008976A0">
        <w:rPr>
          <w:rFonts w:ascii="Times New Roman" w:eastAsia="Times New Roman" w:hAnsi="Times New Roman" w:cs="Times New Roman"/>
          <w:color w:val="2D2D2D"/>
          <w:spacing w:val="2"/>
          <w:sz w:val="24"/>
          <w:szCs w:val="24"/>
        </w:rPr>
        <w:br/>
      </w:r>
    </w:p>
    <w:tbl>
      <w:tblPr>
        <w:tblW w:w="10206" w:type="dxa"/>
        <w:tblCellMar>
          <w:left w:w="0" w:type="dxa"/>
          <w:right w:w="0" w:type="dxa"/>
        </w:tblCellMar>
        <w:tblLook w:val="04A0"/>
      </w:tblPr>
      <w:tblGrid>
        <w:gridCol w:w="1372"/>
        <w:gridCol w:w="7089"/>
        <w:gridCol w:w="1745"/>
      </w:tblGrid>
      <w:tr w:rsidR="00441370" w:rsidRPr="008976A0" w:rsidTr="00DD30EC">
        <w:trPr>
          <w:trHeight w:val="15"/>
        </w:trPr>
        <w:tc>
          <w:tcPr>
            <w:tcW w:w="1372" w:type="dxa"/>
            <w:hideMark/>
          </w:tcPr>
          <w:p w:rsidR="00441370" w:rsidRPr="008976A0" w:rsidRDefault="00441370" w:rsidP="00DD30EC">
            <w:pPr>
              <w:spacing w:after="0" w:line="240" w:lineRule="auto"/>
              <w:ind w:right="-1" w:firstLine="710"/>
              <w:rPr>
                <w:rFonts w:ascii="Times New Roman" w:eastAsia="Times New Roman" w:hAnsi="Times New Roman" w:cs="Times New Roman"/>
                <w:sz w:val="24"/>
                <w:szCs w:val="24"/>
              </w:rPr>
            </w:pPr>
          </w:p>
        </w:tc>
        <w:tc>
          <w:tcPr>
            <w:tcW w:w="7089" w:type="dxa"/>
            <w:hideMark/>
          </w:tcPr>
          <w:p w:rsidR="00441370" w:rsidRPr="008976A0" w:rsidRDefault="00441370" w:rsidP="00DD30EC">
            <w:pPr>
              <w:spacing w:after="0" w:line="240" w:lineRule="auto"/>
              <w:ind w:right="-1" w:firstLine="710"/>
              <w:rPr>
                <w:rFonts w:ascii="Times New Roman" w:eastAsia="Times New Roman" w:hAnsi="Times New Roman" w:cs="Times New Roman"/>
                <w:sz w:val="24"/>
                <w:szCs w:val="24"/>
              </w:rPr>
            </w:pPr>
          </w:p>
        </w:tc>
        <w:tc>
          <w:tcPr>
            <w:tcW w:w="1745" w:type="dxa"/>
            <w:hideMark/>
          </w:tcPr>
          <w:p w:rsidR="00441370" w:rsidRPr="008976A0" w:rsidRDefault="00441370" w:rsidP="00DD30EC">
            <w:pPr>
              <w:spacing w:after="0" w:line="240" w:lineRule="auto"/>
              <w:ind w:right="-1" w:firstLine="710"/>
              <w:rPr>
                <w:rFonts w:ascii="Times New Roman" w:eastAsia="Times New Roman" w:hAnsi="Times New Roman" w:cs="Times New Roman"/>
                <w:sz w:val="24"/>
                <w:szCs w:val="24"/>
              </w:rPr>
            </w:pPr>
          </w:p>
        </w:tc>
      </w:tr>
      <w:tr w:rsidR="00441370" w:rsidRPr="008976A0"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N</w:t>
            </w:r>
            <w:r w:rsidRPr="008976A0">
              <w:rPr>
                <w:rFonts w:ascii="Times New Roman" w:eastAsia="Times New Roman" w:hAnsi="Times New Roman" w:cs="Times New Roman"/>
                <w:color w:val="2D2D2D"/>
                <w:sz w:val="24"/>
                <w:szCs w:val="24"/>
              </w:rPr>
              <w:br/>
              <w:t>п/п</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ДТП, в которых погибли или ранены люди, по вине претендента за отчетный период, приведенных на единицу транспортного средства за отчетный период</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Баллы</w:t>
            </w:r>
          </w:p>
        </w:tc>
      </w:tr>
      <w:tr w:rsidR="00441370" w:rsidRPr="008976A0"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До 0,01</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w:t>
            </w:r>
          </w:p>
        </w:tc>
      </w:tr>
      <w:tr w:rsidR="00441370" w:rsidRPr="008976A0"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От 0,01 (включительно) до 0,02 (включительно)</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w:t>
            </w:r>
          </w:p>
        </w:tc>
      </w:tr>
      <w:tr w:rsidR="00441370" w:rsidRPr="008976A0"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От 0,02 (включительно) до 0,05 (включительно)</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r>
      <w:tr w:rsidR="00441370" w:rsidRPr="008976A0"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4</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Свыше 0,05</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0</w:t>
            </w:r>
          </w:p>
        </w:tc>
      </w:tr>
    </w:tbl>
    <w:p w:rsidR="00441370" w:rsidRDefault="00441370"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br/>
      </w:r>
    </w:p>
    <w:p w:rsidR="00B811CC" w:rsidRDefault="00B811CC" w:rsidP="00B811CC">
      <w:pPr>
        <w:shd w:val="clear" w:color="auto" w:fill="FFFFFF"/>
        <w:tabs>
          <w:tab w:val="left" w:pos="426"/>
        </w:tabs>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 xml:space="preserve">Параметр рассчитывается путем деления количества учетных дорожно-транспортных происшествий (далее - ДТП), в которых погибли или ранены люди, по вине претендента за </w:t>
      </w:r>
      <w:r w:rsidRPr="008976A0">
        <w:rPr>
          <w:rFonts w:ascii="Times New Roman" w:eastAsia="Times New Roman" w:hAnsi="Times New Roman" w:cs="Times New Roman"/>
          <w:color w:val="2D2D2D"/>
          <w:spacing w:val="2"/>
          <w:sz w:val="24"/>
          <w:szCs w:val="24"/>
        </w:rPr>
        <w:lastRenderedPageBreak/>
        <w:t>отчетный период на среднесписочное количество транспортных сре</w:t>
      </w:r>
      <w:proofErr w:type="gramStart"/>
      <w:r w:rsidRPr="008976A0">
        <w:rPr>
          <w:rFonts w:ascii="Times New Roman" w:eastAsia="Times New Roman" w:hAnsi="Times New Roman" w:cs="Times New Roman"/>
          <w:color w:val="2D2D2D"/>
          <w:spacing w:val="2"/>
          <w:sz w:val="24"/>
          <w:szCs w:val="24"/>
        </w:rPr>
        <w:t>дств пр</w:t>
      </w:r>
      <w:proofErr w:type="gramEnd"/>
      <w:r w:rsidRPr="008976A0">
        <w:rPr>
          <w:rFonts w:ascii="Times New Roman" w:eastAsia="Times New Roman" w:hAnsi="Times New Roman" w:cs="Times New Roman"/>
          <w:color w:val="2D2D2D"/>
          <w:spacing w:val="2"/>
          <w:sz w:val="24"/>
          <w:szCs w:val="24"/>
        </w:rPr>
        <w:t>етендента, предназначенных для перевозки пассажиров и багажа и на которые имеются лицензионные карточки за отчетн</w:t>
      </w:r>
      <w:r>
        <w:rPr>
          <w:rFonts w:ascii="Times New Roman" w:eastAsia="Times New Roman" w:hAnsi="Times New Roman" w:cs="Times New Roman"/>
          <w:color w:val="2D2D2D"/>
          <w:spacing w:val="2"/>
          <w:sz w:val="24"/>
          <w:szCs w:val="24"/>
        </w:rPr>
        <w:t>ый период.</w:t>
      </w: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 xml:space="preserve">Под отчетным периодом понимается период, равный 12 месяцам </w:t>
      </w:r>
      <w:r>
        <w:rPr>
          <w:rFonts w:ascii="Times New Roman" w:eastAsia="Times New Roman" w:hAnsi="Times New Roman" w:cs="Times New Roman"/>
          <w:color w:val="2D2D2D"/>
          <w:spacing w:val="2"/>
          <w:sz w:val="24"/>
          <w:szCs w:val="24"/>
        </w:rPr>
        <w:t>до начала проведения конкурса.</w:t>
      </w:r>
      <w:r>
        <w:rPr>
          <w:rFonts w:ascii="Times New Roman" w:eastAsia="Times New Roman" w:hAnsi="Times New Roman" w:cs="Times New Roman"/>
          <w:color w:val="2D2D2D"/>
          <w:spacing w:val="2"/>
          <w:sz w:val="24"/>
          <w:szCs w:val="24"/>
        </w:rPr>
        <w:br/>
      </w:r>
      <w:r w:rsidR="00D80E8D">
        <w:rPr>
          <w:rFonts w:ascii="Times New Roman" w:eastAsia="Times New Roman" w:hAnsi="Times New Roman" w:cs="Times New Roman"/>
          <w:color w:val="2D2D2D"/>
          <w:spacing w:val="2"/>
          <w:sz w:val="24"/>
          <w:szCs w:val="24"/>
        </w:rPr>
        <w:t xml:space="preserve">           </w:t>
      </w:r>
      <w:r w:rsidR="00441370">
        <w:rPr>
          <w:rFonts w:ascii="Times New Roman" w:eastAsia="Times New Roman" w:hAnsi="Times New Roman" w:cs="Times New Roman"/>
          <w:color w:val="2D2D2D"/>
          <w:spacing w:val="2"/>
          <w:sz w:val="24"/>
          <w:szCs w:val="24"/>
        </w:rPr>
        <w:t>Пример</w:t>
      </w:r>
      <w:r>
        <w:rPr>
          <w:rFonts w:ascii="Times New Roman" w:eastAsia="Times New Roman" w:hAnsi="Times New Roman" w:cs="Times New Roman"/>
          <w:color w:val="2D2D2D"/>
          <w:spacing w:val="2"/>
          <w:sz w:val="24"/>
          <w:szCs w:val="24"/>
        </w:rPr>
        <w:t>:</w:t>
      </w: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По предприятию за отчетный период зарегистрировано 3 ДТП, в ко</w:t>
      </w:r>
      <w:r>
        <w:rPr>
          <w:rFonts w:ascii="Times New Roman" w:eastAsia="Times New Roman" w:hAnsi="Times New Roman" w:cs="Times New Roman"/>
          <w:color w:val="2D2D2D"/>
          <w:spacing w:val="2"/>
          <w:sz w:val="24"/>
          <w:szCs w:val="24"/>
        </w:rPr>
        <w:t>торых погибли или ранены люди.</w:t>
      </w:r>
    </w:p>
    <w:p w:rsidR="00B811CC" w:rsidRDefault="00B811CC" w:rsidP="00B811CC">
      <w:pPr>
        <w:shd w:val="clear" w:color="auto" w:fill="FFFFFF"/>
        <w:spacing w:after="0" w:line="263" w:lineRule="atLeast"/>
        <w:ind w:right="-1" w:firstLine="426"/>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Среднесписочное количество транспортных средств за отчетный период*, предназначенных для перевозки пассажиров и багажа и на которые имеются лицензионные карточки - </w:t>
      </w:r>
      <w:r>
        <w:rPr>
          <w:rFonts w:ascii="Times New Roman" w:eastAsia="Times New Roman" w:hAnsi="Times New Roman" w:cs="Times New Roman"/>
          <w:color w:val="2D2D2D"/>
          <w:spacing w:val="2"/>
          <w:sz w:val="24"/>
          <w:szCs w:val="24"/>
        </w:rPr>
        <w:t>175.</w:t>
      </w:r>
    </w:p>
    <w:p w:rsidR="00B811CC"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Определяется путем сложения количества транспортных средств по состоянию на первое число каждого месяца отчетного перио</w:t>
      </w:r>
      <w:r>
        <w:rPr>
          <w:rFonts w:ascii="Times New Roman" w:eastAsia="Times New Roman" w:hAnsi="Times New Roman" w:cs="Times New Roman"/>
          <w:color w:val="2D2D2D"/>
          <w:spacing w:val="2"/>
          <w:sz w:val="24"/>
          <w:szCs w:val="24"/>
        </w:rPr>
        <w:t>да и деления результата на 12.</w:t>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Количество ДТП, в которых погибли или ранены люди, по вине претендента за отчетный период, приведенных на единицу транспортного средства за отчетный</w:t>
      </w:r>
      <w:r>
        <w:rPr>
          <w:rFonts w:ascii="Times New Roman" w:eastAsia="Times New Roman" w:hAnsi="Times New Roman" w:cs="Times New Roman"/>
          <w:color w:val="2D2D2D"/>
          <w:spacing w:val="2"/>
          <w:sz w:val="24"/>
          <w:szCs w:val="24"/>
        </w:rPr>
        <w:t xml:space="preserve"> период, равно 3/175 = 0,0171.</w:t>
      </w:r>
    </w:p>
    <w:p w:rsidR="00866A77" w:rsidRDefault="00B811CC" w:rsidP="00B811CC">
      <w:pPr>
        <w:shd w:val="clear" w:color="auto" w:fill="FFFFFF"/>
        <w:spacing w:after="0" w:line="240" w:lineRule="auto"/>
        <w:ind w:right="-1"/>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Расчет производится с точностью до ч</w:t>
      </w:r>
      <w:r>
        <w:rPr>
          <w:rFonts w:ascii="Times New Roman" w:eastAsia="Times New Roman" w:hAnsi="Times New Roman" w:cs="Times New Roman"/>
          <w:color w:val="2D2D2D"/>
          <w:spacing w:val="2"/>
          <w:sz w:val="24"/>
          <w:szCs w:val="24"/>
        </w:rPr>
        <w:t>етвертого знака после запятой.</w:t>
      </w:r>
      <w:r>
        <w:rPr>
          <w:rFonts w:ascii="Times New Roman" w:eastAsia="Times New Roman" w:hAnsi="Times New Roman" w:cs="Times New Roman"/>
          <w:color w:val="2D2D2D"/>
          <w:spacing w:val="2"/>
          <w:sz w:val="24"/>
          <w:szCs w:val="24"/>
        </w:rPr>
        <w:br/>
      </w:r>
    </w:p>
    <w:p w:rsidR="00B811CC" w:rsidRDefault="00866A77" w:rsidP="00B811CC">
      <w:pPr>
        <w:shd w:val="clear" w:color="auto" w:fill="FFFFFF"/>
        <w:spacing w:after="0" w:line="240" w:lineRule="auto"/>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Пример</w:t>
      </w:r>
      <w:r w:rsidR="00B811CC" w:rsidRPr="008976A0">
        <w:rPr>
          <w:rFonts w:ascii="Times New Roman" w:eastAsia="Times New Roman" w:hAnsi="Times New Roman" w:cs="Times New Roman"/>
          <w:color w:val="2D2D2D"/>
          <w:spacing w:val="2"/>
          <w:sz w:val="24"/>
          <w:szCs w:val="24"/>
        </w:rPr>
        <w:t>:</w:t>
      </w:r>
    </w:p>
    <w:p w:rsidR="00B811CC" w:rsidRPr="008976A0" w:rsidRDefault="00B811CC" w:rsidP="00B811CC">
      <w:pPr>
        <w:shd w:val="clear" w:color="auto" w:fill="FFFFFF"/>
        <w:spacing w:after="0" w:line="263" w:lineRule="atLeast"/>
        <w:ind w:right="-1" w:firstLine="710"/>
        <w:jc w:val="both"/>
        <w:textAlignment w:val="baseline"/>
        <w:rPr>
          <w:rFonts w:ascii="Arial" w:eastAsia="Times New Roman" w:hAnsi="Arial" w:cs="Arial"/>
          <w:color w:val="2D2D2D"/>
          <w:spacing w:val="2"/>
          <w:sz w:val="18"/>
          <w:szCs w:val="18"/>
        </w:rPr>
      </w:pPr>
    </w:p>
    <w:tbl>
      <w:tblPr>
        <w:tblW w:w="10206" w:type="dxa"/>
        <w:tblCellMar>
          <w:left w:w="0" w:type="dxa"/>
          <w:right w:w="0" w:type="dxa"/>
        </w:tblCellMar>
        <w:tblLook w:val="04A0"/>
      </w:tblPr>
      <w:tblGrid>
        <w:gridCol w:w="1364"/>
        <w:gridCol w:w="7099"/>
        <w:gridCol w:w="1743"/>
      </w:tblGrid>
      <w:tr w:rsidR="00B811CC" w:rsidRPr="008976A0" w:rsidTr="00AD43B3">
        <w:trPr>
          <w:trHeight w:val="15"/>
        </w:trPr>
        <w:tc>
          <w:tcPr>
            <w:tcW w:w="1364" w:type="dxa"/>
            <w:hideMark/>
          </w:tcPr>
          <w:p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c>
          <w:tcPr>
            <w:tcW w:w="7099" w:type="dxa"/>
            <w:hideMark/>
          </w:tcPr>
          <w:p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c>
          <w:tcPr>
            <w:tcW w:w="1743" w:type="dxa"/>
            <w:hideMark/>
          </w:tcPr>
          <w:p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r>
      <w:tr w:rsidR="00B811CC" w:rsidRPr="008976A0" w:rsidTr="00AD43B3">
        <w:tc>
          <w:tcPr>
            <w:tcW w:w="136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1.1</w:t>
            </w:r>
          </w:p>
        </w:tc>
        <w:tc>
          <w:tcPr>
            <w:tcW w:w="709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ДТП, в которых погибли или ранены люди, </w:t>
            </w:r>
            <w:proofErr w:type="gramStart"/>
            <w:r w:rsidRPr="008976A0">
              <w:rPr>
                <w:rFonts w:ascii="Times New Roman" w:eastAsia="Times New Roman" w:hAnsi="Times New Roman" w:cs="Times New Roman"/>
                <w:color w:val="2D2D2D"/>
                <w:sz w:val="24"/>
                <w:szCs w:val="24"/>
              </w:rPr>
              <w:t>по</w:t>
            </w:r>
            <w:proofErr w:type="gramEnd"/>
            <w:r w:rsidRPr="008976A0">
              <w:rPr>
                <w:rFonts w:ascii="Times New Roman" w:eastAsia="Times New Roman" w:hAnsi="Times New Roman" w:cs="Times New Roman"/>
                <w:color w:val="2D2D2D"/>
                <w:sz w:val="24"/>
                <w:szCs w:val="24"/>
              </w:rPr>
              <w:t xml:space="preserve"> </w:t>
            </w:r>
          </w:p>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вине претендента</w:t>
            </w:r>
          </w:p>
        </w:tc>
        <w:tc>
          <w:tcPr>
            <w:tcW w:w="174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w:t>
            </w:r>
          </w:p>
        </w:tc>
      </w:tr>
      <w:tr w:rsidR="00B811CC" w:rsidRPr="008976A0" w:rsidTr="00AD43B3">
        <w:tc>
          <w:tcPr>
            <w:tcW w:w="136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1.2</w:t>
            </w:r>
          </w:p>
        </w:tc>
        <w:tc>
          <w:tcPr>
            <w:tcW w:w="709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Среднесписочное количество транспортных средств </w:t>
            </w:r>
            <w:proofErr w:type="gramStart"/>
            <w:r w:rsidRPr="008976A0">
              <w:rPr>
                <w:rFonts w:ascii="Times New Roman" w:eastAsia="Times New Roman" w:hAnsi="Times New Roman" w:cs="Times New Roman"/>
                <w:color w:val="2D2D2D"/>
                <w:sz w:val="24"/>
                <w:szCs w:val="24"/>
              </w:rPr>
              <w:t>за</w:t>
            </w:r>
            <w:proofErr w:type="gramEnd"/>
            <w:r w:rsidRPr="008976A0">
              <w:rPr>
                <w:rFonts w:ascii="Times New Roman" w:eastAsia="Times New Roman" w:hAnsi="Times New Roman" w:cs="Times New Roman"/>
                <w:color w:val="2D2D2D"/>
                <w:sz w:val="24"/>
                <w:szCs w:val="24"/>
              </w:rPr>
              <w:t xml:space="preserve"> </w:t>
            </w:r>
          </w:p>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отчетный период</w:t>
            </w:r>
          </w:p>
        </w:tc>
        <w:tc>
          <w:tcPr>
            <w:tcW w:w="174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175</w:t>
            </w:r>
          </w:p>
        </w:tc>
      </w:tr>
      <w:tr w:rsidR="00B811CC" w:rsidRPr="008976A0" w:rsidTr="00AD43B3">
        <w:tc>
          <w:tcPr>
            <w:tcW w:w="136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1.3</w:t>
            </w:r>
          </w:p>
        </w:tc>
        <w:tc>
          <w:tcPr>
            <w:tcW w:w="709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ДТП, в которых погибли или ранены люди, </w:t>
            </w:r>
            <w:proofErr w:type="gramStart"/>
            <w:r w:rsidRPr="008976A0">
              <w:rPr>
                <w:rFonts w:ascii="Times New Roman" w:eastAsia="Times New Roman" w:hAnsi="Times New Roman" w:cs="Times New Roman"/>
                <w:color w:val="2D2D2D"/>
                <w:sz w:val="24"/>
                <w:szCs w:val="24"/>
              </w:rPr>
              <w:t>по</w:t>
            </w:r>
            <w:proofErr w:type="gramEnd"/>
          </w:p>
          <w:p w:rsidR="00B811CC"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 вине претендента, </w:t>
            </w:r>
            <w:proofErr w:type="gramStart"/>
            <w:r w:rsidRPr="008976A0">
              <w:rPr>
                <w:rFonts w:ascii="Times New Roman" w:eastAsia="Times New Roman" w:hAnsi="Times New Roman" w:cs="Times New Roman"/>
                <w:color w:val="2D2D2D"/>
                <w:sz w:val="24"/>
                <w:szCs w:val="24"/>
              </w:rPr>
              <w:t>приведенных</w:t>
            </w:r>
            <w:proofErr w:type="gramEnd"/>
            <w:r w:rsidRPr="008976A0">
              <w:rPr>
                <w:rFonts w:ascii="Times New Roman" w:eastAsia="Times New Roman" w:hAnsi="Times New Roman" w:cs="Times New Roman"/>
                <w:color w:val="2D2D2D"/>
                <w:sz w:val="24"/>
                <w:szCs w:val="24"/>
              </w:rPr>
              <w:t xml:space="preserve"> на единицу транспортных </w:t>
            </w:r>
          </w:p>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средств за отчетный период</w:t>
            </w:r>
          </w:p>
        </w:tc>
        <w:tc>
          <w:tcPr>
            <w:tcW w:w="174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0,0171</w:t>
            </w:r>
          </w:p>
        </w:tc>
      </w:tr>
    </w:tbl>
    <w:p w:rsidR="00B811CC" w:rsidRPr="008976A0" w:rsidRDefault="00B811CC" w:rsidP="00441370">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br/>
        <w:t>Итого претендент по данному параметру, так как 0,0171 попадает во вторую строку, получает 2 балла.</w:t>
      </w:r>
      <w:r w:rsidRPr="008976A0">
        <w:rPr>
          <w:rFonts w:ascii="Times New Roman" w:eastAsia="Times New Roman" w:hAnsi="Times New Roman" w:cs="Times New Roman"/>
          <w:color w:val="2D2D2D"/>
          <w:spacing w:val="2"/>
          <w:sz w:val="24"/>
          <w:szCs w:val="24"/>
        </w:rPr>
        <w:br/>
      </w: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3.2.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 соответствии с нормативными правовыми актами субъектов Российской Федерации, му</w:t>
      </w:r>
      <w:r>
        <w:rPr>
          <w:rFonts w:ascii="Times New Roman" w:eastAsia="Times New Roman" w:hAnsi="Times New Roman" w:cs="Times New Roman"/>
          <w:color w:val="2D2D2D"/>
          <w:spacing w:val="2"/>
          <w:sz w:val="24"/>
          <w:szCs w:val="24"/>
        </w:rPr>
        <w:t>ниципальными правовыми актами.</w:t>
      </w: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Опыт подтверждается совокупным сроком обязательств по контрактам и договорам на оказание услуг по перевозке пассажиров и багажа по маршрутам регулярных перевозок по регулируемым и нерегулируемым тарифам или иными документами, выданными в соответствии с нормативными правовыми актами субъектов Российской Федерации, муниципальны</w:t>
      </w:r>
      <w:r>
        <w:rPr>
          <w:rFonts w:ascii="Times New Roman" w:eastAsia="Times New Roman" w:hAnsi="Times New Roman" w:cs="Times New Roman"/>
          <w:color w:val="2D2D2D"/>
          <w:spacing w:val="2"/>
          <w:sz w:val="24"/>
          <w:szCs w:val="24"/>
        </w:rPr>
        <w:t>ми правовыми актами.</w:t>
      </w:r>
    </w:p>
    <w:p w:rsidR="00B811CC" w:rsidRDefault="00B811CC" w:rsidP="00B811CC">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rsidR="00B811CC" w:rsidRDefault="00B811CC" w:rsidP="00B811CC">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Таблица параметров</w:t>
      </w:r>
    </w:p>
    <w:p w:rsidR="00B811CC" w:rsidRPr="008976A0"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tblPr>
      <w:tblGrid>
        <w:gridCol w:w="1134"/>
        <w:gridCol w:w="7385"/>
        <w:gridCol w:w="1687"/>
      </w:tblGrid>
      <w:tr w:rsidR="00B811CC" w:rsidRPr="008976A0" w:rsidTr="006B3E46">
        <w:tc>
          <w:tcPr>
            <w:tcW w:w="1134" w:type="dxa"/>
            <w:tcBorders>
              <w:top w:val="nil"/>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7385" w:type="dxa"/>
            <w:tcBorders>
              <w:top w:val="nil"/>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1687" w:type="dxa"/>
            <w:tcBorders>
              <w:top w:val="nil"/>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r>
      <w:tr w:rsidR="006B3E46" w:rsidRPr="008976A0" w:rsidTr="001B426C">
        <w:tc>
          <w:tcPr>
            <w:tcW w:w="8519"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6B3E46" w:rsidRPr="008976A0" w:rsidRDefault="006B3E46"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Отсутствие опыта</w:t>
            </w:r>
          </w:p>
        </w:tc>
        <w:tc>
          <w:tcPr>
            <w:tcW w:w="168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6B3E46" w:rsidRPr="008976A0"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0</w:t>
            </w:r>
          </w:p>
        </w:tc>
      </w:tr>
      <w:tr w:rsidR="006B3E46" w:rsidRPr="008976A0" w:rsidTr="0035482F">
        <w:trPr>
          <w:trHeight w:val="316"/>
        </w:trPr>
        <w:tc>
          <w:tcPr>
            <w:tcW w:w="8519" w:type="dxa"/>
            <w:gridSpan w:val="2"/>
            <w:tcBorders>
              <w:top w:val="single" w:sz="4" w:space="0" w:color="000000"/>
              <w:left w:val="single" w:sz="4" w:space="0" w:color="000000"/>
              <w:right w:val="single" w:sz="4" w:space="0" w:color="000000"/>
            </w:tcBorders>
            <w:tcMar>
              <w:top w:w="0" w:type="dxa"/>
              <w:left w:w="149" w:type="dxa"/>
              <w:bottom w:w="0" w:type="dxa"/>
              <w:right w:w="149" w:type="dxa"/>
            </w:tcMar>
            <w:hideMark/>
          </w:tcPr>
          <w:p w:rsidR="006B3E46" w:rsidRPr="008976A0" w:rsidRDefault="006B3E46"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до 1 года (1 включительно)</w:t>
            </w:r>
          </w:p>
        </w:tc>
        <w:tc>
          <w:tcPr>
            <w:tcW w:w="168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rsidR="006B3E46" w:rsidRPr="008976A0"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10</w:t>
            </w:r>
          </w:p>
        </w:tc>
      </w:tr>
      <w:tr w:rsidR="006B3E46" w:rsidRPr="008976A0" w:rsidTr="00147C58">
        <w:trPr>
          <w:trHeight w:val="286"/>
        </w:trPr>
        <w:tc>
          <w:tcPr>
            <w:tcW w:w="8519" w:type="dxa"/>
            <w:gridSpan w:val="2"/>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6B3E46" w:rsidRPr="008976A0" w:rsidRDefault="006B3E46"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1 до 3-х лет (3 включительно)</w:t>
            </w:r>
          </w:p>
        </w:tc>
        <w:tc>
          <w:tcPr>
            <w:tcW w:w="1687"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6B3E46" w:rsidRPr="008976A0"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30</w:t>
            </w:r>
          </w:p>
        </w:tc>
      </w:tr>
      <w:tr w:rsidR="006B3E46" w:rsidRPr="008976A0" w:rsidTr="00250F7A">
        <w:trPr>
          <w:trHeight w:val="313"/>
        </w:trPr>
        <w:tc>
          <w:tcPr>
            <w:tcW w:w="8519" w:type="dxa"/>
            <w:gridSpan w:val="2"/>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6B3E46" w:rsidRPr="008976A0" w:rsidRDefault="006B3E46"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3-х лет до 4-х лет (4 включительно)</w:t>
            </w:r>
          </w:p>
        </w:tc>
        <w:tc>
          <w:tcPr>
            <w:tcW w:w="1687"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6B3E46" w:rsidRPr="008976A0"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50</w:t>
            </w:r>
          </w:p>
        </w:tc>
      </w:tr>
      <w:tr w:rsidR="006B3E46" w:rsidRPr="008976A0" w:rsidTr="00DC16AF">
        <w:trPr>
          <w:trHeight w:val="199"/>
        </w:trPr>
        <w:tc>
          <w:tcPr>
            <w:tcW w:w="8519" w:type="dxa"/>
            <w:gridSpan w:val="2"/>
            <w:tcBorders>
              <w:top w:val="single" w:sz="4" w:space="0" w:color="auto"/>
              <w:left w:val="single" w:sz="4" w:space="0" w:color="000000"/>
              <w:right w:val="single" w:sz="4" w:space="0" w:color="000000"/>
            </w:tcBorders>
            <w:tcMar>
              <w:top w:w="0" w:type="dxa"/>
              <w:left w:w="149" w:type="dxa"/>
              <w:bottom w:w="0" w:type="dxa"/>
              <w:right w:w="149" w:type="dxa"/>
            </w:tcMar>
            <w:hideMark/>
          </w:tcPr>
          <w:p w:rsidR="006B3E46" w:rsidRDefault="006B3E46"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Более 4-х лет</w:t>
            </w:r>
          </w:p>
        </w:tc>
        <w:tc>
          <w:tcPr>
            <w:tcW w:w="1687" w:type="dxa"/>
            <w:tcBorders>
              <w:top w:val="single" w:sz="4" w:space="0" w:color="auto"/>
              <w:left w:val="single" w:sz="4" w:space="0" w:color="000000"/>
              <w:right w:val="single" w:sz="4" w:space="0" w:color="000000"/>
            </w:tcBorders>
            <w:tcMar>
              <w:top w:w="0" w:type="dxa"/>
              <w:left w:w="149" w:type="dxa"/>
              <w:bottom w:w="0" w:type="dxa"/>
              <w:right w:w="149" w:type="dxa"/>
            </w:tcMar>
            <w:hideMark/>
          </w:tcPr>
          <w:p w:rsidR="006B3E46"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70</w:t>
            </w:r>
          </w:p>
        </w:tc>
      </w:tr>
      <w:tr w:rsidR="00B811CC" w:rsidRPr="008976A0" w:rsidTr="006B3E46">
        <w:trPr>
          <w:trHeight w:val="10"/>
        </w:trPr>
        <w:tc>
          <w:tcPr>
            <w:tcW w:w="1134" w:type="dxa"/>
            <w:tcBorders>
              <w:top w:val="single" w:sz="4" w:space="0" w:color="000000"/>
              <w:left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7385" w:type="dxa"/>
            <w:tcBorders>
              <w:top w:val="single" w:sz="4" w:space="0" w:color="000000"/>
              <w:left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1687" w:type="dxa"/>
            <w:tcBorders>
              <w:top w:val="single" w:sz="4" w:space="0" w:color="000000"/>
              <w:left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p>
        </w:tc>
      </w:tr>
    </w:tbl>
    <w:p w:rsidR="00E86E3F" w:rsidRDefault="00B811CC" w:rsidP="00B811CC">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
    <w:p w:rsidR="00E86E3F" w:rsidRDefault="00E86E3F" w:rsidP="00B811CC">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p>
    <w:p w:rsidR="00B811CC" w:rsidRDefault="00E86E3F" w:rsidP="00B811CC">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lastRenderedPageBreak/>
        <w:t xml:space="preserve">        </w:t>
      </w:r>
      <w:r w:rsidR="00B811CC" w:rsidRPr="008976A0">
        <w:rPr>
          <w:rFonts w:ascii="Times New Roman" w:eastAsia="Times New Roman" w:hAnsi="Times New Roman" w:cs="Times New Roman"/>
          <w:color w:val="2D2D2D"/>
          <w:spacing w:val="2"/>
          <w:sz w:val="24"/>
          <w:szCs w:val="24"/>
        </w:rPr>
        <w:t>Пример 1:</w:t>
      </w:r>
    </w:p>
    <w:p w:rsidR="00B811CC" w:rsidRDefault="00B811CC" w:rsidP="00B811CC">
      <w:pPr>
        <w:shd w:val="clear" w:color="auto" w:fill="FFFFFF"/>
        <w:spacing w:after="0" w:line="263" w:lineRule="atLeast"/>
        <w:ind w:right="-1" w:hanging="284"/>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roofErr w:type="gramStart"/>
      <w:r w:rsidRPr="008976A0">
        <w:rPr>
          <w:rFonts w:ascii="Times New Roman" w:eastAsia="Times New Roman" w:hAnsi="Times New Roman" w:cs="Times New Roman"/>
          <w:color w:val="2D2D2D"/>
          <w:spacing w:val="2"/>
          <w:sz w:val="24"/>
          <w:szCs w:val="24"/>
        </w:rPr>
        <w:t xml:space="preserve">Компания ООО "Ромашка" приложила в подтверждение своего опыта осуществления регулярных перевозок копию договора с Министерством транспорта Московской области на эксплуатацию маршрута N 999 "Москва - Московская область", заключенного в 2011 году, сроком действия на 5 лет и копию согласования с Департаментом транспорта и развития дорожно-транспортной инфраструктуры города Москвы </w:t>
      </w:r>
      <w:r w:rsidR="00395651">
        <w:rPr>
          <w:rFonts w:ascii="Times New Roman" w:eastAsia="Times New Roman" w:hAnsi="Times New Roman" w:cs="Times New Roman"/>
          <w:color w:val="2D2D2D"/>
          <w:spacing w:val="2"/>
          <w:sz w:val="24"/>
          <w:szCs w:val="24"/>
        </w:rPr>
        <w:t>с 2013 года, сроком на 3 года.</w:t>
      </w:r>
      <w:proofErr w:type="gramEnd"/>
      <w:r w:rsidR="00395651">
        <w:rPr>
          <w:rFonts w:ascii="Times New Roman" w:eastAsia="Times New Roman" w:hAnsi="Times New Roman" w:cs="Times New Roman"/>
          <w:color w:val="2D2D2D"/>
          <w:spacing w:val="2"/>
          <w:sz w:val="24"/>
          <w:szCs w:val="24"/>
        </w:rPr>
        <w:br/>
        <w:t xml:space="preserve">        </w:t>
      </w:r>
      <w:r w:rsidRPr="008976A0">
        <w:rPr>
          <w:rFonts w:ascii="Times New Roman" w:eastAsia="Times New Roman" w:hAnsi="Times New Roman" w:cs="Times New Roman"/>
          <w:color w:val="2D2D2D"/>
          <w:spacing w:val="2"/>
          <w:sz w:val="24"/>
          <w:szCs w:val="24"/>
        </w:rPr>
        <w:t>Итого опыт работ</w:t>
      </w:r>
      <w:proofErr w:type="gramStart"/>
      <w:r w:rsidRPr="008976A0">
        <w:rPr>
          <w:rFonts w:ascii="Times New Roman" w:eastAsia="Times New Roman" w:hAnsi="Times New Roman" w:cs="Times New Roman"/>
          <w:color w:val="2D2D2D"/>
          <w:spacing w:val="2"/>
          <w:sz w:val="24"/>
          <w:szCs w:val="24"/>
        </w:rPr>
        <w:t>ы ООО</w:t>
      </w:r>
      <w:proofErr w:type="gramEnd"/>
      <w:r w:rsidRPr="008976A0">
        <w:rPr>
          <w:rFonts w:ascii="Times New Roman" w:eastAsia="Times New Roman" w:hAnsi="Times New Roman" w:cs="Times New Roman"/>
          <w:color w:val="2D2D2D"/>
          <w:spacing w:val="2"/>
          <w:sz w:val="24"/>
          <w:szCs w:val="24"/>
        </w:rPr>
        <w:t xml:space="preserve"> "Ромашка" составляет 3 года, так как с 2011 по 2013 год не имело согласования обоих субъектов (за данный период бал</w:t>
      </w:r>
      <w:r>
        <w:rPr>
          <w:rFonts w:ascii="Times New Roman" w:eastAsia="Times New Roman" w:hAnsi="Times New Roman" w:cs="Times New Roman"/>
          <w:color w:val="2D2D2D"/>
          <w:spacing w:val="2"/>
          <w:sz w:val="24"/>
          <w:szCs w:val="24"/>
        </w:rPr>
        <w:t>лы не начисляются).</w:t>
      </w:r>
    </w:p>
    <w:p w:rsidR="00B811CC" w:rsidRDefault="00E86E3F" w:rsidP="00E86E3F">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Pr>
          <w:rFonts w:ascii="Times New Roman" w:eastAsia="Times New Roman" w:hAnsi="Times New Roman" w:cs="Times New Roman"/>
          <w:color w:val="2D2D2D"/>
          <w:spacing w:val="2"/>
          <w:sz w:val="24"/>
          <w:szCs w:val="24"/>
        </w:rPr>
        <w:t>Пример 2:</w:t>
      </w:r>
    </w:p>
    <w:p w:rsidR="00B811CC" w:rsidRDefault="00B811CC" w:rsidP="00B811CC">
      <w:pPr>
        <w:shd w:val="clear" w:color="auto" w:fill="FFFFFF"/>
        <w:spacing w:after="0" w:line="263" w:lineRule="atLeast"/>
        <w:ind w:right="-1" w:hanging="284"/>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roofErr w:type="gramStart"/>
      <w:r w:rsidRPr="008976A0">
        <w:rPr>
          <w:rFonts w:ascii="Times New Roman" w:eastAsia="Times New Roman" w:hAnsi="Times New Roman" w:cs="Times New Roman"/>
          <w:color w:val="2D2D2D"/>
          <w:spacing w:val="2"/>
          <w:sz w:val="24"/>
          <w:szCs w:val="24"/>
        </w:rPr>
        <w:t>Компания ООО "Ромашка" приложила в подтверждение своего опыта осуществления регулярных перевозок копию согласования с Департаментом транспорта и развития дорожно-транспортной инфраструктуры города Москвы с 2011 года, сроком на 5 лет и копию договора с Министерством транспорта Московской области, заключенного в 2012 году сроком действия на 5 лет, на эксплуатацию маршрута N 999</w:t>
      </w:r>
      <w:r>
        <w:rPr>
          <w:rFonts w:ascii="Times New Roman" w:eastAsia="Times New Roman" w:hAnsi="Times New Roman" w:cs="Times New Roman"/>
          <w:color w:val="2D2D2D"/>
          <w:spacing w:val="2"/>
          <w:sz w:val="24"/>
          <w:szCs w:val="24"/>
        </w:rPr>
        <w:t xml:space="preserve"> "Москва - Московская область".</w:t>
      </w:r>
      <w:proofErr w:type="gramEnd"/>
    </w:p>
    <w:p w:rsidR="00B811CC" w:rsidRDefault="00395651" w:rsidP="00395651">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Итого опыт работ</w:t>
      </w:r>
      <w:proofErr w:type="gramStart"/>
      <w:r w:rsidR="00B811CC" w:rsidRPr="008976A0">
        <w:rPr>
          <w:rFonts w:ascii="Times New Roman" w:eastAsia="Times New Roman" w:hAnsi="Times New Roman" w:cs="Times New Roman"/>
          <w:color w:val="2D2D2D"/>
          <w:spacing w:val="2"/>
          <w:sz w:val="24"/>
          <w:szCs w:val="24"/>
        </w:rPr>
        <w:t>ы ООО</w:t>
      </w:r>
      <w:proofErr w:type="gramEnd"/>
      <w:r w:rsidR="00B811CC" w:rsidRPr="008976A0">
        <w:rPr>
          <w:rFonts w:ascii="Times New Roman" w:eastAsia="Times New Roman" w:hAnsi="Times New Roman" w:cs="Times New Roman"/>
          <w:color w:val="2D2D2D"/>
          <w:spacing w:val="2"/>
          <w:sz w:val="24"/>
          <w:szCs w:val="24"/>
        </w:rPr>
        <w:t xml:space="preserve"> "Ромашка" составляет 4 года, так как с 2011 по 2012 год не имело согласования обоих субъектов (за данный</w:t>
      </w:r>
      <w:r w:rsidR="00B811CC">
        <w:rPr>
          <w:rFonts w:ascii="Times New Roman" w:eastAsia="Times New Roman" w:hAnsi="Times New Roman" w:cs="Times New Roman"/>
          <w:color w:val="2D2D2D"/>
          <w:spacing w:val="2"/>
          <w:sz w:val="24"/>
          <w:szCs w:val="24"/>
        </w:rPr>
        <w:t xml:space="preserve"> период баллы не начисляются).</w:t>
      </w:r>
    </w:p>
    <w:p w:rsidR="00B811CC" w:rsidRDefault="00E86E3F" w:rsidP="00E86E3F">
      <w:pPr>
        <w:shd w:val="clear" w:color="auto" w:fill="FFFFFF"/>
        <w:tabs>
          <w:tab w:val="left" w:pos="567"/>
          <w:tab w:val="left" w:pos="709"/>
        </w:tabs>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Pr>
          <w:rFonts w:ascii="Times New Roman" w:eastAsia="Times New Roman" w:hAnsi="Times New Roman" w:cs="Times New Roman"/>
          <w:color w:val="2D2D2D"/>
          <w:spacing w:val="2"/>
          <w:sz w:val="24"/>
          <w:szCs w:val="24"/>
        </w:rPr>
        <w:t>Пример 3:</w:t>
      </w:r>
    </w:p>
    <w:p w:rsidR="00B811CC" w:rsidRDefault="00E86E3F" w:rsidP="00E86E3F">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 xml:space="preserve">Компания ООО "Ромашка" приложила в подтверждение своего опыта осуществления регулярных перевозок копию согласования с Департаментом транспорта и развития дорожно-транспортной инфраструктуры города Москвы с 2014 года, сроком на 3 года на эксплуатацию маршрута N 999 </w:t>
      </w:r>
      <w:r w:rsidR="00B811CC">
        <w:rPr>
          <w:rFonts w:ascii="Times New Roman" w:eastAsia="Times New Roman" w:hAnsi="Times New Roman" w:cs="Times New Roman"/>
          <w:color w:val="2D2D2D"/>
          <w:spacing w:val="2"/>
          <w:sz w:val="24"/>
          <w:szCs w:val="24"/>
        </w:rPr>
        <w:t>"Москва - Московская область".</w:t>
      </w:r>
    </w:p>
    <w:p w:rsidR="00B811CC" w:rsidRDefault="00E86E3F" w:rsidP="00395651">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Итого опыт работ</w:t>
      </w:r>
      <w:proofErr w:type="gramStart"/>
      <w:r w:rsidR="00B811CC" w:rsidRPr="008976A0">
        <w:rPr>
          <w:rFonts w:ascii="Times New Roman" w:eastAsia="Times New Roman" w:hAnsi="Times New Roman" w:cs="Times New Roman"/>
          <w:color w:val="2D2D2D"/>
          <w:spacing w:val="2"/>
          <w:sz w:val="24"/>
          <w:szCs w:val="24"/>
        </w:rPr>
        <w:t>ы ООО</w:t>
      </w:r>
      <w:proofErr w:type="gramEnd"/>
      <w:r w:rsidR="00B811CC" w:rsidRPr="008976A0">
        <w:rPr>
          <w:rFonts w:ascii="Times New Roman" w:eastAsia="Times New Roman" w:hAnsi="Times New Roman" w:cs="Times New Roman"/>
          <w:color w:val="2D2D2D"/>
          <w:spacing w:val="2"/>
          <w:sz w:val="24"/>
          <w:szCs w:val="24"/>
        </w:rPr>
        <w:t xml:space="preserve"> "Ромашка" составит 0 лет, так как маршрут согласован только одним из субъектов Российской Федерации, по территории которых проходит его трасса следования, и н</w:t>
      </w:r>
      <w:r w:rsidR="00B811CC">
        <w:rPr>
          <w:rFonts w:ascii="Times New Roman" w:eastAsia="Times New Roman" w:hAnsi="Times New Roman" w:cs="Times New Roman"/>
          <w:color w:val="2D2D2D"/>
          <w:spacing w:val="2"/>
          <w:sz w:val="24"/>
          <w:szCs w:val="24"/>
        </w:rPr>
        <w:t>е имел права эксплуатироваться.</w:t>
      </w: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3.3. Характеристики транспортных средств, предлагаемых перевозчиком для осуществления регулярных перевозок, </w:t>
      </w:r>
      <w:r>
        <w:rPr>
          <w:rFonts w:ascii="Times New Roman" w:eastAsia="Times New Roman" w:hAnsi="Times New Roman" w:cs="Times New Roman"/>
          <w:color w:val="2D2D2D"/>
          <w:spacing w:val="2"/>
          <w:sz w:val="24"/>
          <w:szCs w:val="24"/>
        </w:rPr>
        <w:t>влияющие на качество перевозок.</w:t>
      </w:r>
    </w:p>
    <w:p w:rsidR="00B811CC" w:rsidRDefault="00E86E3F"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 Экологический класс автоб</w:t>
      </w:r>
      <w:r w:rsidR="00B811CC">
        <w:rPr>
          <w:rFonts w:ascii="Times New Roman" w:eastAsia="Times New Roman" w:hAnsi="Times New Roman" w:cs="Times New Roman"/>
          <w:color w:val="2D2D2D"/>
          <w:spacing w:val="2"/>
          <w:sz w:val="24"/>
          <w:szCs w:val="24"/>
        </w:rPr>
        <w:t>усов, выставляемых на маршрут.</w:t>
      </w:r>
    </w:p>
    <w:p w:rsidR="001E78E3" w:rsidRDefault="001E78E3"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Количество баллов для транспортных средств </w:t>
      </w:r>
      <w:proofErr w:type="spellStart"/>
      <w:r>
        <w:rPr>
          <w:rFonts w:ascii="Times New Roman" w:eastAsia="Times New Roman" w:hAnsi="Times New Roman" w:cs="Times New Roman"/>
          <w:color w:val="2D2D2D"/>
          <w:spacing w:val="2"/>
          <w:sz w:val="24"/>
          <w:szCs w:val="24"/>
          <w:lang w:val="en-US"/>
        </w:rPr>
        <w:t>i</w:t>
      </w:r>
      <w:proofErr w:type="spellEnd"/>
      <w:r w:rsidRPr="001E78E3">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 xml:space="preserve"> класса рассчитывается по формуле:</w:t>
      </w:r>
    </w:p>
    <w:p w:rsidR="00235999" w:rsidRDefault="00235999" w:rsidP="001E78E3">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rsidR="001E78E3" w:rsidRPr="000C4934" w:rsidRDefault="001E78E3" w:rsidP="001E78E3">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Б</w:t>
      </w:r>
      <w:proofErr w:type="spellStart"/>
      <w:proofErr w:type="gramStart"/>
      <w:r w:rsidRPr="001E78E3">
        <w:rPr>
          <w:rFonts w:ascii="Times New Roman" w:eastAsia="Times New Roman" w:hAnsi="Times New Roman" w:cs="Times New Roman"/>
          <w:color w:val="2D2D2D"/>
          <w:spacing w:val="2"/>
          <w:sz w:val="24"/>
          <w:szCs w:val="24"/>
          <w:vertAlign w:val="subscript"/>
          <w:lang w:val="en-US"/>
        </w:rPr>
        <w:t>i</w:t>
      </w:r>
      <w:proofErr w:type="spellEnd"/>
      <w:proofErr w:type="gramEnd"/>
      <w:r w:rsidRPr="000C4934">
        <w:rPr>
          <w:rFonts w:ascii="Times New Roman" w:eastAsia="Times New Roman" w:hAnsi="Times New Roman" w:cs="Times New Roman"/>
          <w:color w:val="2D2D2D"/>
          <w:spacing w:val="2"/>
          <w:sz w:val="24"/>
          <w:szCs w:val="24"/>
        </w:rPr>
        <w:t xml:space="preserve">= </w:t>
      </w:r>
      <w:proofErr w:type="spellStart"/>
      <w:r>
        <w:rPr>
          <w:rFonts w:ascii="Times New Roman" w:eastAsia="Times New Roman" w:hAnsi="Times New Roman" w:cs="Times New Roman"/>
          <w:color w:val="2D2D2D"/>
          <w:spacing w:val="2"/>
          <w:sz w:val="24"/>
          <w:szCs w:val="24"/>
        </w:rPr>
        <w:t>К</w:t>
      </w:r>
      <w:r w:rsidRPr="001E78E3">
        <w:rPr>
          <w:rFonts w:ascii="Times New Roman" w:eastAsia="Times New Roman" w:hAnsi="Times New Roman" w:cs="Times New Roman"/>
          <w:color w:val="2D2D2D"/>
          <w:spacing w:val="2"/>
          <w:sz w:val="24"/>
          <w:szCs w:val="24"/>
          <w:vertAlign w:val="subscript"/>
        </w:rPr>
        <w:t>тс</w:t>
      </w:r>
      <w:proofErr w:type="spellEnd"/>
      <w:r w:rsidRPr="000C4934">
        <w:rPr>
          <w:rFonts w:ascii="Times New Roman" w:eastAsia="Times New Roman" w:hAnsi="Times New Roman" w:cs="Times New Roman"/>
          <w:color w:val="2D2D2D"/>
          <w:spacing w:val="2"/>
          <w:sz w:val="24"/>
          <w:szCs w:val="24"/>
          <w:vertAlign w:val="subscript"/>
        </w:rPr>
        <w:t xml:space="preserve"> </w:t>
      </w:r>
      <w:proofErr w:type="spellStart"/>
      <w:r>
        <w:rPr>
          <w:rFonts w:ascii="Times New Roman" w:eastAsia="Times New Roman" w:hAnsi="Times New Roman" w:cs="Times New Roman"/>
          <w:color w:val="2D2D2D"/>
          <w:spacing w:val="2"/>
          <w:sz w:val="24"/>
          <w:szCs w:val="24"/>
          <w:vertAlign w:val="subscript"/>
          <w:lang w:val="en-US"/>
        </w:rPr>
        <w:t>i</w:t>
      </w:r>
      <w:proofErr w:type="spellEnd"/>
      <w:r w:rsidRPr="000C4934">
        <w:rPr>
          <w:rFonts w:ascii="Times New Roman" w:eastAsia="Times New Roman" w:hAnsi="Times New Roman" w:cs="Times New Roman"/>
          <w:color w:val="2D2D2D"/>
          <w:spacing w:val="2"/>
          <w:sz w:val="24"/>
          <w:szCs w:val="24"/>
          <w:vertAlign w:val="subscript"/>
        </w:rPr>
        <w:t xml:space="preserve"> </w:t>
      </w:r>
      <w:r w:rsidRPr="000C4934">
        <w:rPr>
          <w:rFonts w:ascii="Times New Roman" w:eastAsia="Times New Roman" w:hAnsi="Times New Roman" w:cs="Times New Roman"/>
          <w:color w:val="2D2D2D"/>
          <w:spacing w:val="2"/>
          <w:sz w:val="24"/>
          <w:szCs w:val="24"/>
        </w:rPr>
        <w:t xml:space="preserve">* </w:t>
      </w:r>
      <w:proofErr w:type="spellStart"/>
      <w:r>
        <w:rPr>
          <w:rFonts w:ascii="Times New Roman" w:eastAsia="Times New Roman" w:hAnsi="Times New Roman" w:cs="Times New Roman"/>
          <w:color w:val="2D2D2D"/>
          <w:spacing w:val="2"/>
          <w:sz w:val="24"/>
          <w:szCs w:val="24"/>
        </w:rPr>
        <w:t>Б</w:t>
      </w:r>
      <w:r w:rsidRPr="001E78E3">
        <w:rPr>
          <w:rFonts w:ascii="Times New Roman" w:eastAsia="Times New Roman" w:hAnsi="Times New Roman" w:cs="Times New Roman"/>
          <w:color w:val="2D2D2D"/>
          <w:spacing w:val="2"/>
          <w:sz w:val="24"/>
          <w:szCs w:val="24"/>
          <w:vertAlign w:val="subscript"/>
        </w:rPr>
        <w:t>эк</w:t>
      </w:r>
      <w:proofErr w:type="spellEnd"/>
      <w:r w:rsidRPr="000C4934">
        <w:rPr>
          <w:rFonts w:ascii="Times New Roman" w:eastAsia="Times New Roman" w:hAnsi="Times New Roman" w:cs="Times New Roman"/>
          <w:color w:val="2D2D2D"/>
          <w:spacing w:val="2"/>
          <w:sz w:val="24"/>
          <w:szCs w:val="24"/>
          <w:vertAlign w:val="subscript"/>
        </w:rPr>
        <w:t xml:space="preserve"> </w:t>
      </w:r>
      <w:proofErr w:type="spellStart"/>
      <w:r>
        <w:rPr>
          <w:rFonts w:ascii="Times New Roman" w:eastAsia="Times New Roman" w:hAnsi="Times New Roman" w:cs="Times New Roman"/>
          <w:color w:val="2D2D2D"/>
          <w:spacing w:val="2"/>
          <w:sz w:val="24"/>
          <w:szCs w:val="24"/>
          <w:vertAlign w:val="subscript"/>
          <w:lang w:val="en-US"/>
        </w:rPr>
        <w:t>i</w:t>
      </w:r>
      <w:proofErr w:type="spellEnd"/>
      <w:r w:rsidRPr="000C4934">
        <w:rPr>
          <w:rFonts w:ascii="Times New Roman" w:eastAsia="Times New Roman" w:hAnsi="Times New Roman" w:cs="Times New Roman"/>
          <w:color w:val="2D2D2D"/>
          <w:spacing w:val="2"/>
          <w:sz w:val="24"/>
          <w:szCs w:val="24"/>
          <w:vertAlign w:val="subscript"/>
        </w:rPr>
        <w:t xml:space="preserve"> </w:t>
      </w:r>
      <w:r w:rsidRPr="000C4934">
        <w:rPr>
          <w:rFonts w:ascii="Times New Roman" w:eastAsia="Times New Roman" w:hAnsi="Times New Roman" w:cs="Times New Roman"/>
          <w:color w:val="2D2D2D"/>
          <w:spacing w:val="2"/>
          <w:sz w:val="24"/>
          <w:szCs w:val="24"/>
        </w:rPr>
        <w:t xml:space="preserve">, </w:t>
      </w:r>
      <w:r>
        <w:rPr>
          <w:rFonts w:ascii="Times New Roman" w:eastAsia="Times New Roman" w:hAnsi="Times New Roman" w:cs="Times New Roman"/>
          <w:color w:val="2D2D2D"/>
          <w:spacing w:val="2"/>
          <w:sz w:val="24"/>
          <w:szCs w:val="24"/>
        </w:rPr>
        <w:t>где</w:t>
      </w:r>
    </w:p>
    <w:p w:rsidR="001E78E3" w:rsidRPr="000C4934" w:rsidRDefault="001E78E3" w:rsidP="001E78E3">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rsidR="00B811CC" w:rsidRDefault="001E78E3"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1E78E3">
        <w:rPr>
          <w:rFonts w:ascii="Times New Roman" w:eastAsia="Times New Roman" w:hAnsi="Times New Roman" w:cs="Times New Roman"/>
          <w:color w:val="2D2D2D"/>
          <w:spacing w:val="2"/>
          <w:sz w:val="24"/>
          <w:szCs w:val="24"/>
        </w:rPr>
        <w:t xml:space="preserve"> </w:t>
      </w:r>
      <w:proofErr w:type="spellStart"/>
      <w:r>
        <w:rPr>
          <w:rFonts w:ascii="Times New Roman" w:eastAsia="Times New Roman" w:hAnsi="Times New Roman" w:cs="Times New Roman"/>
          <w:color w:val="2D2D2D"/>
          <w:spacing w:val="2"/>
          <w:sz w:val="24"/>
          <w:szCs w:val="24"/>
        </w:rPr>
        <w:t>К</w:t>
      </w:r>
      <w:r w:rsidRPr="001E78E3">
        <w:rPr>
          <w:rFonts w:ascii="Times New Roman" w:eastAsia="Times New Roman" w:hAnsi="Times New Roman" w:cs="Times New Roman"/>
          <w:color w:val="2D2D2D"/>
          <w:spacing w:val="2"/>
          <w:sz w:val="24"/>
          <w:szCs w:val="24"/>
          <w:vertAlign w:val="subscript"/>
        </w:rPr>
        <w:t>тс</w:t>
      </w:r>
      <w:proofErr w:type="spellEnd"/>
      <w:r w:rsidRPr="001E78E3">
        <w:rPr>
          <w:rFonts w:ascii="Times New Roman" w:eastAsia="Times New Roman" w:hAnsi="Times New Roman" w:cs="Times New Roman"/>
          <w:color w:val="2D2D2D"/>
          <w:spacing w:val="2"/>
          <w:sz w:val="24"/>
          <w:szCs w:val="24"/>
          <w:vertAlign w:val="subscript"/>
        </w:rPr>
        <w:t xml:space="preserve"> </w:t>
      </w:r>
      <w:proofErr w:type="spellStart"/>
      <w:r>
        <w:rPr>
          <w:rFonts w:ascii="Times New Roman" w:eastAsia="Times New Roman" w:hAnsi="Times New Roman" w:cs="Times New Roman"/>
          <w:color w:val="2D2D2D"/>
          <w:spacing w:val="2"/>
          <w:sz w:val="24"/>
          <w:szCs w:val="24"/>
          <w:vertAlign w:val="subscript"/>
          <w:lang w:val="en-US"/>
        </w:rPr>
        <w:t>i</w:t>
      </w:r>
      <w:proofErr w:type="spellEnd"/>
      <w:r>
        <w:rPr>
          <w:rFonts w:ascii="Times New Roman" w:eastAsia="Times New Roman" w:hAnsi="Times New Roman" w:cs="Times New Roman"/>
          <w:color w:val="2D2D2D"/>
          <w:spacing w:val="2"/>
          <w:sz w:val="24"/>
          <w:szCs w:val="24"/>
          <w:vertAlign w:val="subscript"/>
        </w:rPr>
        <w:t xml:space="preserve"> </w:t>
      </w:r>
      <w:r>
        <w:rPr>
          <w:rFonts w:ascii="Times New Roman" w:eastAsia="Times New Roman" w:hAnsi="Times New Roman" w:cs="Times New Roman"/>
          <w:color w:val="2D2D2D"/>
          <w:spacing w:val="2"/>
          <w:sz w:val="24"/>
          <w:szCs w:val="24"/>
        </w:rPr>
        <w:t xml:space="preserve">– количество транспортных средств </w:t>
      </w:r>
      <w:proofErr w:type="spellStart"/>
      <w:r>
        <w:rPr>
          <w:rFonts w:ascii="Times New Roman" w:eastAsia="Times New Roman" w:hAnsi="Times New Roman" w:cs="Times New Roman"/>
          <w:color w:val="2D2D2D"/>
          <w:spacing w:val="2"/>
          <w:sz w:val="24"/>
          <w:szCs w:val="24"/>
          <w:lang w:val="en-US"/>
        </w:rPr>
        <w:t>i</w:t>
      </w:r>
      <w:proofErr w:type="spellEnd"/>
      <w:r w:rsidRPr="001E78E3">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класса</w:t>
      </w:r>
    </w:p>
    <w:p w:rsidR="00714EFA" w:rsidRDefault="001E78E3"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roofErr w:type="spellStart"/>
      <w:r>
        <w:rPr>
          <w:rFonts w:ascii="Times New Roman" w:eastAsia="Times New Roman" w:hAnsi="Times New Roman" w:cs="Times New Roman"/>
          <w:color w:val="2D2D2D"/>
          <w:spacing w:val="2"/>
          <w:sz w:val="24"/>
          <w:szCs w:val="24"/>
        </w:rPr>
        <w:t>Б</w:t>
      </w:r>
      <w:r w:rsidRPr="001E78E3">
        <w:rPr>
          <w:rFonts w:ascii="Times New Roman" w:eastAsia="Times New Roman" w:hAnsi="Times New Roman" w:cs="Times New Roman"/>
          <w:color w:val="2D2D2D"/>
          <w:spacing w:val="2"/>
          <w:sz w:val="24"/>
          <w:szCs w:val="24"/>
          <w:vertAlign w:val="subscript"/>
        </w:rPr>
        <w:t>эк</w:t>
      </w:r>
      <w:proofErr w:type="spellEnd"/>
      <w:r w:rsidRPr="001E78E3">
        <w:rPr>
          <w:rFonts w:ascii="Times New Roman" w:eastAsia="Times New Roman" w:hAnsi="Times New Roman" w:cs="Times New Roman"/>
          <w:color w:val="2D2D2D"/>
          <w:spacing w:val="2"/>
          <w:sz w:val="24"/>
          <w:szCs w:val="24"/>
          <w:vertAlign w:val="subscript"/>
        </w:rPr>
        <w:t xml:space="preserve"> </w:t>
      </w:r>
      <w:proofErr w:type="spellStart"/>
      <w:r>
        <w:rPr>
          <w:rFonts w:ascii="Times New Roman" w:eastAsia="Times New Roman" w:hAnsi="Times New Roman" w:cs="Times New Roman"/>
          <w:color w:val="2D2D2D"/>
          <w:spacing w:val="2"/>
          <w:sz w:val="24"/>
          <w:szCs w:val="24"/>
          <w:vertAlign w:val="subscript"/>
          <w:lang w:val="en-US"/>
        </w:rPr>
        <w:t>i</w:t>
      </w:r>
      <w:proofErr w:type="spellEnd"/>
      <w:r>
        <w:rPr>
          <w:rFonts w:ascii="Times New Roman" w:eastAsia="Times New Roman" w:hAnsi="Times New Roman" w:cs="Times New Roman"/>
          <w:color w:val="2D2D2D"/>
          <w:spacing w:val="2"/>
          <w:sz w:val="24"/>
          <w:szCs w:val="24"/>
          <w:vertAlign w:val="subscript"/>
        </w:rPr>
        <w:t xml:space="preserve"> </w:t>
      </w:r>
      <w:r>
        <w:rPr>
          <w:rFonts w:ascii="Times New Roman" w:eastAsia="Times New Roman" w:hAnsi="Times New Roman" w:cs="Times New Roman"/>
          <w:color w:val="2D2D2D"/>
          <w:spacing w:val="2"/>
          <w:sz w:val="24"/>
          <w:szCs w:val="24"/>
        </w:rPr>
        <w:t xml:space="preserve">-  количество баллов для транспортных средств </w:t>
      </w:r>
      <w:proofErr w:type="spellStart"/>
      <w:r>
        <w:rPr>
          <w:rFonts w:ascii="Times New Roman" w:eastAsia="Times New Roman" w:hAnsi="Times New Roman" w:cs="Times New Roman"/>
          <w:color w:val="2D2D2D"/>
          <w:spacing w:val="2"/>
          <w:sz w:val="24"/>
          <w:szCs w:val="24"/>
          <w:lang w:val="en-US"/>
        </w:rPr>
        <w:t>i</w:t>
      </w:r>
      <w:proofErr w:type="spellEnd"/>
      <w:r w:rsidRPr="001E78E3">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класса</w:t>
      </w:r>
      <w:r w:rsidR="00714EFA">
        <w:rPr>
          <w:rFonts w:ascii="Times New Roman" w:eastAsia="Times New Roman" w:hAnsi="Times New Roman" w:cs="Times New Roman"/>
          <w:color w:val="2D2D2D"/>
          <w:spacing w:val="2"/>
          <w:sz w:val="24"/>
          <w:szCs w:val="24"/>
        </w:rPr>
        <w:t xml:space="preserve">         </w:t>
      </w:r>
    </w:p>
    <w:p w:rsidR="00714EFA" w:rsidRDefault="00714EFA"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
    <w:p w:rsidR="00714EFA" w:rsidRDefault="00714EFA"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Шкала баллов экологического класса</w:t>
      </w:r>
    </w:p>
    <w:p w:rsidR="00C068A9" w:rsidRDefault="00C068A9"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tbl>
      <w:tblPr>
        <w:tblW w:w="8420" w:type="dxa"/>
        <w:tblInd w:w="611" w:type="dxa"/>
        <w:tblCellMar>
          <w:left w:w="0" w:type="dxa"/>
          <w:right w:w="0" w:type="dxa"/>
        </w:tblCellMar>
        <w:tblLook w:val="04A0"/>
      </w:tblPr>
      <w:tblGrid>
        <w:gridCol w:w="7428"/>
        <w:gridCol w:w="992"/>
      </w:tblGrid>
      <w:tr w:rsidR="00714EFA" w:rsidRPr="008976A0" w:rsidTr="00714EFA">
        <w:tc>
          <w:tcPr>
            <w:tcW w:w="7428" w:type="dxa"/>
            <w:tcBorders>
              <w:top w:val="single" w:sz="4" w:space="0" w:color="auto"/>
              <w:left w:val="single" w:sz="4" w:space="0" w:color="auto"/>
              <w:bottom w:val="single" w:sz="4" w:space="0" w:color="000000"/>
              <w:right w:val="single" w:sz="4" w:space="0" w:color="000000"/>
            </w:tcBorders>
            <w:tcMar>
              <w:top w:w="0" w:type="dxa"/>
              <w:left w:w="149" w:type="dxa"/>
              <w:bottom w:w="0" w:type="dxa"/>
              <w:right w:w="149" w:type="dxa"/>
            </w:tcMar>
            <w:hideMark/>
          </w:tcPr>
          <w:p w:rsidR="00714EFA" w:rsidRPr="008976A0" w:rsidRDefault="00714EFA" w:rsidP="00714EFA">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Баллы</w:t>
            </w:r>
          </w:p>
        </w:tc>
      </w:tr>
      <w:tr w:rsidR="00714EFA" w:rsidRPr="008976A0"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Экологический класс 5 и выше</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4</w:t>
            </w:r>
          </w:p>
        </w:tc>
      </w:tr>
      <w:tr w:rsidR="00714EFA" w:rsidRPr="008976A0"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Экологический класс 4</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2</w:t>
            </w:r>
          </w:p>
        </w:tc>
      </w:tr>
      <w:tr w:rsidR="00714EFA" w:rsidRPr="008976A0"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Экологический класс 3</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0</w:t>
            </w:r>
          </w:p>
        </w:tc>
      </w:tr>
    </w:tbl>
    <w:p w:rsidR="00235999" w:rsidRDefault="00235999"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p w:rsidR="00235999" w:rsidRDefault="00235999" w:rsidP="00235999">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Экологический класс автоб</w:t>
      </w:r>
      <w:r>
        <w:rPr>
          <w:rFonts w:ascii="Times New Roman" w:eastAsia="Times New Roman" w:hAnsi="Times New Roman" w:cs="Times New Roman"/>
          <w:color w:val="2D2D2D"/>
          <w:spacing w:val="2"/>
          <w:sz w:val="24"/>
          <w:szCs w:val="24"/>
        </w:rPr>
        <w:t xml:space="preserve">усов, выставляемых на маршрут, рассчитывается как среднее значение, исходя из суммы баллов по каждому классу транспортных средств и </w:t>
      </w:r>
      <w:r w:rsidR="00714EFA">
        <w:rPr>
          <w:rFonts w:ascii="Times New Roman" w:eastAsia="Times New Roman" w:hAnsi="Times New Roman" w:cs="Times New Roman"/>
          <w:color w:val="2D2D2D"/>
          <w:spacing w:val="2"/>
          <w:sz w:val="24"/>
          <w:szCs w:val="24"/>
        </w:rPr>
        <w:t xml:space="preserve">общего </w:t>
      </w:r>
      <w:r>
        <w:rPr>
          <w:rFonts w:ascii="Times New Roman" w:eastAsia="Times New Roman" w:hAnsi="Times New Roman" w:cs="Times New Roman"/>
          <w:color w:val="2D2D2D"/>
          <w:spacing w:val="2"/>
          <w:sz w:val="24"/>
          <w:szCs w:val="24"/>
        </w:rPr>
        <w:t>количества транспортных средств, выставляемых на маршрут.</w:t>
      </w:r>
    </w:p>
    <w:tbl>
      <w:tblPr>
        <w:tblW w:w="9923" w:type="dxa"/>
        <w:tblCellMar>
          <w:left w:w="0" w:type="dxa"/>
          <w:right w:w="0" w:type="dxa"/>
        </w:tblCellMar>
        <w:tblLook w:val="04A0"/>
      </w:tblPr>
      <w:tblGrid>
        <w:gridCol w:w="7428"/>
        <w:gridCol w:w="1503"/>
        <w:gridCol w:w="992"/>
      </w:tblGrid>
      <w:tr w:rsidR="00B811CC" w:rsidRPr="008976A0" w:rsidTr="00714EFA">
        <w:trPr>
          <w:trHeight w:val="15"/>
        </w:trPr>
        <w:tc>
          <w:tcPr>
            <w:tcW w:w="7428" w:type="dxa"/>
            <w:tcBorders>
              <w:bottom w:val="single" w:sz="4" w:space="0" w:color="auto"/>
            </w:tcBorders>
            <w:hideMark/>
          </w:tcPr>
          <w:p w:rsidR="00B811CC" w:rsidRPr="00866A77" w:rsidRDefault="00395651" w:rsidP="00714EFA">
            <w:pPr>
              <w:spacing w:after="0" w:line="240" w:lineRule="auto"/>
              <w:ind w:right="-1"/>
              <w:rPr>
                <w:rFonts w:ascii="Times New Roman" w:eastAsia="Times New Roman" w:hAnsi="Times New Roman" w:cs="Times New Roman"/>
                <w:color w:val="2D2D2D"/>
                <w:spacing w:val="2"/>
                <w:sz w:val="24"/>
                <w:szCs w:val="24"/>
              </w:rPr>
            </w:pPr>
            <w:r w:rsidRPr="001E78E3">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Пример:</w:t>
            </w:r>
            <w:r w:rsidR="00B811CC" w:rsidRPr="008976A0">
              <w:rPr>
                <w:rFonts w:ascii="Times New Roman" w:eastAsia="Times New Roman" w:hAnsi="Times New Roman" w:cs="Times New Roman"/>
                <w:color w:val="2D2D2D"/>
                <w:spacing w:val="2"/>
                <w:sz w:val="24"/>
                <w:szCs w:val="24"/>
              </w:rPr>
              <w:br/>
            </w:r>
          </w:p>
        </w:tc>
        <w:tc>
          <w:tcPr>
            <w:tcW w:w="1503" w:type="dxa"/>
            <w:hideMark/>
          </w:tcPr>
          <w:p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c>
          <w:tcPr>
            <w:tcW w:w="992" w:type="dxa"/>
            <w:hideMark/>
          </w:tcPr>
          <w:p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r>
      <w:tr w:rsidR="00B811CC" w:rsidRPr="008976A0" w:rsidTr="00714EFA">
        <w:tc>
          <w:tcPr>
            <w:tcW w:w="7428" w:type="dxa"/>
            <w:tcBorders>
              <w:top w:val="single" w:sz="4" w:space="0" w:color="auto"/>
              <w:left w:val="single" w:sz="4" w:space="0" w:color="auto"/>
              <w:bottom w:val="single" w:sz="4" w:space="0" w:color="000000"/>
              <w:right w:val="single" w:sz="4" w:space="0" w:color="000000"/>
            </w:tcBorders>
            <w:tcMar>
              <w:top w:w="0" w:type="dxa"/>
              <w:left w:w="149" w:type="dxa"/>
              <w:bottom w:w="0" w:type="dxa"/>
              <w:right w:w="149" w:type="dxa"/>
            </w:tcMar>
            <w:hideMark/>
          </w:tcPr>
          <w:p w:rsidR="00B811CC" w:rsidRPr="008976A0" w:rsidRDefault="00714EFA" w:rsidP="00AD43B3">
            <w:pPr>
              <w:spacing w:after="0" w:line="240" w:lineRule="auto"/>
              <w:ind w:right="-1" w:firstLine="710"/>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Транспортное средство</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8E198B">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Кол-во т.</w:t>
            </w:r>
            <w:proofErr w:type="gramStart"/>
            <w:r w:rsidRPr="008976A0">
              <w:rPr>
                <w:rFonts w:ascii="Times New Roman" w:eastAsia="Times New Roman" w:hAnsi="Times New Roman" w:cs="Times New Roman"/>
                <w:color w:val="2D2D2D"/>
                <w:sz w:val="24"/>
                <w:szCs w:val="24"/>
              </w:rPr>
              <w:t>с</w:t>
            </w:r>
            <w:proofErr w:type="gramEnd"/>
            <w:r w:rsidRPr="008976A0">
              <w:rPr>
                <w:rFonts w:ascii="Times New Roman" w:eastAsia="Times New Roman" w:hAnsi="Times New Roman" w:cs="Times New Roman"/>
                <w:color w:val="2D2D2D"/>
                <w:sz w:val="24"/>
                <w:szCs w:val="24"/>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8E198B">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Баллы</w:t>
            </w:r>
          </w:p>
        </w:tc>
      </w:tr>
      <w:tr w:rsidR="00B811CC" w:rsidRPr="008976A0" w:rsidTr="00714EFA">
        <w:tc>
          <w:tcPr>
            <w:tcW w:w="7428" w:type="dxa"/>
            <w:tcBorders>
              <w:top w:val="single" w:sz="4" w:space="0" w:color="000000"/>
              <w:left w:val="single" w:sz="4" w:space="0" w:color="auto"/>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Экологический класс 5 и выше</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1A42F7" w:rsidP="001A42F7">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5</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D74FA7" w:rsidP="008E198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4</w:t>
            </w:r>
          </w:p>
        </w:tc>
      </w:tr>
      <w:tr w:rsidR="00B811CC" w:rsidRPr="008976A0" w:rsidTr="00D74FA7">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Экологический класс 4</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1A42F7" w:rsidP="001A42F7">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D74FA7" w:rsidP="008E198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2</w:t>
            </w:r>
          </w:p>
        </w:tc>
      </w:tr>
      <w:tr w:rsidR="00B811CC" w:rsidRPr="008976A0"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Экологический класс 3</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1A42F7" w:rsidP="001A42F7">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2</w:t>
            </w:r>
          </w:p>
        </w:tc>
        <w:tc>
          <w:tcPr>
            <w:tcW w:w="992" w:type="dxa"/>
            <w:tcBorders>
              <w:top w:val="single" w:sz="4" w:space="0" w:color="000000"/>
              <w:left w:val="single" w:sz="4" w:space="0" w:color="000000"/>
              <w:bottom w:val="single" w:sz="4" w:space="0" w:color="000000"/>
              <w:right w:val="single" w:sz="4" w:space="0" w:color="auto"/>
            </w:tcBorders>
            <w:tcMar>
              <w:top w:w="0" w:type="dxa"/>
              <w:left w:w="149" w:type="dxa"/>
              <w:bottom w:w="0" w:type="dxa"/>
              <w:right w:w="149" w:type="dxa"/>
            </w:tcMar>
            <w:hideMark/>
          </w:tcPr>
          <w:p w:rsidR="00B811CC" w:rsidRPr="008976A0" w:rsidRDefault="00D74FA7" w:rsidP="008E198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0</w:t>
            </w:r>
          </w:p>
        </w:tc>
      </w:tr>
      <w:tr w:rsidR="00B811CC" w:rsidRPr="008976A0"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ИТОГО</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1A42F7" w:rsidP="001A42F7">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10</w:t>
            </w:r>
          </w:p>
        </w:tc>
        <w:tc>
          <w:tcPr>
            <w:tcW w:w="992" w:type="dxa"/>
            <w:tcBorders>
              <w:top w:val="single" w:sz="4" w:space="0" w:color="000000"/>
              <w:left w:val="single" w:sz="4" w:space="0" w:color="000000"/>
              <w:bottom w:val="single" w:sz="4" w:space="0" w:color="auto"/>
              <w:right w:val="single" w:sz="4" w:space="0" w:color="auto"/>
            </w:tcBorders>
            <w:tcMar>
              <w:top w:w="0" w:type="dxa"/>
              <w:left w:w="149" w:type="dxa"/>
              <w:bottom w:w="0" w:type="dxa"/>
              <w:right w:w="149" w:type="dxa"/>
            </w:tcMar>
            <w:hideMark/>
          </w:tcPr>
          <w:p w:rsidR="00B811CC" w:rsidRPr="008976A0" w:rsidRDefault="00714EFA" w:rsidP="00714EFA">
            <w:pPr>
              <w:spacing w:after="0" w:line="240" w:lineRule="auto"/>
              <w:ind w:righ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w:t>
            </w:r>
            <w:proofErr w:type="spellEnd"/>
          </w:p>
        </w:tc>
      </w:tr>
    </w:tbl>
    <w:p w:rsidR="00B811CC" w:rsidRDefault="00B811CC"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lastRenderedPageBreak/>
        <w:t>Количество автобусов ум</w:t>
      </w:r>
      <w:r>
        <w:rPr>
          <w:rFonts w:ascii="Times New Roman" w:eastAsia="Times New Roman" w:hAnsi="Times New Roman" w:cs="Times New Roman"/>
          <w:color w:val="2D2D2D"/>
          <w:spacing w:val="2"/>
          <w:sz w:val="24"/>
          <w:szCs w:val="24"/>
        </w:rPr>
        <w:t>ножается на баллы.</w:t>
      </w:r>
      <w:r>
        <w:rPr>
          <w:rFonts w:ascii="Times New Roman" w:eastAsia="Times New Roman" w:hAnsi="Times New Roman" w:cs="Times New Roman"/>
          <w:color w:val="2D2D2D"/>
          <w:spacing w:val="2"/>
          <w:sz w:val="24"/>
          <w:szCs w:val="24"/>
        </w:rPr>
        <w:br/>
        <w:t xml:space="preserve">      5 * 4 = 20</w:t>
      </w:r>
      <w:r>
        <w:rPr>
          <w:rFonts w:ascii="Times New Roman" w:eastAsia="Times New Roman" w:hAnsi="Times New Roman" w:cs="Times New Roman"/>
          <w:color w:val="2D2D2D"/>
          <w:spacing w:val="2"/>
          <w:sz w:val="24"/>
          <w:szCs w:val="24"/>
        </w:rPr>
        <w:br/>
        <w:t xml:space="preserve">      3 * 2 = 6</w:t>
      </w:r>
      <w:r>
        <w:rPr>
          <w:rFonts w:ascii="Times New Roman" w:eastAsia="Times New Roman" w:hAnsi="Times New Roman" w:cs="Times New Roman"/>
          <w:color w:val="2D2D2D"/>
          <w:spacing w:val="2"/>
          <w:sz w:val="24"/>
          <w:szCs w:val="24"/>
        </w:rPr>
        <w:br/>
        <w:t xml:space="preserve">      2 * 0 = 0</w:t>
      </w:r>
      <w:proofErr w:type="gramStart"/>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Д</w:t>
      </w:r>
      <w:proofErr w:type="gramEnd"/>
      <w:r w:rsidRPr="008976A0">
        <w:rPr>
          <w:rFonts w:ascii="Times New Roman" w:eastAsia="Times New Roman" w:hAnsi="Times New Roman" w:cs="Times New Roman"/>
          <w:color w:val="2D2D2D"/>
          <w:spacing w:val="2"/>
          <w:sz w:val="24"/>
          <w:szCs w:val="24"/>
        </w:rPr>
        <w:t xml:space="preserve">алее показатели складываются и делятся </w:t>
      </w:r>
      <w:r>
        <w:rPr>
          <w:rFonts w:ascii="Times New Roman" w:eastAsia="Times New Roman" w:hAnsi="Times New Roman" w:cs="Times New Roman"/>
          <w:color w:val="2D2D2D"/>
          <w:spacing w:val="2"/>
          <w:sz w:val="24"/>
          <w:szCs w:val="24"/>
        </w:rPr>
        <w:t>на общее количество автобусов.</w:t>
      </w:r>
    </w:p>
    <w:p w:rsidR="00B811CC" w:rsidRDefault="003043CD" w:rsidP="00F62DCC">
      <w:pPr>
        <w:shd w:val="clear" w:color="auto" w:fill="FFFFFF"/>
        <w:tabs>
          <w:tab w:val="left" w:pos="426"/>
          <w:tab w:val="left" w:pos="709"/>
        </w:tabs>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20 + 6 + 0 = 26</w:t>
      </w:r>
      <w:r w:rsidR="00B811CC"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00B811CC">
        <w:rPr>
          <w:rFonts w:ascii="Times New Roman" w:eastAsia="Times New Roman" w:hAnsi="Times New Roman" w:cs="Times New Roman"/>
          <w:color w:val="2D2D2D"/>
          <w:spacing w:val="2"/>
          <w:sz w:val="24"/>
          <w:szCs w:val="24"/>
        </w:rPr>
        <w:t>26 / 10 = 2,6</w:t>
      </w:r>
      <w:proofErr w:type="gramStart"/>
      <w:r w:rsidR="00B811CC">
        <w:rPr>
          <w:rFonts w:ascii="Times New Roman" w:eastAsia="Times New Roman" w:hAnsi="Times New Roman" w:cs="Times New Roman"/>
          <w:color w:val="2D2D2D"/>
          <w:spacing w:val="2"/>
          <w:sz w:val="24"/>
          <w:szCs w:val="24"/>
        </w:rPr>
        <w:br/>
      </w:r>
      <w:r w:rsidR="00B811CC" w:rsidRPr="008976A0">
        <w:rPr>
          <w:rFonts w:ascii="Times New Roman" w:eastAsia="Times New Roman" w:hAnsi="Times New Roman" w:cs="Times New Roman"/>
          <w:color w:val="2D2D2D"/>
          <w:spacing w:val="2"/>
          <w:sz w:val="24"/>
          <w:szCs w:val="24"/>
        </w:rPr>
        <w:t>И</w:t>
      </w:r>
      <w:proofErr w:type="gramEnd"/>
      <w:r w:rsidR="00B811CC" w:rsidRPr="008976A0">
        <w:rPr>
          <w:rFonts w:ascii="Times New Roman" w:eastAsia="Times New Roman" w:hAnsi="Times New Roman" w:cs="Times New Roman"/>
          <w:color w:val="2D2D2D"/>
          <w:spacing w:val="2"/>
          <w:sz w:val="24"/>
          <w:szCs w:val="24"/>
        </w:rPr>
        <w:t>того: 2,6 балла по экологическому классу.</w:t>
      </w:r>
      <w:r w:rsidR="00B811CC" w:rsidRPr="008976A0">
        <w:rPr>
          <w:rFonts w:ascii="Times New Roman" w:eastAsia="Times New Roman" w:hAnsi="Times New Roman" w:cs="Times New Roman"/>
          <w:color w:val="2D2D2D"/>
          <w:spacing w:val="2"/>
          <w:sz w:val="24"/>
          <w:szCs w:val="24"/>
        </w:rPr>
        <w:br/>
      </w:r>
      <w:r w:rsidR="00F62D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2. Низкопольные транспортные средства (для класса тран</w:t>
      </w:r>
      <w:r w:rsidR="00B811CC">
        <w:rPr>
          <w:rFonts w:ascii="Times New Roman" w:eastAsia="Times New Roman" w:hAnsi="Times New Roman" w:cs="Times New Roman"/>
          <w:color w:val="2D2D2D"/>
          <w:spacing w:val="2"/>
          <w:sz w:val="24"/>
          <w:szCs w:val="24"/>
        </w:rPr>
        <w:t>спортных средств БК)</w:t>
      </w:r>
    </w:p>
    <w:p w:rsidR="003043CD" w:rsidRDefault="00DC52B1"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714EFA">
        <w:rPr>
          <w:rFonts w:ascii="Times New Roman" w:eastAsia="Times New Roman" w:hAnsi="Times New Roman" w:cs="Times New Roman"/>
          <w:color w:val="2D2D2D"/>
          <w:spacing w:val="2"/>
          <w:sz w:val="24"/>
          <w:szCs w:val="24"/>
        </w:rPr>
        <w:t>К</w:t>
      </w:r>
      <w:r>
        <w:rPr>
          <w:rFonts w:ascii="Times New Roman" w:eastAsia="Times New Roman" w:hAnsi="Times New Roman" w:cs="Times New Roman"/>
          <w:color w:val="2D2D2D"/>
          <w:spacing w:val="2"/>
          <w:sz w:val="24"/>
          <w:szCs w:val="24"/>
        </w:rPr>
        <w:t>аждая</w:t>
      </w:r>
      <w:r w:rsidR="009608BA">
        <w:rPr>
          <w:rFonts w:ascii="Times New Roman" w:eastAsia="Times New Roman" w:hAnsi="Times New Roman" w:cs="Times New Roman"/>
          <w:color w:val="2D2D2D"/>
          <w:spacing w:val="2"/>
          <w:sz w:val="24"/>
          <w:szCs w:val="24"/>
        </w:rPr>
        <w:t xml:space="preserve"> единица</w:t>
      </w:r>
      <w:r w:rsidR="003043CD">
        <w:rPr>
          <w:rFonts w:ascii="Times New Roman" w:eastAsia="Times New Roman" w:hAnsi="Times New Roman" w:cs="Times New Roman"/>
          <w:color w:val="2D2D2D"/>
          <w:spacing w:val="2"/>
          <w:sz w:val="24"/>
          <w:szCs w:val="24"/>
        </w:rPr>
        <w:t xml:space="preserve"> </w:t>
      </w:r>
      <w:r w:rsidR="00FA5961">
        <w:rPr>
          <w:rFonts w:ascii="Times New Roman" w:eastAsia="Times New Roman" w:hAnsi="Times New Roman" w:cs="Times New Roman"/>
          <w:color w:val="2D2D2D"/>
          <w:spacing w:val="2"/>
          <w:sz w:val="24"/>
          <w:szCs w:val="24"/>
        </w:rPr>
        <w:t>оборудованного</w:t>
      </w:r>
      <w:r w:rsidR="000E0E2C">
        <w:rPr>
          <w:rFonts w:ascii="Times New Roman" w:eastAsia="Times New Roman" w:hAnsi="Times New Roman" w:cs="Times New Roman"/>
          <w:color w:val="2D2D2D"/>
          <w:spacing w:val="2"/>
          <w:sz w:val="24"/>
          <w:szCs w:val="24"/>
        </w:rPr>
        <w:t xml:space="preserve"> </w:t>
      </w:r>
      <w:r w:rsidR="003043CD">
        <w:rPr>
          <w:rFonts w:ascii="Times New Roman" w:eastAsia="Times New Roman" w:hAnsi="Times New Roman" w:cs="Times New Roman"/>
          <w:color w:val="2D2D2D"/>
          <w:spacing w:val="2"/>
          <w:sz w:val="24"/>
          <w:szCs w:val="24"/>
        </w:rPr>
        <w:t xml:space="preserve">транспортного средства </w:t>
      </w:r>
      <w:r w:rsidR="009608BA">
        <w:rPr>
          <w:rFonts w:ascii="Times New Roman" w:eastAsia="Times New Roman" w:hAnsi="Times New Roman" w:cs="Times New Roman"/>
          <w:color w:val="2D2D2D"/>
          <w:spacing w:val="2"/>
          <w:sz w:val="24"/>
          <w:szCs w:val="24"/>
        </w:rPr>
        <w:t xml:space="preserve">составляет </w:t>
      </w:r>
      <w:r w:rsidR="003043CD">
        <w:rPr>
          <w:rFonts w:ascii="Times New Roman" w:eastAsia="Times New Roman" w:hAnsi="Times New Roman" w:cs="Times New Roman"/>
          <w:color w:val="2D2D2D"/>
          <w:spacing w:val="2"/>
          <w:sz w:val="24"/>
          <w:szCs w:val="24"/>
        </w:rPr>
        <w:t>0,1 балла</w:t>
      </w:r>
      <w:r w:rsidR="00C068A9">
        <w:rPr>
          <w:rFonts w:ascii="Times New Roman" w:eastAsia="Times New Roman" w:hAnsi="Times New Roman" w:cs="Times New Roman"/>
          <w:color w:val="2D2D2D"/>
          <w:spacing w:val="2"/>
          <w:sz w:val="24"/>
          <w:szCs w:val="24"/>
        </w:rPr>
        <w:t>.</w:t>
      </w:r>
    </w:p>
    <w:p w:rsidR="00C068A9" w:rsidRDefault="00C068A9"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p w:rsidR="00C068A9" w:rsidRDefault="00C068A9" w:rsidP="00C068A9">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rsidR="00C068A9" w:rsidRDefault="00C068A9" w:rsidP="00C068A9">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p>
    <w:tbl>
      <w:tblPr>
        <w:tblW w:w="10065" w:type="dxa"/>
        <w:tblInd w:w="149" w:type="dxa"/>
        <w:tblCellMar>
          <w:left w:w="0" w:type="dxa"/>
          <w:right w:w="0" w:type="dxa"/>
        </w:tblCellMar>
        <w:tblLook w:val="04A0"/>
      </w:tblPr>
      <w:tblGrid>
        <w:gridCol w:w="8806"/>
        <w:gridCol w:w="1259"/>
      </w:tblGrid>
      <w:tr w:rsidR="00C068A9" w:rsidRPr="008976A0" w:rsidTr="00525425">
        <w:tc>
          <w:tcPr>
            <w:tcW w:w="880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C068A9" w:rsidRDefault="00C068A9"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транспортных средств, выставляемых на маршрут регулярных</w:t>
            </w:r>
          </w:p>
          <w:p w:rsidR="00C068A9" w:rsidRPr="008976A0" w:rsidRDefault="00C068A9"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 перевозок - всего</w:t>
            </w:r>
          </w:p>
        </w:tc>
        <w:tc>
          <w:tcPr>
            <w:tcW w:w="125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C068A9" w:rsidRPr="008976A0" w:rsidRDefault="00C068A9"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C068A9" w:rsidRPr="008976A0" w:rsidTr="00525425">
        <w:tc>
          <w:tcPr>
            <w:tcW w:w="880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C068A9" w:rsidRPr="008976A0" w:rsidRDefault="00C068A9"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Из них количество низкопольных транспортных средств</w:t>
            </w:r>
          </w:p>
        </w:tc>
        <w:tc>
          <w:tcPr>
            <w:tcW w:w="125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C068A9" w:rsidRPr="008976A0" w:rsidRDefault="00C068A9"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w:t>
            </w:r>
          </w:p>
        </w:tc>
      </w:tr>
    </w:tbl>
    <w:p w:rsidR="00C068A9" w:rsidRDefault="00C068A9"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p w:rsidR="00395651" w:rsidRDefault="00C068A9" w:rsidP="00C068A9">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3043CD">
        <w:rPr>
          <w:rFonts w:ascii="Times New Roman" w:eastAsia="Times New Roman" w:hAnsi="Times New Roman" w:cs="Times New Roman"/>
          <w:color w:val="2D2D2D"/>
          <w:spacing w:val="2"/>
          <w:sz w:val="24"/>
          <w:szCs w:val="24"/>
        </w:rPr>
        <w:t>Пример</w:t>
      </w:r>
      <w:r w:rsidR="00395651">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3 * 0,1 = 0,3</w:t>
      </w:r>
    </w:p>
    <w:p w:rsidR="00B811CC"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br/>
      </w:r>
      <w:r w:rsidR="00F62DCC">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3.</w:t>
      </w:r>
      <w:r w:rsidR="004C20A9">
        <w:rPr>
          <w:rFonts w:ascii="Times New Roman" w:eastAsia="Times New Roman" w:hAnsi="Times New Roman" w:cs="Times New Roman"/>
          <w:color w:val="2D2D2D"/>
          <w:spacing w:val="2"/>
          <w:sz w:val="24"/>
          <w:szCs w:val="24"/>
        </w:rPr>
        <w:t>4.</w:t>
      </w:r>
      <w:r w:rsidRPr="008976A0">
        <w:rPr>
          <w:rFonts w:ascii="Times New Roman" w:eastAsia="Times New Roman" w:hAnsi="Times New Roman" w:cs="Times New Roman"/>
          <w:color w:val="2D2D2D"/>
          <w:spacing w:val="2"/>
          <w:sz w:val="24"/>
          <w:szCs w:val="24"/>
        </w:rPr>
        <w:t xml:space="preserve"> Наличие в транспортном средстве (для классов транспортных средств СК, БК и ОБК) оборудования для маломобильных групп населения, состоящего из:</w:t>
      </w:r>
      <w:r w:rsidRPr="008976A0">
        <w:rPr>
          <w:rFonts w:ascii="Times New Roman" w:eastAsia="Times New Roman" w:hAnsi="Times New Roman" w:cs="Times New Roman"/>
          <w:color w:val="2D2D2D"/>
          <w:spacing w:val="2"/>
          <w:sz w:val="24"/>
          <w:szCs w:val="24"/>
        </w:rPr>
        <w:br/>
      </w:r>
      <w:r w:rsidR="00F62DCC">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1) специального пандуса (аппарель);</w:t>
      </w:r>
      <w:r w:rsidRPr="008976A0">
        <w:rPr>
          <w:rFonts w:ascii="Times New Roman" w:eastAsia="Times New Roman" w:hAnsi="Times New Roman" w:cs="Times New Roman"/>
          <w:color w:val="2D2D2D"/>
          <w:spacing w:val="2"/>
          <w:sz w:val="24"/>
          <w:szCs w:val="24"/>
        </w:rPr>
        <w:br/>
      </w:r>
      <w:r w:rsidR="00E86E3F">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2) площадки для перевозки и устройства для крепления инвалидных колясок;</w:t>
      </w:r>
      <w:r w:rsidRPr="008976A0">
        <w:rPr>
          <w:rFonts w:ascii="Times New Roman" w:eastAsia="Times New Roman" w:hAnsi="Times New Roman" w:cs="Times New Roman"/>
          <w:color w:val="2D2D2D"/>
          <w:spacing w:val="2"/>
          <w:sz w:val="24"/>
          <w:szCs w:val="24"/>
        </w:rPr>
        <w:br/>
      </w:r>
      <w:r w:rsidR="00E86E3F">
        <w:rPr>
          <w:rFonts w:ascii="Times New Roman" w:eastAsia="Times New Roman" w:hAnsi="Times New Roman" w:cs="Times New Roman"/>
          <w:color w:val="2D2D2D"/>
          <w:spacing w:val="2"/>
          <w:sz w:val="24"/>
          <w:szCs w:val="24"/>
        </w:rPr>
        <w:t xml:space="preserve">           </w:t>
      </w:r>
      <w:r>
        <w:rPr>
          <w:rFonts w:ascii="Times New Roman" w:eastAsia="Times New Roman" w:hAnsi="Times New Roman" w:cs="Times New Roman"/>
          <w:color w:val="2D2D2D"/>
          <w:spacing w:val="2"/>
          <w:sz w:val="24"/>
          <w:szCs w:val="24"/>
        </w:rPr>
        <w:t>3) кнопки вызова водителя</w:t>
      </w:r>
    </w:p>
    <w:p w:rsidR="00714EFA" w:rsidRDefault="00395651" w:rsidP="00714EFA">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714EFA">
        <w:rPr>
          <w:rFonts w:ascii="Times New Roman" w:eastAsia="Times New Roman" w:hAnsi="Times New Roman" w:cs="Times New Roman"/>
          <w:color w:val="2D2D2D"/>
          <w:spacing w:val="2"/>
          <w:sz w:val="24"/>
          <w:szCs w:val="24"/>
        </w:rPr>
        <w:t xml:space="preserve">Каждая единица </w:t>
      </w:r>
      <w:r w:rsidR="000E0E2C">
        <w:rPr>
          <w:rFonts w:ascii="Times New Roman" w:eastAsia="Times New Roman" w:hAnsi="Times New Roman" w:cs="Times New Roman"/>
          <w:color w:val="2D2D2D"/>
          <w:spacing w:val="2"/>
          <w:sz w:val="24"/>
          <w:szCs w:val="24"/>
        </w:rPr>
        <w:t xml:space="preserve">оборудованного </w:t>
      </w:r>
      <w:r w:rsidR="00714EFA">
        <w:rPr>
          <w:rFonts w:ascii="Times New Roman" w:eastAsia="Times New Roman" w:hAnsi="Times New Roman" w:cs="Times New Roman"/>
          <w:color w:val="2D2D2D"/>
          <w:spacing w:val="2"/>
          <w:sz w:val="24"/>
          <w:szCs w:val="24"/>
        </w:rPr>
        <w:t>транспортного средства составляет 0,1 балла</w:t>
      </w:r>
      <w:r w:rsidR="00AB5AE5">
        <w:rPr>
          <w:rFonts w:ascii="Times New Roman" w:eastAsia="Times New Roman" w:hAnsi="Times New Roman" w:cs="Times New Roman"/>
          <w:color w:val="2D2D2D"/>
          <w:spacing w:val="2"/>
          <w:sz w:val="24"/>
          <w:szCs w:val="24"/>
        </w:rPr>
        <w:t>.</w:t>
      </w:r>
      <w:r w:rsidR="00714EFA">
        <w:rPr>
          <w:rFonts w:ascii="Times New Roman" w:eastAsia="Times New Roman" w:hAnsi="Times New Roman" w:cs="Times New Roman"/>
          <w:color w:val="2D2D2D"/>
          <w:spacing w:val="2"/>
          <w:sz w:val="24"/>
          <w:szCs w:val="24"/>
        </w:rPr>
        <w:t xml:space="preserve"> </w:t>
      </w:r>
    </w:p>
    <w:p w:rsidR="00C068A9" w:rsidRDefault="00C068A9" w:rsidP="00714EFA">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p w:rsidR="00AB5AE5" w:rsidRDefault="00AB5AE5" w:rsidP="00AB5AE5">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rsidR="00C068A9" w:rsidRDefault="00C068A9" w:rsidP="00AB5AE5">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tblPr>
      <w:tblGrid>
        <w:gridCol w:w="8810"/>
        <w:gridCol w:w="1396"/>
      </w:tblGrid>
      <w:tr w:rsidR="00AB5AE5" w:rsidRPr="008976A0" w:rsidTr="00525425">
        <w:tc>
          <w:tcPr>
            <w:tcW w:w="88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транспортных средств, выставляемых на маршрут регулярных </w:t>
            </w:r>
          </w:p>
          <w:p w:rsidR="00AB5AE5" w:rsidRPr="008976A0"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перевозок - всего</w:t>
            </w:r>
          </w:p>
        </w:tc>
        <w:tc>
          <w:tcPr>
            <w:tcW w:w="139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Pr="008976A0" w:rsidRDefault="00AB5AE5"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AB5AE5" w:rsidRPr="008976A0" w:rsidTr="00525425">
        <w:tc>
          <w:tcPr>
            <w:tcW w:w="88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Из них количество транспортных средств, оснащенных оборудованием </w:t>
            </w:r>
            <w:proofErr w:type="gramStart"/>
            <w:r w:rsidRPr="008976A0">
              <w:rPr>
                <w:rFonts w:ascii="Times New Roman" w:eastAsia="Times New Roman" w:hAnsi="Times New Roman" w:cs="Times New Roman"/>
                <w:color w:val="2D2D2D"/>
                <w:sz w:val="24"/>
                <w:szCs w:val="24"/>
              </w:rPr>
              <w:t>для</w:t>
            </w:r>
            <w:proofErr w:type="gramEnd"/>
            <w:r w:rsidRPr="008976A0">
              <w:rPr>
                <w:rFonts w:ascii="Times New Roman" w:eastAsia="Times New Roman" w:hAnsi="Times New Roman" w:cs="Times New Roman"/>
                <w:color w:val="2D2D2D"/>
                <w:sz w:val="24"/>
                <w:szCs w:val="24"/>
              </w:rPr>
              <w:t xml:space="preserve"> </w:t>
            </w:r>
          </w:p>
          <w:p w:rsidR="00AB5AE5" w:rsidRPr="008976A0"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перевозки маломобильных групп населения</w:t>
            </w:r>
          </w:p>
        </w:tc>
        <w:tc>
          <w:tcPr>
            <w:tcW w:w="139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Pr="008976A0" w:rsidRDefault="00AB5AE5"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r>
    </w:tbl>
    <w:p w:rsidR="00AB5AE5" w:rsidRDefault="00AB5AE5" w:rsidP="00AB5AE5">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p>
    <w:p w:rsidR="00B811CC" w:rsidRDefault="00C068A9" w:rsidP="00C068A9">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9608BA">
        <w:rPr>
          <w:rFonts w:ascii="Times New Roman" w:eastAsia="Times New Roman" w:hAnsi="Times New Roman" w:cs="Times New Roman"/>
          <w:color w:val="2D2D2D"/>
          <w:spacing w:val="2"/>
          <w:sz w:val="24"/>
          <w:szCs w:val="24"/>
        </w:rPr>
        <w:t>Пример:</w:t>
      </w: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 * 0,1 = 0,1</w:t>
      </w:r>
    </w:p>
    <w:p w:rsidR="00C068A9" w:rsidRPr="008976A0" w:rsidRDefault="00C068A9" w:rsidP="00C068A9">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p w:rsidR="009608BA" w:rsidRDefault="00B811CC" w:rsidP="004C20A9">
      <w:pPr>
        <w:shd w:val="clear" w:color="auto" w:fill="FFFFFF"/>
        <w:spacing w:after="0" w:line="263" w:lineRule="atLeast"/>
        <w:ind w:right="-143"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 xml:space="preserve">4. </w:t>
      </w:r>
      <w:proofErr w:type="gramStart"/>
      <w:r w:rsidRPr="008976A0">
        <w:rPr>
          <w:rFonts w:ascii="Times New Roman" w:eastAsia="Times New Roman" w:hAnsi="Times New Roman" w:cs="Times New Roman"/>
          <w:color w:val="2D2D2D"/>
          <w:spacing w:val="2"/>
          <w:sz w:val="24"/>
          <w:szCs w:val="24"/>
        </w:rPr>
        <w:t xml:space="preserve">Наличие в транспортном средстве системы информирования пассажиров, состоящей </w:t>
      </w:r>
      <w:r w:rsidR="004C20A9">
        <w:rPr>
          <w:rFonts w:ascii="Times New Roman" w:eastAsia="Times New Roman" w:hAnsi="Times New Roman" w:cs="Times New Roman"/>
          <w:color w:val="2D2D2D"/>
          <w:spacing w:val="2"/>
          <w:sz w:val="24"/>
          <w:szCs w:val="24"/>
        </w:rPr>
        <w:t>из:</w:t>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00D220AE">
        <w:rPr>
          <w:rFonts w:ascii="Times New Roman" w:eastAsia="Times New Roman" w:hAnsi="Times New Roman" w:cs="Times New Roman"/>
          <w:color w:val="2D2D2D"/>
          <w:spacing w:val="2"/>
          <w:sz w:val="24"/>
          <w:szCs w:val="24"/>
        </w:rPr>
        <w:t>1)</w:t>
      </w:r>
      <w:r w:rsidRPr="008976A0">
        <w:rPr>
          <w:rFonts w:ascii="Times New Roman" w:eastAsia="Times New Roman" w:hAnsi="Times New Roman" w:cs="Times New Roman"/>
          <w:color w:val="2D2D2D"/>
          <w:spacing w:val="2"/>
          <w:sz w:val="24"/>
          <w:szCs w:val="24"/>
        </w:rPr>
        <w:t xml:space="preserve"> аудиоинформатора;</w:t>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2) внешних маршрутоуказателей (передний, задний и боковой с отображением информации о маршруте);</w:t>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3) внутреннего электронного табло (с отображением информации об остановочных пунктах, температуре воздуха окружающей среды и в салоне)</w:t>
      </w:r>
      <w:r w:rsidR="00DC52B1">
        <w:rPr>
          <w:rFonts w:ascii="Times New Roman" w:eastAsia="Times New Roman" w:hAnsi="Times New Roman" w:cs="Times New Roman"/>
          <w:color w:val="2D2D2D"/>
          <w:spacing w:val="2"/>
          <w:sz w:val="24"/>
          <w:szCs w:val="24"/>
        </w:rPr>
        <w:t>.</w:t>
      </w:r>
      <w:proofErr w:type="gramEnd"/>
    </w:p>
    <w:p w:rsidR="00AB5AE5" w:rsidRDefault="00714EFA" w:rsidP="004C20A9">
      <w:pPr>
        <w:shd w:val="clear" w:color="auto" w:fill="FFFFFF"/>
        <w:spacing w:after="0" w:line="263" w:lineRule="atLeast"/>
        <w:ind w:right="-143"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Каждая единица </w:t>
      </w:r>
      <w:r w:rsidR="00FA5961">
        <w:rPr>
          <w:rFonts w:ascii="Times New Roman" w:eastAsia="Times New Roman" w:hAnsi="Times New Roman" w:cs="Times New Roman"/>
          <w:color w:val="2D2D2D"/>
          <w:spacing w:val="2"/>
          <w:sz w:val="24"/>
          <w:szCs w:val="24"/>
        </w:rPr>
        <w:t xml:space="preserve">оборудованного </w:t>
      </w:r>
      <w:r>
        <w:rPr>
          <w:rFonts w:ascii="Times New Roman" w:eastAsia="Times New Roman" w:hAnsi="Times New Roman" w:cs="Times New Roman"/>
          <w:color w:val="2D2D2D"/>
          <w:spacing w:val="2"/>
          <w:sz w:val="24"/>
          <w:szCs w:val="24"/>
        </w:rPr>
        <w:t>транспортного средства составляет 0,1 балла</w:t>
      </w:r>
    </w:p>
    <w:p w:rsidR="00C068A9" w:rsidRDefault="00C068A9" w:rsidP="004C20A9">
      <w:pPr>
        <w:shd w:val="clear" w:color="auto" w:fill="FFFFFF"/>
        <w:spacing w:after="0" w:line="263" w:lineRule="atLeast"/>
        <w:ind w:right="-143" w:firstLine="710"/>
        <w:textAlignment w:val="baseline"/>
        <w:rPr>
          <w:rFonts w:ascii="Times New Roman" w:eastAsia="Times New Roman" w:hAnsi="Times New Roman" w:cs="Times New Roman"/>
          <w:color w:val="2D2D2D"/>
          <w:spacing w:val="2"/>
          <w:sz w:val="24"/>
          <w:szCs w:val="24"/>
        </w:rPr>
      </w:pPr>
    </w:p>
    <w:p w:rsidR="00714EFA" w:rsidRDefault="00AB5AE5" w:rsidP="00AB5AE5">
      <w:pPr>
        <w:shd w:val="clear" w:color="auto" w:fill="FFFFFF"/>
        <w:spacing w:after="0" w:line="263" w:lineRule="atLeast"/>
        <w:ind w:right="-143"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rsidR="00C068A9" w:rsidRDefault="00C068A9" w:rsidP="00AB5AE5">
      <w:pPr>
        <w:shd w:val="clear" w:color="auto" w:fill="FFFFFF"/>
        <w:spacing w:after="0" w:line="263" w:lineRule="atLeast"/>
        <w:ind w:right="-143" w:firstLine="710"/>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tblPr>
      <w:tblGrid>
        <w:gridCol w:w="8812"/>
        <w:gridCol w:w="1394"/>
      </w:tblGrid>
      <w:tr w:rsidR="00AB5AE5" w:rsidRPr="008976A0" w:rsidTr="00525425">
        <w:tc>
          <w:tcPr>
            <w:tcW w:w="881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транспортных средств, выставляемых на маршрут регулярных </w:t>
            </w:r>
          </w:p>
          <w:p w:rsidR="00AB5AE5" w:rsidRPr="008976A0"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перевозок - всего</w:t>
            </w:r>
          </w:p>
        </w:tc>
        <w:tc>
          <w:tcPr>
            <w:tcW w:w="139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AB5AE5" w:rsidRPr="008976A0" w:rsidTr="00525425">
        <w:tc>
          <w:tcPr>
            <w:tcW w:w="881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Из них количество транспортных средств, оснащенных оборудованием </w:t>
            </w:r>
            <w:proofErr w:type="gramStart"/>
            <w:r w:rsidRPr="008976A0">
              <w:rPr>
                <w:rFonts w:ascii="Times New Roman" w:eastAsia="Times New Roman" w:hAnsi="Times New Roman" w:cs="Times New Roman"/>
                <w:color w:val="2D2D2D"/>
                <w:sz w:val="24"/>
                <w:szCs w:val="24"/>
              </w:rPr>
              <w:t>для</w:t>
            </w:r>
            <w:proofErr w:type="gramEnd"/>
            <w:r w:rsidRPr="008976A0">
              <w:rPr>
                <w:rFonts w:ascii="Times New Roman" w:eastAsia="Times New Roman" w:hAnsi="Times New Roman" w:cs="Times New Roman"/>
                <w:color w:val="2D2D2D"/>
                <w:sz w:val="24"/>
                <w:szCs w:val="24"/>
              </w:rPr>
              <w:t xml:space="preserve"> </w:t>
            </w:r>
          </w:p>
          <w:p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proofErr w:type="gramStart"/>
            <w:r w:rsidRPr="008976A0">
              <w:rPr>
                <w:rFonts w:ascii="Times New Roman" w:eastAsia="Times New Roman" w:hAnsi="Times New Roman" w:cs="Times New Roman"/>
                <w:color w:val="2D2D2D"/>
                <w:sz w:val="24"/>
                <w:szCs w:val="24"/>
              </w:rPr>
              <w:t>автоматического отображения информации (остановочные пункты, температура</w:t>
            </w:r>
            <w:proofErr w:type="gramEnd"/>
          </w:p>
          <w:p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воздуха окружающей среды и в салоне)</w:t>
            </w:r>
          </w:p>
        </w:tc>
        <w:tc>
          <w:tcPr>
            <w:tcW w:w="139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Pr="008976A0" w:rsidRDefault="00AB5AE5"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bl>
    <w:p w:rsidR="00AB5AE5" w:rsidRDefault="00AB5AE5" w:rsidP="00AB5AE5">
      <w:pPr>
        <w:shd w:val="clear" w:color="auto" w:fill="FFFFFF"/>
        <w:spacing w:after="0" w:line="263" w:lineRule="atLeast"/>
        <w:ind w:right="-143" w:firstLine="710"/>
        <w:jc w:val="center"/>
        <w:textAlignment w:val="baseline"/>
        <w:rPr>
          <w:rFonts w:ascii="Times New Roman" w:eastAsia="Times New Roman" w:hAnsi="Times New Roman" w:cs="Times New Roman"/>
          <w:color w:val="2D2D2D"/>
          <w:spacing w:val="2"/>
          <w:sz w:val="24"/>
          <w:szCs w:val="24"/>
        </w:rPr>
      </w:pPr>
    </w:p>
    <w:p w:rsidR="00B811CC" w:rsidRPr="008976A0" w:rsidRDefault="009608BA" w:rsidP="00AB5AE5">
      <w:pPr>
        <w:shd w:val="clear" w:color="auto" w:fill="FFFFFF"/>
        <w:spacing w:after="0" w:line="263" w:lineRule="atLeast"/>
        <w:ind w:right="-143"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lastRenderedPageBreak/>
        <w:t>Пример</w:t>
      </w:r>
      <w:r w:rsidR="00817A56">
        <w:rPr>
          <w:rFonts w:ascii="Times New Roman" w:eastAsia="Times New Roman" w:hAnsi="Times New Roman" w:cs="Times New Roman"/>
          <w:color w:val="2D2D2D"/>
          <w:spacing w:val="2"/>
          <w:sz w:val="24"/>
          <w:szCs w:val="24"/>
        </w:rPr>
        <w:t>:</w:t>
      </w:r>
      <w:r w:rsidR="00AB5AE5">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10 * 0,1 = 1</w:t>
      </w:r>
      <w:r w:rsidR="00B811CC" w:rsidRPr="008976A0">
        <w:rPr>
          <w:rFonts w:ascii="Times New Roman" w:eastAsia="Times New Roman" w:hAnsi="Times New Roman" w:cs="Times New Roman"/>
          <w:color w:val="2D2D2D"/>
          <w:spacing w:val="2"/>
          <w:sz w:val="24"/>
          <w:szCs w:val="24"/>
        </w:rPr>
        <w:br/>
      </w:r>
    </w:p>
    <w:p w:rsidR="00714EFA" w:rsidRDefault="00B811CC" w:rsidP="00DC52B1">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5. Наличие в салоне транспортного средства системы кондиционирования и отопления салона.</w:t>
      </w:r>
    </w:p>
    <w:p w:rsidR="00714EFA" w:rsidRDefault="00714EFA" w:rsidP="00DC52B1">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Каждая единица </w:t>
      </w:r>
      <w:r w:rsidR="00FA5961">
        <w:rPr>
          <w:rFonts w:ascii="Times New Roman" w:eastAsia="Times New Roman" w:hAnsi="Times New Roman" w:cs="Times New Roman"/>
          <w:color w:val="2D2D2D"/>
          <w:spacing w:val="2"/>
          <w:sz w:val="24"/>
          <w:szCs w:val="24"/>
        </w:rPr>
        <w:t xml:space="preserve">оборудованного </w:t>
      </w:r>
      <w:r>
        <w:rPr>
          <w:rFonts w:ascii="Times New Roman" w:eastAsia="Times New Roman" w:hAnsi="Times New Roman" w:cs="Times New Roman"/>
          <w:color w:val="2D2D2D"/>
          <w:spacing w:val="2"/>
          <w:sz w:val="24"/>
          <w:szCs w:val="24"/>
        </w:rPr>
        <w:t>транспортного средства составляет 0,1 балла</w:t>
      </w:r>
      <w:r w:rsidR="00AB5AE5">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 xml:space="preserve"> </w:t>
      </w:r>
    </w:p>
    <w:p w:rsidR="00AB5AE5" w:rsidRDefault="00AB5AE5"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rsidR="00714EFA" w:rsidRDefault="00AB5AE5"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rsidR="00C068A9" w:rsidRDefault="00C068A9"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tblPr>
      <w:tblGrid>
        <w:gridCol w:w="8821"/>
        <w:gridCol w:w="1385"/>
      </w:tblGrid>
      <w:tr w:rsidR="00AB5AE5" w:rsidRPr="008976A0" w:rsidTr="00525425">
        <w:tc>
          <w:tcPr>
            <w:tcW w:w="882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транспортных средств, выставляемых на маршрут регулярных </w:t>
            </w:r>
          </w:p>
          <w:p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перевозок - всего</w:t>
            </w:r>
          </w:p>
        </w:tc>
        <w:tc>
          <w:tcPr>
            <w:tcW w:w="138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Pr="008976A0" w:rsidRDefault="00AB5AE5" w:rsidP="00525425">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AB5AE5" w:rsidRPr="008976A0" w:rsidTr="00525425">
        <w:tc>
          <w:tcPr>
            <w:tcW w:w="882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Из них количество транспортных средств, оснащенных системой</w:t>
            </w:r>
          </w:p>
          <w:p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 кондиционирования и отопления салона</w:t>
            </w:r>
          </w:p>
        </w:tc>
        <w:tc>
          <w:tcPr>
            <w:tcW w:w="138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Pr="008976A0" w:rsidRDefault="00AB5AE5" w:rsidP="00525425">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bl>
    <w:p w:rsidR="00714EFA" w:rsidRDefault="00714EFA"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rsidR="00B811CC" w:rsidRPr="008976A0" w:rsidRDefault="00817A56" w:rsidP="00AB5AE5">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Пример:</w:t>
      </w:r>
      <w:r w:rsidR="00AB5AE5">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10 * 0,1 = 1</w:t>
      </w:r>
      <w:r w:rsidR="00B811CC" w:rsidRPr="008976A0">
        <w:rPr>
          <w:rFonts w:ascii="Times New Roman" w:eastAsia="Times New Roman" w:hAnsi="Times New Roman" w:cs="Times New Roman"/>
          <w:color w:val="2D2D2D"/>
          <w:spacing w:val="2"/>
          <w:sz w:val="24"/>
          <w:szCs w:val="24"/>
        </w:rPr>
        <w:br/>
      </w:r>
    </w:p>
    <w:p w:rsidR="00817A56"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6. Пассажировместимость</w:t>
      </w:r>
    </w:p>
    <w:p w:rsidR="00B12475" w:rsidRDefault="00B12475"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rsidR="00B12475" w:rsidRDefault="00B12475"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Количество баллов рассчитывается как сумма баллов за количество мест для сиденья и </w:t>
      </w:r>
      <w:r w:rsidR="00E80740">
        <w:rPr>
          <w:rFonts w:ascii="Times New Roman" w:eastAsia="Times New Roman" w:hAnsi="Times New Roman" w:cs="Times New Roman"/>
          <w:color w:val="2D2D2D"/>
          <w:spacing w:val="2"/>
          <w:sz w:val="24"/>
          <w:szCs w:val="24"/>
        </w:rPr>
        <w:t xml:space="preserve">баллов за </w:t>
      </w:r>
      <w:proofErr w:type="gramStart"/>
      <w:r>
        <w:rPr>
          <w:rFonts w:ascii="Times New Roman" w:eastAsia="Times New Roman" w:hAnsi="Times New Roman" w:cs="Times New Roman"/>
          <w:color w:val="2D2D2D"/>
          <w:spacing w:val="2"/>
          <w:sz w:val="24"/>
          <w:szCs w:val="24"/>
        </w:rPr>
        <w:t>общую</w:t>
      </w:r>
      <w:proofErr w:type="gramEnd"/>
      <w:r>
        <w:rPr>
          <w:rFonts w:ascii="Times New Roman" w:eastAsia="Times New Roman" w:hAnsi="Times New Roman" w:cs="Times New Roman"/>
          <w:color w:val="2D2D2D"/>
          <w:spacing w:val="2"/>
          <w:sz w:val="24"/>
          <w:szCs w:val="24"/>
        </w:rPr>
        <w:t xml:space="preserve">  пассажировместимость транспортных средств, выставляемых на маршрут.</w:t>
      </w:r>
    </w:p>
    <w:p w:rsidR="00B12475" w:rsidRDefault="00B12475"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
    <w:p w:rsidR="00B12475" w:rsidRDefault="00B12475"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Шк</w:t>
      </w:r>
      <w:r w:rsidR="00AB5AE5">
        <w:rPr>
          <w:rFonts w:ascii="Times New Roman" w:eastAsia="Times New Roman" w:hAnsi="Times New Roman" w:cs="Times New Roman"/>
          <w:color w:val="2D2D2D"/>
          <w:spacing w:val="2"/>
          <w:sz w:val="24"/>
          <w:szCs w:val="24"/>
        </w:rPr>
        <w:t>ала баллов пассажировместимости</w:t>
      </w:r>
    </w:p>
    <w:p w:rsidR="00C068A9" w:rsidRDefault="00C068A9"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tblPr>
      <w:tblGrid>
        <w:gridCol w:w="1276"/>
        <w:gridCol w:w="4111"/>
        <w:gridCol w:w="4819"/>
      </w:tblGrid>
      <w:tr w:rsidR="00B12475" w:rsidRPr="008976A0" w:rsidTr="00B12475">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12475" w:rsidRPr="008976A0" w:rsidRDefault="00B12475" w:rsidP="009302AA">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c>
          <w:tcPr>
            <w:tcW w:w="41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12475" w:rsidRDefault="00B12475" w:rsidP="00AD43B3">
            <w:pPr>
              <w:spacing w:after="0" w:line="240" w:lineRule="auto"/>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мест для сидения</w:t>
            </w:r>
          </w:p>
          <w:p w:rsidR="00B12475" w:rsidRPr="008976A0" w:rsidRDefault="00B12475" w:rsidP="00AD43B3">
            <w:pPr>
              <w:spacing w:after="0" w:line="240" w:lineRule="auto"/>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(без учета откидных </w:t>
            </w:r>
            <w:r>
              <w:rPr>
                <w:rFonts w:ascii="Times New Roman" w:eastAsia="Times New Roman" w:hAnsi="Times New Roman" w:cs="Times New Roman"/>
                <w:color w:val="2D2D2D"/>
                <w:sz w:val="24"/>
                <w:szCs w:val="24"/>
              </w:rPr>
              <w:t>с</w:t>
            </w:r>
            <w:r w:rsidRPr="008976A0">
              <w:rPr>
                <w:rFonts w:ascii="Times New Roman" w:eastAsia="Times New Roman" w:hAnsi="Times New Roman" w:cs="Times New Roman"/>
                <w:color w:val="2D2D2D"/>
                <w:sz w:val="24"/>
                <w:szCs w:val="24"/>
              </w:rPr>
              <w:t>идений)</w:t>
            </w:r>
            <w:r w:rsidR="00670D0D" w:rsidRPr="00670D0D">
              <w:rPr>
                <w:rFonts w:ascii="Times New Roman" w:eastAsia="Times New Roman" w:hAnsi="Times New Roman" w:cs="Times New Roman"/>
                <w:color w:val="2D2D2D"/>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б открытом конкурсе на право осуществления перевозок по смежным межрегиональным маршрутам регулярных перевозок по нерегулируемым тарифам" style="width:8.15pt;height:16.9pt"/>
              </w:pict>
            </w:r>
          </w:p>
        </w:tc>
        <w:tc>
          <w:tcPr>
            <w:tcW w:w="481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12475" w:rsidRPr="008976A0" w:rsidRDefault="00E80740" w:rsidP="00AD43B3">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12475">
              <w:rPr>
                <w:rFonts w:ascii="Times New Roman" w:eastAsia="Times New Roman" w:hAnsi="Times New Roman" w:cs="Times New Roman"/>
                <w:color w:val="2D2D2D"/>
                <w:sz w:val="24"/>
                <w:szCs w:val="24"/>
              </w:rPr>
              <w:t>0,05</w:t>
            </w:r>
            <w:r>
              <w:rPr>
                <w:rFonts w:ascii="Times New Roman" w:eastAsia="Times New Roman" w:hAnsi="Times New Roman" w:cs="Times New Roman"/>
                <w:color w:val="2D2D2D"/>
                <w:sz w:val="24"/>
                <w:szCs w:val="24"/>
              </w:rPr>
              <w:t xml:space="preserve"> балла </w:t>
            </w:r>
            <w:r w:rsidR="00B12475">
              <w:rPr>
                <w:rFonts w:ascii="Times New Roman" w:eastAsia="Times New Roman" w:hAnsi="Times New Roman" w:cs="Times New Roman"/>
                <w:color w:val="2D2D2D"/>
                <w:sz w:val="24"/>
                <w:szCs w:val="24"/>
              </w:rPr>
              <w:t xml:space="preserve"> </w:t>
            </w:r>
            <w:r w:rsidR="00B12475" w:rsidRPr="008976A0">
              <w:rPr>
                <w:rFonts w:ascii="Times New Roman" w:eastAsia="Times New Roman" w:hAnsi="Times New Roman" w:cs="Times New Roman"/>
                <w:color w:val="2D2D2D"/>
                <w:sz w:val="24"/>
                <w:szCs w:val="24"/>
              </w:rPr>
              <w:t>(за 1 место для сидения)</w:t>
            </w:r>
          </w:p>
        </w:tc>
      </w:tr>
      <w:tr w:rsidR="00B12475" w:rsidRPr="008976A0" w:rsidTr="00B12475">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12475" w:rsidRPr="008976A0" w:rsidRDefault="00B12475" w:rsidP="009302AA">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w:t>
            </w:r>
          </w:p>
        </w:tc>
        <w:tc>
          <w:tcPr>
            <w:tcW w:w="41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12475" w:rsidRPr="008976A0" w:rsidRDefault="00B12475" w:rsidP="00AD43B3">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Общая </w:t>
            </w:r>
            <w:r>
              <w:rPr>
                <w:rFonts w:ascii="Times New Roman" w:eastAsia="Times New Roman" w:hAnsi="Times New Roman" w:cs="Times New Roman"/>
                <w:color w:val="2D2D2D"/>
                <w:sz w:val="24"/>
                <w:szCs w:val="24"/>
              </w:rPr>
              <w:t>п</w:t>
            </w:r>
            <w:r w:rsidRPr="008976A0">
              <w:rPr>
                <w:rFonts w:ascii="Times New Roman" w:eastAsia="Times New Roman" w:hAnsi="Times New Roman" w:cs="Times New Roman"/>
                <w:color w:val="2D2D2D"/>
                <w:sz w:val="24"/>
                <w:szCs w:val="24"/>
              </w:rPr>
              <w:t>ассажировместимость</w:t>
            </w:r>
          </w:p>
        </w:tc>
        <w:tc>
          <w:tcPr>
            <w:tcW w:w="481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12475" w:rsidRPr="008976A0" w:rsidRDefault="00B12475" w:rsidP="00AD43B3">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0,01</w:t>
            </w:r>
            <w:r w:rsidR="00E80740">
              <w:rPr>
                <w:rFonts w:ascii="Times New Roman" w:eastAsia="Times New Roman" w:hAnsi="Times New Roman" w:cs="Times New Roman"/>
                <w:color w:val="2D2D2D"/>
                <w:sz w:val="24"/>
                <w:szCs w:val="24"/>
              </w:rPr>
              <w:t>балла</w:t>
            </w:r>
            <w:r w:rsidRPr="008976A0">
              <w:rPr>
                <w:rFonts w:ascii="Times New Roman" w:eastAsia="Times New Roman" w:hAnsi="Times New Roman" w:cs="Times New Roman"/>
                <w:color w:val="2D2D2D"/>
                <w:sz w:val="24"/>
                <w:szCs w:val="24"/>
              </w:rPr>
              <w:t xml:space="preserve"> (за 1 место)</w:t>
            </w:r>
          </w:p>
        </w:tc>
      </w:tr>
    </w:tbl>
    <w:p w:rsidR="00714EFA" w:rsidRPr="008976A0" w:rsidRDefault="00B811CC" w:rsidP="00C068A9">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br/>
      </w:r>
      <w:r w:rsidR="00C068A9">
        <w:rPr>
          <w:rFonts w:ascii="Times New Roman" w:eastAsia="Times New Roman" w:hAnsi="Times New Roman" w:cs="Times New Roman"/>
          <w:color w:val="2D2D2D"/>
          <w:spacing w:val="2"/>
          <w:sz w:val="24"/>
          <w:szCs w:val="24"/>
        </w:rPr>
        <w:t xml:space="preserve">            </w:t>
      </w:r>
      <w:r w:rsidR="00714EFA">
        <w:rPr>
          <w:rFonts w:ascii="Times New Roman" w:eastAsia="Times New Roman" w:hAnsi="Times New Roman" w:cs="Times New Roman"/>
          <w:color w:val="2D2D2D"/>
          <w:spacing w:val="2"/>
          <w:sz w:val="24"/>
          <w:szCs w:val="24"/>
        </w:rPr>
        <w:t>Пример:</w:t>
      </w:r>
      <w:r w:rsidR="00714EFA" w:rsidRPr="008976A0">
        <w:rPr>
          <w:rFonts w:ascii="Times New Roman" w:eastAsia="Times New Roman" w:hAnsi="Times New Roman" w:cs="Times New Roman"/>
          <w:color w:val="2D2D2D"/>
          <w:spacing w:val="2"/>
          <w:sz w:val="24"/>
          <w:szCs w:val="24"/>
        </w:rPr>
        <w:br/>
      </w:r>
    </w:p>
    <w:tbl>
      <w:tblPr>
        <w:tblW w:w="10206" w:type="dxa"/>
        <w:tblInd w:w="149" w:type="dxa"/>
        <w:tblCellMar>
          <w:left w:w="0" w:type="dxa"/>
          <w:right w:w="0" w:type="dxa"/>
        </w:tblCellMar>
        <w:tblLook w:val="04A0"/>
      </w:tblPr>
      <w:tblGrid>
        <w:gridCol w:w="1276"/>
        <w:gridCol w:w="4111"/>
        <w:gridCol w:w="3402"/>
        <w:gridCol w:w="1417"/>
      </w:tblGrid>
      <w:tr w:rsidR="00714EFA" w:rsidRPr="008976A0" w:rsidTr="001D47AB">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c>
          <w:tcPr>
            <w:tcW w:w="41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Default="00714EFA" w:rsidP="001D47AB">
            <w:pPr>
              <w:spacing w:after="0" w:line="240" w:lineRule="auto"/>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мест для сидения</w:t>
            </w:r>
          </w:p>
          <w:p w:rsidR="00714EFA" w:rsidRPr="008976A0" w:rsidRDefault="00714EFA" w:rsidP="001D47AB">
            <w:pPr>
              <w:spacing w:after="0" w:line="240" w:lineRule="auto"/>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(без учета откидных </w:t>
            </w:r>
            <w:r>
              <w:rPr>
                <w:rFonts w:ascii="Times New Roman" w:eastAsia="Times New Roman" w:hAnsi="Times New Roman" w:cs="Times New Roman"/>
                <w:color w:val="2D2D2D"/>
                <w:sz w:val="24"/>
                <w:szCs w:val="24"/>
              </w:rPr>
              <w:t>с</w:t>
            </w:r>
            <w:r w:rsidRPr="008976A0">
              <w:rPr>
                <w:rFonts w:ascii="Times New Roman" w:eastAsia="Times New Roman" w:hAnsi="Times New Roman" w:cs="Times New Roman"/>
                <w:color w:val="2D2D2D"/>
                <w:sz w:val="24"/>
                <w:szCs w:val="24"/>
              </w:rPr>
              <w:t>идений)</w:t>
            </w:r>
            <w:r w:rsidR="00670D0D" w:rsidRPr="00670D0D">
              <w:rPr>
                <w:rFonts w:ascii="Times New Roman" w:eastAsia="Times New Roman" w:hAnsi="Times New Roman" w:cs="Times New Roman"/>
                <w:color w:val="2D2D2D"/>
                <w:sz w:val="24"/>
                <w:szCs w:val="24"/>
              </w:rPr>
              <w:pict>
                <v:shape id="_x0000_i1026" type="#_x0000_t75" alt="Об открытом конкурсе на право осуществления перевозок по смежным межрегиональным маршрутам регулярных перевозок по нерегулируемым тарифам" style="width:8.15pt;height:16.9pt"/>
              </w:pict>
            </w:r>
          </w:p>
        </w:tc>
        <w:tc>
          <w:tcPr>
            <w:tcW w:w="340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0,05 </w:t>
            </w:r>
            <w:r w:rsidRPr="008976A0">
              <w:rPr>
                <w:rFonts w:ascii="Times New Roman" w:eastAsia="Times New Roman" w:hAnsi="Times New Roman" w:cs="Times New Roman"/>
                <w:color w:val="2D2D2D"/>
                <w:sz w:val="24"/>
                <w:szCs w:val="24"/>
              </w:rPr>
              <w:t>(за 1 место для сидения)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200</w:t>
            </w:r>
          </w:p>
        </w:tc>
      </w:tr>
      <w:tr w:rsidR="00714EFA" w:rsidRPr="008976A0" w:rsidTr="001D47AB">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w:t>
            </w:r>
          </w:p>
        </w:tc>
        <w:tc>
          <w:tcPr>
            <w:tcW w:w="41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Общая </w:t>
            </w:r>
            <w:r>
              <w:rPr>
                <w:rFonts w:ascii="Times New Roman" w:eastAsia="Times New Roman" w:hAnsi="Times New Roman" w:cs="Times New Roman"/>
                <w:color w:val="2D2D2D"/>
                <w:sz w:val="24"/>
                <w:szCs w:val="24"/>
              </w:rPr>
              <w:t>п</w:t>
            </w:r>
            <w:r w:rsidRPr="008976A0">
              <w:rPr>
                <w:rFonts w:ascii="Times New Roman" w:eastAsia="Times New Roman" w:hAnsi="Times New Roman" w:cs="Times New Roman"/>
                <w:color w:val="2D2D2D"/>
                <w:sz w:val="24"/>
                <w:szCs w:val="24"/>
              </w:rPr>
              <w:t>ассажировместимость</w:t>
            </w:r>
          </w:p>
        </w:tc>
        <w:tc>
          <w:tcPr>
            <w:tcW w:w="340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0,01 (за 1 место)</w:t>
            </w:r>
          </w:p>
        </w:tc>
        <w:tc>
          <w:tcPr>
            <w:tcW w:w="14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300</w:t>
            </w:r>
          </w:p>
        </w:tc>
      </w:tr>
    </w:tbl>
    <w:p w:rsidR="00714EFA" w:rsidRDefault="00714EFA"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rsidR="00B811CC" w:rsidRPr="008976A0"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Общее количество мест для сидения во всех транспортных средствах умножается н</w:t>
      </w:r>
      <w:r>
        <w:rPr>
          <w:rFonts w:ascii="Times New Roman" w:eastAsia="Times New Roman" w:hAnsi="Times New Roman" w:cs="Times New Roman"/>
          <w:color w:val="2D2D2D"/>
          <w:spacing w:val="2"/>
          <w:sz w:val="24"/>
          <w:szCs w:val="24"/>
        </w:rPr>
        <w:t>а 0,05 балла.</w:t>
      </w:r>
      <w:r>
        <w:rPr>
          <w:rFonts w:ascii="Times New Roman" w:eastAsia="Times New Roman" w:hAnsi="Times New Roman" w:cs="Times New Roman"/>
          <w:color w:val="2D2D2D"/>
          <w:spacing w:val="2"/>
          <w:sz w:val="24"/>
          <w:szCs w:val="24"/>
        </w:rPr>
        <w:br/>
        <w:t>200 * 0,05 = 10</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Общая пассажировместимость во всех транспортных средс</w:t>
      </w:r>
      <w:r>
        <w:rPr>
          <w:rFonts w:ascii="Times New Roman" w:eastAsia="Times New Roman" w:hAnsi="Times New Roman" w:cs="Times New Roman"/>
          <w:color w:val="2D2D2D"/>
          <w:spacing w:val="2"/>
          <w:sz w:val="24"/>
          <w:szCs w:val="24"/>
        </w:rPr>
        <w:t>твах умножается на 0,01 балла.</w:t>
      </w:r>
      <w:r>
        <w:rPr>
          <w:rFonts w:ascii="Times New Roman" w:eastAsia="Times New Roman" w:hAnsi="Times New Roman" w:cs="Times New Roman"/>
          <w:color w:val="2D2D2D"/>
          <w:spacing w:val="2"/>
          <w:sz w:val="24"/>
          <w:szCs w:val="24"/>
        </w:rPr>
        <w:br/>
        <w:t>300 * 0,01 = 3</w:t>
      </w:r>
      <w:proofErr w:type="gramStart"/>
      <w:r>
        <w:rPr>
          <w:rFonts w:ascii="Times New Roman" w:eastAsia="Times New Roman" w:hAnsi="Times New Roman" w:cs="Times New Roman"/>
          <w:color w:val="2D2D2D"/>
          <w:spacing w:val="2"/>
          <w:sz w:val="24"/>
          <w:szCs w:val="24"/>
        </w:rPr>
        <w:br/>
        <w:t>Д</w:t>
      </w:r>
      <w:proofErr w:type="gramEnd"/>
      <w:r>
        <w:rPr>
          <w:rFonts w:ascii="Times New Roman" w:eastAsia="Times New Roman" w:hAnsi="Times New Roman" w:cs="Times New Roman"/>
          <w:color w:val="2D2D2D"/>
          <w:spacing w:val="2"/>
          <w:sz w:val="24"/>
          <w:szCs w:val="24"/>
        </w:rPr>
        <w:t>алее показатели складываются.</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 xml:space="preserve">10 </w:t>
      </w:r>
      <w:r>
        <w:rPr>
          <w:rFonts w:ascii="Times New Roman" w:eastAsia="Times New Roman" w:hAnsi="Times New Roman" w:cs="Times New Roman"/>
          <w:color w:val="2D2D2D"/>
          <w:spacing w:val="2"/>
          <w:sz w:val="24"/>
          <w:szCs w:val="24"/>
        </w:rPr>
        <w:t>+ 3 = 13</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Итого: 13 баллов по пассажировместимости.</w:t>
      </w:r>
      <w:r w:rsidRPr="008976A0">
        <w:rPr>
          <w:rFonts w:ascii="Times New Roman" w:eastAsia="Times New Roman" w:hAnsi="Times New Roman" w:cs="Times New Roman"/>
          <w:color w:val="2D2D2D"/>
          <w:spacing w:val="2"/>
          <w:sz w:val="24"/>
          <w:szCs w:val="24"/>
        </w:rPr>
        <w:br/>
      </w:r>
    </w:p>
    <w:p w:rsidR="00395651" w:rsidRDefault="00B421A3"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7</w:t>
      </w:r>
      <w:r w:rsidR="00B811CC" w:rsidRPr="008976A0">
        <w:rPr>
          <w:rFonts w:ascii="Times New Roman" w:eastAsia="Times New Roman" w:hAnsi="Times New Roman" w:cs="Times New Roman"/>
          <w:color w:val="2D2D2D"/>
          <w:spacing w:val="2"/>
          <w:sz w:val="24"/>
          <w:szCs w:val="24"/>
        </w:rPr>
        <w:t xml:space="preserve">. Наличие в транспортном средстве системы, обеспечивающей хранение записанных данных системы видеонаблюдения - комплекса антивандальных камер, осуществляющих </w:t>
      </w:r>
      <w:proofErr w:type="gramStart"/>
      <w:r w:rsidR="00B811CC" w:rsidRPr="008976A0">
        <w:rPr>
          <w:rFonts w:ascii="Times New Roman" w:eastAsia="Times New Roman" w:hAnsi="Times New Roman" w:cs="Times New Roman"/>
          <w:color w:val="2D2D2D"/>
          <w:spacing w:val="2"/>
          <w:sz w:val="24"/>
          <w:szCs w:val="24"/>
        </w:rPr>
        <w:t>непрерывную</w:t>
      </w:r>
      <w:proofErr w:type="gramEnd"/>
      <w:r w:rsidR="00B811CC" w:rsidRPr="008976A0">
        <w:rPr>
          <w:rFonts w:ascii="Times New Roman" w:eastAsia="Times New Roman" w:hAnsi="Times New Roman" w:cs="Times New Roman"/>
          <w:color w:val="2D2D2D"/>
          <w:spacing w:val="2"/>
          <w:sz w:val="24"/>
          <w:szCs w:val="24"/>
        </w:rPr>
        <w:t xml:space="preserve"> видеофиксацию:</w:t>
      </w:r>
      <w:r w:rsidR="00B811CC" w:rsidRPr="008976A0">
        <w:rPr>
          <w:rFonts w:ascii="Times New Roman" w:eastAsia="Times New Roman" w:hAnsi="Times New Roman" w:cs="Times New Roman"/>
          <w:color w:val="2D2D2D"/>
          <w:spacing w:val="2"/>
          <w:sz w:val="24"/>
          <w:szCs w:val="24"/>
        </w:rPr>
        <w:br/>
      </w:r>
      <w:r w:rsidR="00B811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 работы водителя (одна камера);</w:t>
      </w:r>
      <w:r w:rsidR="00B811CC" w:rsidRPr="008976A0">
        <w:rPr>
          <w:rFonts w:ascii="Times New Roman" w:eastAsia="Times New Roman" w:hAnsi="Times New Roman" w:cs="Times New Roman"/>
          <w:color w:val="2D2D2D"/>
          <w:spacing w:val="2"/>
          <w:sz w:val="24"/>
          <w:szCs w:val="24"/>
        </w:rPr>
        <w:br/>
      </w:r>
      <w:r w:rsidR="00B811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2) обзора переднего вида транспортного средства (одна камера);</w:t>
      </w:r>
      <w:r w:rsidR="00B811CC" w:rsidRPr="008976A0">
        <w:rPr>
          <w:rFonts w:ascii="Times New Roman" w:eastAsia="Times New Roman" w:hAnsi="Times New Roman" w:cs="Times New Roman"/>
          <w:color w:val="2D2D2D"/>
          <w:spacing w:val="2"/>
          <w:sz w:val="24"/>
          <w:szCs w:val="24"/>
        </w:rPr>
        <w:br/>
      </w:r>
      <w:r w:rsidR="00B811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3) обзора заднего вида транспортного средства (одна камера);</w:t>
      </w:r>
      <w:r w:rsidR="00B811CC" w:rsidRPr="008976A0">
        <w:rPr>
          <w:rFonts w:ascii="Times New Roman" w:eastAsia="Times New Roman" w:hAnsi="Times New Roman" w:cs="Times New Roman"/>
          <w:color w:val="2D2D2D"/>
          <w:spacing w:val="2"/>
          <w:sz w:val="24"/>
          <w:szCs w:val="24"/>
        </w:rPr>
        <w:br/>
      </w:r>
      <w:r w:rsidR="00B811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4) обзора салона (по классам транспортных средств 2: одна камера для МК, две камеры для СК, три камеры для БК и ОБК)</w:t>
      </w:r>
    </w:p>
    <w:p w:rsidR="000E0E2C" w:rsidRDefault="000E0E2C" w:rsidP="000E0E2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Каждая единица </w:t>
      </w:r>
      <w:r w:rsidR="00FA5961">
        <w:rPr>
          <w:rFonts w:ascii="Times New Roman" w:eastAsia="Times New Roman" w:hAnsi="Times New Roman" w:cs="Times New Roman"/>
          <w:color w:val="2D2D2D"/>
          <w:spacing w:val="2"/>
          <w:sz w:val="24"/>
          <w:szCs w:val="24"/>
        </w:rPr>
        <w:t xml:space="preserve">оборудованного </w:t>
      </w:r>
      <w:r>
        <w:rPr>
          <w:rFonts w:ascii="Times New Roman" w:eastAsia="Times New Roman" w:hAnsi="Times New Roman" w:cs="Times New Roman"/>
          <w:color w:val="2D2D2D"/>
          <w:spacing w:val="2"/>
          <w:sz w:val="24"/>
          <w:szCs w:val="24"/>
        </w:rPr>
        <w:t>транспортного средства составляет 0,1 балла</w:t>
      </w:r>
      <w:r w:rsidR="00AB5AE5">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 xml:space="preserve"> </w:t>
      </w:r>
    </w:p>
    <w:p w:rsidR="00C068A9" w:rsidRDefault="00C068A9" w:rsidP="000E0E2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rsidR="00C068A9" w:rsidRDefault="00C068A9"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rsidR="00AB5AE5" w:rsidRDefault="00AB5AE5"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lastRenderedPageBreak/>
        <w:t>Шкала параметров</w:t>
      </w:r>
    </w:p>
    <w:p w:rsidR="00C068A9" w:rsidRDefault="00C068A9"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tblPr>
      <w:tblGrid>
        <w:gridCol w:w="8815"/>
        <w:gridCol w:w="1391"/>
      </w:tblGrid>
      <w:tr w:rsidR="00AB5AE5" w:rsidRPr="008976A0" w:rsidTr="00525425">
        <w:tc>
          <w:tcPr>
            <w:tcW w:w="881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транспортных средств, выставляемых на маршрут регулярных</w:t>
            </w:r>
          </w:p>
          <w:p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 перевозок - всего</w:t>
            </w:r>
          </w:p>
        </w:tc>
        <w:tc>
          <w:tcPr>
            <w:tcW w:w="13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AB5AE5" w:rsidRPr="008976A0" w:rsidTr="00525425">
        <w:tc>
          <w:tcPr>
            <w:tcW w:w="881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Из них количество транспортных средств, оснащенных системой </w:t>
            </w:r>
          </w:p>
          <w:p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видеонаблюдения</w:t>
            </w:r>
          </w:p>
        </w:tc>
        <w:tc>
          <w:tcPr>
            <w:tcW w:w="13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B5AE5" w:rsidRPr="008976A0" w:rsidRDefault="00AB5AE5"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6</w:t>
            </w:r>
          </w:p>
        </w:tc>
      </w:tr>
    </w:tbl>
    <w:p w:rsidR="00AB5AE5" w:rsidRDefault="00AB5AE5" w:rsidP="000E0E2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rsidR="00B811CC" w:rsidRDefault="00395651" w:rsidP="00EC5EA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Пример:</w:t>
      </w:r>
      <w:r w:rsidR="00EC5EAC">
        <w:rPr>
          <w:rFonts w:ascii="Times New Roman" w:eastAsia="Times New Roman" w:hAnsi="Times New Roman" w:cs="Times New Roman"/>
          <w:color w:val="2D2D2D"/>
          <w:spacing w:val="2"/>
          <w:sz w:val="24"/>
          <w:szCs w:val="24"/>
        </w:rPr>
        <w:t xml:space="preserve"> </w:t>
      </w:r>
      <w:r w:rsidR="00D220AE">
        <w:rPr>
          <w:rFonts w:ascii="Times New Roman" w:eastAsia="Times New Roman" w:hAnsi="Times New Roman" w:cs="Times New Roman"/>
          <w:color w:val="2D2D2D"/>
          <w:spacing w:val="2"/>
          <w:sz w:val="24"/>
          <w:szCs w:val="24"/>
        </w:rPr>
        <w:t>Итого: 6 * 0,1 = 0,6</w:t>
      </w:r>
      <w:r w:rsidR="00B811CC" w:rsidRPr="008976A0">
        <w:rPr>
          <w:rFonts w:ascii="Times New Roman" w:eastAsia="Times New Roman" w:hAnsi="Times New Roman" w:cs="Times New Roman"/>
          <w:color w:val="2D2D2D"/>
          <w:spacing w:val="2"/>
          <w:sz w:val="24"/>
          <w:szCs w:val="24"/>
        </w:rPr>
        <w:t xml:space="preserve"> балла </w:t>
      </w:r>
      <w:r w:rsidR="00B811CC">
        <w:rPr>
          <w:rFonts w:ascii="Times New Roman" w:eastAsia="Times New Roman" w:hAnsi="Times New Roman" w:cs="Times New Roman"/>
          <w:color w:val="2D2D2D"/>
          <w:spacing w:val="2"/>
          <w:sz w:val="24"/>
          <w:szCs w:val="24"/>
        </w:rPr>
        <w:t>по показателю</w:t>
      </w:r>
    </w:p>
    <w:p w:rsidR="009960A7" w:rsidRDefault="009960A7"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rsidR="009960A7" w:rsidRDefault="009960A7"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Итоговый показатель по характеристикам транспортных средств, предлагаемых перевозчиком для осуществления регулярных перевозок, составляется из сложения показателя экологический класс автобусов и показателей по наличию низкопольных автобусов, наличию автобусов оснащенных для перевозки маломобильных групп граждан, наличие в салоне информационного табло и наличие системы кондиционирования воздуха. За каждое транспортное средство с наличием указанных показателей прибавляется 0,1 балл за каждую единицу.</w:t>
      </w:r>
      <w:r w:rsidRPr="008976A0">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Pr="005952EF">
        <w:rPr>
          <w:rFonts w:ascii="Times New Roman" w:eastAsia="Times New Roman" w:hAnsi="Times New Roman" w:cs="Times New Roman"/>
          <w:color w:val="2D2D2D"/>
          <w:spacing w:val="2"/>
          <w:sz w:val="24"/>
          <w:szCs w:val="24"/>
        </w:rPr>
        <w:t xml:space="preserve">Итого: 2,6 + 0,3 + 0,1 + </w:t>
      </w:r>
      <w:r w:rsidR="00D220AE">
        <w:rPr>
          <w:rFonts w:ascii="Times New Roman" w:eastAsia="Times New Roman" w:hAnsi="Times New Roman" w:cs="Times New Roman"/>
          <w:color w:val="2D2D2D"/>
          <w:spacing w:val="2"/>
          <w:sz w:val="24"/>
          <w:szCs w:val="24"/>
        </w:rPr>
        <w:t>1 + 1 + 13 + 1  + 0,6</w:t>
      </w:r>
      <w:r>
        <w:rPr>
          <w:rFonts w:ascii="Times New Roman" w:eastAsia="Times New Roman" w:hAnsi="Times New Roman" w:cs="Times New Roman"/>
          <w:color w:val="2D2D2D"/>
          <w:spacing w:val="2"/>
          <w:sz w:val="24"/>
          <w:szCs w:val="24"/>
        </w:rPr>
        <w:t xml:space="preserve"> </w:t>
      </w:r>
      <w:r w:rsidR="00D220AE">
        <w:rPr>
          <w:rFonts w:ascii="Times New Roman" w:eastAsia="Times New Roman" w:hAnsi="Times New Roman" w:cs="Times New Roman"/>
          <w:color w:val="2D2D2D"/>
          <w:spacing w:val="2"/>
          <w:sz w:val="24"/>
          <w:szCs w:val="24"/>
        </w:rPr>
        <w:t xml:space="preserve"> = 19,6</w:t>
      </w:r>
      <w:r w:rsidRPr="005952EF">
        <w:rPr>
          <w:rFonts w:ascii="Times New Roman" w:eastAsia="Times New Roman" w:hAnsi="Times New Roman" w:cs="Times New Roman"/>
          <w:color w:val="2D2D2D"/>
          <w:spacing w:val="2"/>
          <w:sz w:val="24"/>
          <w:szCs w:val="24"/>
        </w:rPr>
        <w:t xml:space="preserve"> балла по данному параметру.</w:t>
      </w:r>
    </w:p>
    <w:p w:rsidR="00B811CC" w:rsidRPr="008976A0"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p w:rsidR="00B811CC" w:rsidRDefault="00B421A3"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8</w:t>
      </w:r>
      <w:r w:rsidR="00B811CC" w:rsidRPr="008976A0">
        <w:rPr>
          <w:rFonts w:ascii="Times New Roman" w:eastAsia="Times New Roman" w:hAnsi="Times New Roman" w:cs="Times New Roman"/>
          <w:color w:val="2D2D2D"/>
          <w:spacing w:val="2"/>
          <w:sz w:val="24"/>
          <w:szCs w:val="24"/>
        </w:rPr>
        <w:t>.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00B811CC" w:rsidRPr="008976A0">
        <w:rPr>
          <w:rFonts w:ascii="Times New Roman" w:eastAsia="Times New Roman" w:hAnsi="Times New Roman" w:cs="Times New Roman"/>
          <w:color w:val="2D2D2D"/>
          <w:spacing w:val="2"/>
          <w:sz w:val="24"/>
          <w:szCs w:val="24"/>
        </w:rPr>
        <w:br/>
      </w:r>
      <w:r w:rsidR="00B811CC" w:rsidRPr="008976A0">
        <w:rPr>
          <w:rFonts w:ascii="Times New Roman" w:eastAsia="Times New Roman" w:hAnsi="Times New Roman" w:cs="Times New Roman"/>
          <w:color w:val="2D2D2D"/>
          <w:spacing w:val="2"/>
          <w:sz w:val="24"/>
          <w:szCs w:val="24"/>
        </w:rPr>
        <w:br/>
      </w:r>
    </w:p>
    <w:p w:rsidR="00B811CC" w:rsidRDefault="00B811CC" w:rsidP="00B811CC">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Таблица параметров</w:t>
      </w:r>
    </w:p>
    <w:p w:rsidR="00EC5EAC" w:rsidRPr="008976A0" w:rsidRDefault="00EC5EAC" w:rsidP="00B811CC">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tblPr>
      <w:tblGrid>
        <w:gridCol w:w="2977"/>
        <w:gridCol w:w="5235"/>
        <w:gridCol w:w="1994"/>
      </w:tblGrid>
      <w:tr w:rsidR="00B811CC" w:rsidRPr="008976A0" w:rsidTr="00AD43B3">
        <w:tc>
          <w:tcPr>
            <w:tcW w:w="29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Класс транспортных</w:t>
            </w: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 xml:space="preserve"> средств</w:t>
            </w:r>
          </w:p>
        </w:tc>
        <w:tc>
          <w:tcPr>
            <w:tcW w:w="523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Максимальный на момент подачи заявки срок эксплуатации автобусов</w:t>
            </w:r>
          </w:p>
        </w:tc>
        <w:tc>
          <w:tcPr>
            <w:tcW w:w="199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Баллы</w:t>
            </w:r>
          </w:p>
        </w:tc>
      </w:tr>
      <w:tr w:rsidR="00B811CC" w:rsidRPr="008976A0" w:rsidTr="00AD43B3">
        <w:tc>
          <w:tcPr>
            <w:tcW w:w="29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МК</w:t>
            </w:r>
          </w:p>
        </w:tc>
        <w:tc>
          <w:tcPr>
            <w:tcW w:w="5235"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до 1 года (1</w:t>
            </w:r>
            <w:r w:rsidRPr="008976A0">
              <w:rPr>
                <w:rFonts w:ascii="Times New Roman" w:eastAsia="Times New Roman" w:hAnsi="Times New Roman" w:cs="Times New Roman"/>
                <w:color w:val="2D2D2D"/>
                <w:sz w:val="24"/>
                <w:szCs w:val="24"/>
              </w:rPr>
              <w:t xml:space="preserve"> включительно</w:t>
            </w:r>
            <w:r>
              <w:rPr>
                <w:rFonts w:ascii="Times New Roman" w:eastAsia="Times New Roman" w:hAnsi="Times New Roman" w:cs="Times New Roman"/>
                <w:color w:val="2D2D2D"/>
                <w:sz w:val="24"/>
                <w:szCs w:val="24"/>
              </w:rPr>
              <w:t>)</w:t>
            </w:r>
          </w:p>
        </w:tc>
        <w:tc>
          <w:tcPr>
            <w:tcW w:w="1994"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10</w:t>
            </w:r>
          </w:p>
        </w:tc>
      </w:tr>
      <w:tr w:rsidR="00B811CC" w:rsidRPr="008976A0" w:rsidTr="00AD43B3">
        <w:tc>
          <w:tcPr>
            <w:tcW w:w="297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1 года до 2-лет (2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811CC" w:rsidRPr="008976A0" w:rsidTr="00AD43B3">
        <w:tc>
          <w:tcPr>
            <w:tcW w:w="2977"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2-х лет до 3–</w:t>
            </w:r>
            <w:proofErr w:type="spellStart"/>
            <w:r>
              <w:rPr>
                <w:rFonts w:ascii="Times New Roman" w:eastAsia="Times New Roman" w:hAnsi="Times New Roman" w:cs="Times New Roman"/>
                <w:color w:val="2D2D2D"/>
                <w:sz w:val="24"/>
                <w:szCs w:val="24"/>
              </w:rPr>
              <w:t>х</w:t>
            </w:r>
            <w:proofErr w:type="spellEnd"/>
            <w:r>
              <w:rPr>
                <w:rFonts w:ascii="Times New Roman" w:eastAsia="Times New Roman" w:hAnsi="Times New Roman" w:cs="Times New Roman"/>
                <w:color w:val="2D2D2D"/>
                <w:sz w:val="24"/>
                <w:szCs w:val="24"/>
              </w:rPr>
              <w:t xml:space="preserve"> лет (3 включительно)</w:t>
            </w:r>
          </w:p>
        </w:tc>
        <w:tc>
          <w:tcPr>
            <w:tcW w:w="1994" w:type="dxa"/>
            <w:tcBorders>
              <w:top w:val="single" w:sz="4" w:space="0" w:color="auto"/>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B811CC" w:rsidRPr="008976A0" w:rsidTr="00AD43B3">
        <w:tc>
          <w:tcPr>
            <w:tcW w:w="2977" w:type="dxa"/>
            <w:tcBorders>
              <w:top w:val="single" w:sz="4" w:space="0" w:color="auto"/>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3- лет до 5-ти лет (5 включительно)</w:t>
            </w:r>
          </w:p>
        </w:tc>
        <w:tc>
          <w:tcPr>
            <w:tcW w:w="1994"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4</w:t>
            </w:r>
          </w:p>
        </w:tc>
      </w:tr>
      <w:tr w:rsidR="000C4934" w:rsidRPr="008976A0" w:rsidTr="0099234F">
        <w:trPr>
          <w:trHeight w:val="300"/>
        </w:trPr>
        <w:tc>
          <w:tcPr>
            <w:tcW w:w="297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rsidR="000C4934" w:rsidRPr="008976A0" w:rsidRDefault="000C4934"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99234F" w:rsidRPr="008976A0" w:rsidRDefault="000C4934"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5-ти лет до 7-лет (7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0C4934" w:rsidRPr="008976A0" w:rsidRDefault="000C4934"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9234F" w:rsidRPr="008976A0" w:rsidTr="0099234F">
        <w:trPr>
          <w:trHeight w:val="239"/>
        </w:trPr>
        <w:tc>
          <w:tcPr>
            <w:tcW w:w="2977" w:type="dxa"/>
            <w:tcBorders>
              <w:top w:val="single" w:sz="4" w:space="0" w:color="auto"/>
              <w:left w:val="single" w:sz="4" w:space="0" w:color="000000"/>
              <w:right w:val="single" w:sz="4" w:space="0" w:color="000000"/>
            </w:tcBorders>
            <w:tcMar>
              <w:top w:w="0" w:type="dxa"/>
              <w:left w:w="149" w:type="dxa"/>
              <w:bottom w:w="0" w:type="dxa"/>
              <w:right w:w="149" w:type="dxa"/>
            </w:tcMar>
            <w:hideMark/>
          </w:tcPr>
          <w:p w:rsidR="0099234F" w:rsidRPr="008976A0" w:rsidRDefault="0099234F"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right w:val="single" w:sz="4" w:space="0" w:color="000000"/>
            </w:tcBorders>
            <w:tcMar>
              <w:top w:w="0" w:type="dxa"/>
              <w:left w:w="149" w:type="dxa"/>
              <w:bottom w:w="0" w:type="dxa"/>
              <w:right w:w="149" w:type="dxa"/>
            </w:tcMar>
            <w:hideMark/>
          </w:tcPr>
          <w:p w:rsidR="0099234F" w:rsidRDefault="0099234F"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7 лет до 10 лет (включительно)</w:t>
            </w:r>
          </w:p>
        </w:tc>
        <w:tc>
          <w:tcPr>
            <w:tcW w:w="1994" w:type="dxa"/>
            <w:tcBorders>
              <w:top w:val="single" w:sz="4" w:space="0" w:color="auto"/>
              <w:left w:val="single" w:sz="4" w:space="0" w:color="000000"/>
              <w:right w:val="single" w:sz="4" w:space="0" w:color="000000"/>
            </w:tcBorders>
            <w:tcMar>
              <w:top w:w="0" w:type="dxa"/>
              <w:left w:w="149" w:type="dxa"/>
              <w:bottom w:w="0" w:type="dxa"/>
              <w:right w:w="149" w:type="dxa"/>
            </w:tcMar>
            <w:hideMark/>
          </w:tcPr>
          <w:p w:rsidR="0099234F" w:rsidRDefault="0099234F"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811CC" w:rsidRPr="008976A0" w:rsidTr="00AD43B3">
        <w:tc>
          <w:tcPr>
            <w:tcW w:w="29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СК</w:t>
            </w: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до 1 года (1</w:t>
            </w:r>
            <w:r w:rsidRPr="008976A0">
              <w:rPr>
                <w:rFonts w:ascii="Times New Roman" w:eastAsia="Times New Roman" w:hAnsi="Times New Roman" w:cs="Times New Roman"/>
                <w:color w:val="2D2D2D"/>
                <w:sz w:val="24"/>
                <w:szCs w:val="24"/>
              </w:rPr>
              <w:t xml:space="preserve"> включительно</w:t>
            </w:r>
            <w:r>
              <w:rPr>
                <w:rFonts w:ascii="Times New Roman" w:eastAsia="Times New Roman" w:hAnsi="Times New Roman" w:cs="Times New Roman"/>
                <w:color w:val="2D2D2D"/>
                <w:sz w:val="24"/>
                <w:szCs w:val="24"/>
              </w:rPr>
              <w:t>)</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B811CC" w:rsidRPr="008976A0" w:rsidTr="00AD43B3">
        <w:tc>
          <w:tcPr>
            <w:tcW w:w="297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1 года до 2-лет (2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811CC" w:rsidRPr="008976A0" w:rsidTr="00AD43B3">
        <w:tc>
          <w:tcPr>
            <w:tcW w:w="2977" w:type="dxa"/>
            <w:tcBorders>
              <w:top w:val="single" w:sz="4" w:space="0" w:color="auto"/>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2-х лет до 3–</w:t>
            </w:r>
            <w:proofErr w:type="spellStart"/>
            <w:r>
              <w:rPr>
                <w:rFonts w:ascii="Times New Roman" w:eastAsia="Times New Roman" w:hAnsi="Times New Roman" w:cs="Times New Roman"/>
                <w:color w:val="2D2D2D"/>
                <w:sz w:val="24"/>
                <w:szCs w:val="24"/>
              </w:rPr>
              <w:t>х</w:t>
            </w:r>
            <w:proofErr w:type="spellEnd"/>
            <w:r>
              <w:rPr>
                <w:rFonts w:ascii="Times New Roman" w:eastAsia="Times New Roman" w:hAnsi="Times New Roman" w:cs="Times New Roman"/>
                <w:color w:val="2D2D2D"/>
                <w:sz w:val="24"/>
                <w:szCs w:val="24"/>
              </w:rPr>
              <w:t xml:space="preserve"> лет (3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6</w:t>
            </w:r>
          </w:p>
        </w:tc>
      </w:tr>
      <w:tr w:rsidR="00B811CC" w:rsidRPr="008976A0" w:rsidTr="00AD43B3">
        <w:tc>
          <w:tcPr>
            <w:tcW w:w="29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3- лет до 5-ти лет (5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C4934" w:rsidRPr="008976A0" w:rsidTr="0099234F">
        <w:trPr>
          <w:trHeight w:val="300"/>
        </w:trPr>
        <w:tc>
          <w:tcPr>
            <w:tcW w:w="297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rsidR="000C4934" w:rsidRPr="008976A0" w:rsidRDefault="000C4934"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99234F" w:rsidRPr="008976A0" w:rsidRDefault="000C4934"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5-ти лет до 7-лет (7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0C4934" w:rsidRPr="008976A0" w:rsidRDefault="000C4934"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9234F" w:rsidRPr="008976A0" w:rsidTr="0099234F">
        <w:trPr>
          <w:trHeight w:val="239"/>
        </w:trPr>
        <w:tc>
          <w:tcPr>
            <w:tcW w:w="2977"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99234F" w:rsidRPr="008976A0" w:rsidRDefault="0099234F"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99234F" w:rsidRDefault="0099234F"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7 лет до 10 лет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99234F" w:rsidRDefault="0099234F"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B811CC"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rsidR="00774501" w:rsidRDefault="00774501" w:rsidP="00774501">
      <w:pPr>
        <w:shd w:val="clear" w:color="auto" w:fill="FFFFFF"/>
        <w:tabs>
          <w:tab w:val="left" w:pos="709"/>
        </w:tabs>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Пример: Если перевозчик заявляет максимальный срок эксплуатации тра</w:t>
      </w:r>
      <w:r>
        <w:rPr>
          <w:rFonts w:ascii="Times New Roman" w:eastAsia="Times New Roman" w:hAnsi="Times New Roman" w:cs="Times New Roman"/>
          <w:color w:val="2D2D2D"/>
          <w:spacing w:val="2"/>
          <w:sz w:val="24"/>
          <w:szCs w:val="24"/>
        </w:rPr>
        <w:t xml:space="preserve">нспортных средств на маршруте - </w:t>
      </w:r>
      <w:r w:rsidRPr="008976A0">
        <w:rPr>
          <w:rFonts w:ascii="Times New Roman" w:eastAsia="Times New Roman" w:hAnsi="Times New Roman" w:cs="Times New Roman"/>
          <w:color w:val="2D2D2D"/>
          <w:spacing w:val="2"/>
          <w:sz w:val="24"/>
          <w:szCs w:val="24"/>
        </w:rPr>
        <w:t>малого класса и до 3 лет (МК до 2 лет), ему начисляется 6 баллов. Таким образом, перевозчик берет на себя обязательство об эксплуатации на маршруте транспортных средств не старше 3 лет и своевременного обновления подвижного состава в течение всего срока эксплуатаци</w:t>
      </w:r>
      <w:r>
        <w:rPr>
          <w:rFonts w:ascii="Times New Roman" w:eastAsia="Times New Roman" w:hAnsi="Times New Roman" w:cs="Times New Roman"/>
          <w:color w:val="2D2D2D"/>
          <w:spacing w:val="2"/>
          <w:sz w:val="24"/>
          <w:szCs w:val="24"/>
        </w:rPr>
        <w:t>и маршрута.</w:t>
      </w:r>
    </w:p>
    <w:p w:rsidR="00B811CC"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 Перевозчиком заявлено 5 МК </w:t>
      </w:r>
      <w:r>
        <w:rPr>
          <w:rFonts w:ascii="Times New Roman" w:eastAsia="Times New Roman" w:hAnsi="Times New Roman" w:cs="Times New Roman"/>
          <w:color w:val="2D2D2D"/>
          <w:spacing w:val="2"/>
          <w:sz w:val="24"/>
          <w:szCs w:val="24"/>
        </w:rPr>
        <w:t>до 3 лет и 5 СК от 4 до 5 лет:</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Итого: (5 * 6 + 5 * 4) / 10 = 5 баллов по данному параметру.</w:t>
      </w:r>
      <w:r w:rsidRPr="008976A0">
        <w:rPr>
          <w:rFonts w:ascii="Times New Roman" w:eastAsia="Times New Roman" w:hAnsi="Times New Roman" w:cs="Times New Roman"/>
          <w:color w:val="2D2D2D"/>
          <w:spacing w:val="2"/>
          <w:sz w:val="24"/>
          <w:szCs w:val="24"/>
        </w:rPr>
        <w:br/>
      </w:r>
    </w:p>
    <w:p w:rsidR="00B811CC" w:rsidRPr="0007625A" w:rsidRDefault="00B811CC"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sectPr w:rsidR="00B811CC" w:rsidRPr="0007625A" w:rsidSect="00AB5AE5">
      <w:pgSz w:w="11906" w:h="16838"/>
      <w:pgMar w:top="1134" w:right="567"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B811CC"/>
    <w:rsid w:val="00074A17"/>
    <w:rsid w:val="000C4934"/>
    <w:rsid w:val="000E0E2C"/>
    <w:rsid w:val="0018563B"/>
    <w:rsid w:val="001A42F7"/>
    <w:rsid w:val="001E2375"/>
    <w:rsid w:val="001E78E3"/>
    <w:rsid w:val="00235999"/>
    <w:rsid w:val="003043CD"/>
    <w:rsid w:val="00334865"/>
    <w:rsid w:val="00395651"/>
    <w:rsid w:val="00441370"/>
    <w:rsid w:val="00444E16"/>
    <w:rsid w:val="00460B62"/>
    <w:rsid w:val="004C20A9"/>
    <w:rsid w:val="00505FFF"/>
    <w:rsid w:val="005E6DD0"/>
    <w:rsid w:val="00670D0D"/>
    <w:rsid w:val="00697142"/>
    <w:rsid w:val="006B3E46"/>
    <w:rsid w:val="00714EFA"/>
    <w:rsid w:val="00753557"/>
    <w:rsid w:val="00774501"/>
    <w:rsid w:val="00795B21"/>
    <w:rsid w:val="007F74B4"/>
    <w:rsid w:val="00817A56"/>
    <w:rsid w:val="00866A77"/>
    <w:rsid w:val="00883AB0"/>
    <w:rsid w:val="008E198B"/>
    <w:rsid w:val="009302AA"/>
    <w:rsid w:val="009608BA"/>
    <w:rsid w:val="0099234F"/>
    <w:rsid w:val="009960A7"/>
    <w:rsid w:val="009B1862"/>
    <w:rsid w:val="009B57FE"/>
    <w:rsid w:val="009B7F92"/>
    <w:rsid w:val="00AB5AE5"/>
    <w:rsid w:val="00B12475"/>
    <w:rsid w:val="00B421A3"/>
    <w:rsid w:val="00B811CC"/>
    <w:rsid w:val="00BE066A"/>
    <w:rsid w:val="00C068A9"/>
    <w:rsid w:val="00CF0870"/>
    <w:rsid w:val="00D220AE"/>
    <w:rsid w:val="00D74FA7"/>
    <w:rsid w:val="00D80E8D"/>
    <w:rsid w:val="00DC52B1"/>
    <w:rsid w:val="00E77D4E"/>
    <w:rsid w:val="00E80740"/>
    <w:rsid w:val="00E86E3F"/>
    <w:rsid w:val="00EC5EAC"/>
    <w:rsid w:val="00F62DCC"/>
    <w:rsid w:val="00FA5961"/>
    <w:rsid w:val="00FD21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F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11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6</Pages>
  <Words>2129</Words>
  <Characters>12136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komarova</dc:creator>
  <cp:keywords/>
  <dc:description/>
  <cp:lastModifiedBy>komarova</cp:lastModifiedBy>
  <cp:revision>38</cp:revision>
  <cp:lastPrinted>2019-05-07T09:01:00Z</cp:lastPrinted>
  <dcterms:created xsi:type="dcterms:W3CDTF">2019-02-20T08:40:00Z</dcterms:created>
  <dcterms:modified xsi:type="dcterms:W3CDTF">2019-05-14T06:16:00Z</dcterms:modified>
</cp:coreProperties>
</file>