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30AD" w14:textId="22E370E8" w:rsidR="00A611EB" w:rsidRDefault="00A611EB" w:rsidP="00451767">
      <w:pPr>
        <w:pStyle w:val="ac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E1A86">
        <w:rPr>
          <w:rStyle w:val="af0"/>
          <w:sz w:val="28"/>
          <w:szCs w:val="28"/>
        </w:rPr>
        <w:t>О</w:t>
      </w:r>
      <w:r w:rsidR="00937724">
        <w:rPr>
          <w:rStyle w:val="af0"/>
          <w:sz w:val="28"/>
          <w:szCs w:val="28"/>
        </w:rPr>
        <w:t xml:space="preserve"> внесении</w:t>
      </w:r>
      <w:r w:rsidRPr="00DE1A86">
        <w:rPr>
          <w:rStyle w:val="af0"/>
          <w:sz w:val="28"/>
          <w:szCs w:val="28"/>
        </w:rPr>
        <w:t xml:space="preserve"> </w:t>
      </w:r>
      <w:r w:rsidR="00937724">
        <w:rPr>
          <w:rStyle w:val="af0"/>
          <w:sz w:val="28"/>
          <w:szCs w:val="28"/>
        </w:rPr>
        <w:t xml:space="preserve">изменений в </w:t>
      </w:r>
      <w:r w:rsidRPr="00DE1A86">
        <w:rPr>
          <w:rStyle w:val="af0"/>
          <w:sz w:val="28"/>
          <w:szCs w:val="28"/>
        </w:rPr>
        <w:t>Поряд</w:t>
      </w:r>
      <w:r w:rsidR="00937724">
        <w:rPr>
          <w:rStyle w:val="af0"/>
          <w:sz w:val="28"/>
          <w:szCs w:val="28"/>
        </w:rPr>
        <w:t>ок</w:t>
      </w:r>
      <w:r w:rsidRPr="00FA28CB">
        <w:rPr>
          <w:sz w:val="28"/>
          <w:szCs w:val="28"/>
        </w:rPr>
        <w:t xml:space="preserve"> </w:t>
      </w:r>
      <w:r w:rsidRPr="005737FC">
        <w:rPr>
          <w:b/>
          <w:sz w:val="28"/>
          <w:szCs w:val="28"/>
        </w:rPr>
        <w:t>принятия решений о признани</w:t>
      </w:r>
      <w:r w:rsidR="00937724">
        <w:rPr>
          <w:b/>
          <w:sz w:val="28"/>
          <w:szCs w:val="28"/>
        </w:rPr>
        <w:t xml:space="preserve">и безнадежной к взысканию </w:t>
      </w:r>
      <w:r w:rsidRPr="005737FC">
        <w:rPr>
          <w:b/>
          <w:sz w:val="28"/>
          <w:szCs w:val="28"/>
        </w:rPr>
        <w:t>задолженности по платежам в бюджет</w:t>
      </w:r>
      <w:r>
        <w:rPr>
          <w:b/>
          <w:sz w:val="28"/>
          <w:szCs w:val="28"/>
        </w:rPr>
        <w:t xml:space="preserve"> </w:t>
      </w:r>
      <w:r w:rsidRPr="005737FC">
        <w:rPr>
          <w:b/>
          <w:sz w:val="28"/>
          <w:szCs w:val="28"/>
        </w:rPr>
        <w:t>Няндомск</w:t>
      </w:r>
      <w:r>
        <w:rPr>
          <w:b/>
          <w:sz w:val="28"/>
          <w:szCs w:val="28"/>
        </w:rPr>
        <w:t>ого</w:t>
      </w:r>
      <w:r w:rsidRPr="005737FC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ого </w:t>
      </w:r>
      <w:r w:rsidRPr="005737FC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Архангельской области, администрируемым Управлением финансов администрации Няндомского муниципального округа Архангельской области</w:t>
      </w:r>
    </w:p>
    <w:p w14:paraId="63322F31" w14:textId="77777777" w:rsidR="00451767" w:rsidRDefault="00451767" w:rsidP="00451767">
      <w:pPr>
        <w:pStyle w:val="ac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17495C8B" w14:textId="77777777" w:rsidR="00451767" w:rsidRPr="005737FC" w:rsidRDefault="00451767" w:rsidP="00451767">
      <w:pPr>
        <w:pStyle w:val="ac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74700FFE" w14:textId="77777777" w:rsidR="00A611EB" w:rsidRDefault="00517196" w:rsidP="00451767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7 статьи 1 </w:t>
      </w:r>
      <w:r w:rsidR="00937724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="00937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от 13 июля </w:t>
      </w:r>
      <w:r w:rsidR="0045176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2024 года № 177-ФЗ «О внесении изменений в Бюджетный кодекс Российской Федерации и отдельные законодательные акты Российской Федерации», </w:t>
      </w:r>
      <w:r w:rsidR="00DB259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DB259A">
        <w:rPr>
          <w:sz w:val="28"/>
          <w:szCs w:val="28"/>
        </w:rPr>
        <w:t xml:space="preserve">Правительства Российской Федерации </w:t>
      </w:r>
      <w:r w:rsidR="00451767">
        <w:rPr>
          <w:sz w:val="28"/>
          <w:szCs w:val="28"/>
        </w:rPr>
        <w:t xml:space="preserve">                     </w:t>
      </w:r>
      <w:r w:rsidR="00DB259A">
        <w:rPr>
          <w:sz w:val="28"/>
          <w:szCs w:val="28"/>
        </w:rPr>
        <w:t>от 10 октября 2024 года №</w:t>
      </w:r>
      <w:r w:rsidR="00451767">
        <w:rPr>
          <w:sz w:val="28"/>
          <w:szCs w:val="28"/>
        </w:rPr>
        <w:t xml:space="preserve"> </w:t>
      </w:r>
      <w:r w:rsidR="00DB259A">
        <w:rPr>
          <w:sz w:val="28"/>
          <w:szCs w:val="28"/>
        </w:rPr>
        <w:t>1360 «О внесении изменений в постановление Правительства Российской Федерации от 6 мая 2016 г. №</w:t>
      </w:r>
      <w:r w:rsidR="00451767">
        <w:rPr>
          <w:sz w:val="28"/>
          <w:szCs w:val="28"/>
        </w:rPr>
        <w:t xml:space="preserve"> </w:t>
      </w:r>
      <w:r w:rsidR="00DB259A">
        <w:rPr>
          <w:sz w:val="28"/>
          <w:szCs w:val="28"/>
        </w:rPr>
        <w:t>393»</w:t>
      </w:r>
      <w:r w:rsidR="00451767">
        <w:rPr>
          <w:sz w:val="28"/>
          <w:szCs w:val="28"/>
        </w:rPr>
        <w:t xml:space="preserve">, </w:t>
      </w:r>
      <w:r w:rsidR="00A611EB">
        <w:rPr>
          <w:sz w:val="28"/>
          <w:szCs w:val="28"/>
        </w:rPr>
        <w:t xml:space="preserve">руководствуясь </w:t>
      </w:r>
      <w:r w:rsidR="00A611EB" w:rsidRPr="001B16ED">
        <w:rPr>
          <w:sz w:val="28"/>
          <w:szCs w:val="28"/>
        </w:rPr>
        <w:t xml:space="preserve"> </w:t>
      </w:r>
      <w:r w:rsidR="00A611EB">
        <w:rPr>
          <w:sz w:val="28"/>
          <w:szCs w:val="28"/>
        </w:rPr>
        <w:t>статьей 7</w:t>
      </w:r>
      <w:r w:rsidR="00A611EB" w:rsidRPr="001B16ED">
        <w:rPr>
          <w:sz w:val="28"/>
          <w:szCs w:val="28"/>
        </w:rPr>
        <w:t xml:space="preserve"> </w:t>
      </w:r>
      <w:r w:rsidR="00A611EB">
        <w:rPr>
          <w:color w:val="000000"/>
          <w:sz w:val="28"/>
          <w:szCs w:val="28"/>
        </w:rPr>
        <w:t>Положения о бюджетном процессе в Няндомском муниципальном округе</w:t>
      </w:r>
      <w:r w:rsidR="00A611EB" w:rsidRPr="00E523A7">
        <w:rPr>
          <w:color w:val="000000"/>
          <w:sz w:val="28"/>
          <w:szCs w:val="28"/>
        </w:rPr>
        <w:t xml:space="preserve"> Архангельской области</w:t>
      </w:r>
      <w:r w:rsidR="00A611EB" w:rsidRPr="00763BE8">
        <w:rPr>
          <w:sz w:val="28"/>
          <w:szCs w:val="28"/>
        </w:rPr>
        <w:t xml:space="preserve">, </w:t>
      </w:r>
      <w:r w:rsidR="00451767">
        <w:rPr>
          <w:sz w:val="28"/>
          <w:szCs w:val="28"/>
        </w:rPr>
        <w:t>утвержденного</w:t>
      </w:r>
      <w:r w:rsidR="00A611EB">
        <w:rPr>
          <w:sz w:val="28"/>
          <w:szCs w:val="28"/>
        </w:rPr>
        <w:t xml:space="preserve"> решением Собрания депутатов Няндомского муниципального округа Архангельской </w:t>
      </w:r>
      <w:proofErr w:type="gramStart"/>
      <w:r w:rsidR="00A611EB">
        <w:rPr>
          <w:sz w:val="28"/>
          <w:szCs w:val="28"/>
        </w:rPr>
        <w:t>области  от</w:t>
      </w:r>
      <w:proofErr w:type="gramEnd"/>
      <w:r w:rsidR="00A611EB">
        <w:rPr>
          <w:sz w:val="28"/>
          <w:szCs w:val="28"/>
        </w:rPr>
        <w:t xml:space="preserve"> 15 ноября 2022 года № 16</w:t>
      </w:r>
      <w:r w:rsidR="00431FC8">
        <w:rPr>
          <w:sz w:val="28"/>
          <w:szCs w:val="28"/>
        </w:rPr>
        <w:t>:</w:t>
      </w:r>
    </w:p>
    <w:p w14:paraId="0A2278C4" w14:textId="77777777" w:rsidR="00A611EB" w:rsidRDefault="00A611EB" w:rsidP="007719B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B16ED">
        <w:rPr>
          <w:sz w:val="28"/>
          <w:szCs w:val="28"/>
        </w:rPr>
        <w:t>1.</w:t>
      </w:r>
      <w:r>
        <w:rPr>
          <w:sz w:val="28"/>
          <w:szCs w:val="28"/>
        </w:rPr>
        <w:t> </w:t>
      </w:r>
      <w:r w:rsidRPr="00243A97">
        <w:rPr>
          <w:sz w:val="28"/>
          <w:szCs w:val="28"/>
        </w:rPr>
        <w:t xml:space="preserve">Утвердить </w:t>
      </w:r>
      <w:r w:rsidR="00431FC8">
        <w:rPr>
          <w:sz w:val="28"/>
          <w:szCs w:val="28"/>
        </w:rPr>
        <w:t>прилагаемые изменения,</w:t>
      </w:r>
      <w:r w:rsidR="00451767">
        <w:rPr>
          <w:sz w:val="28"/>
          <w:szCs w:val="28"/>
        </w:rPr>
        <w:t xml:space="preserve"> которые вносятся в Порядок</w:t>
      </w:r>
      <w:r w:rsidR="00431FC8">
        <w:rPr>
          <w:sz w:val="28"/>
          <w:szCs w:val="28"/>
        </w:rPr>
        <w:t xml:space="preserve"> принятия </w:t>
      </w:r>
      <w:r w:rsidRPr="00243A97">
        <w:rPr>
          <w:sz w:val="28"/>
          <w:szCs w:val="28"/>
        </w:rPr>
        <w:t>решений о признании безнадежной</w:t>
      </w:r>
      <w:r>
        <w:rPr>
          <w:sz w:val="28"/>
          <w:szCs w:val="28"/>
        </w:rPr>
        <w:t> </w:t>
      </w:r>
      <w:r>
        <w:rPr>
          <w:sz w:val="28"/>
          <w:szCs w:val="28"/>
        </w:rPr>
        <w:t>к</w:t>
      </w:r>
      <w:r w:rsidRPr="00243A97">
        <w:rPr>
          <w:sz w:val="28"/>
          <w:szCs w:val="28"/>
        </w:rPr>
        <w:t xml:space="preserve"> взысканию задолженности </w:t>
      </w:r>
      <w:r w:rsidR="00451767">
        <w:rPr>
          <w:sz w:val="28"/>
          <w:szCs w:val="28"/>
        </w:rPr>
        <w:t xml:space="preserve">            </w:t>
      </w:r>
      <w:r w:rsidRPr="00243A97">
        <w:rPr>
          <w:sz w:val="28"/>
          <w:szCs w:val="28"/>
        </w:rPr>
        <w:t>по платежам в бюджет Няндомского муниципального округа Архангельской области</w:t>
      </w:r>
      <w:r>
        <w:rPr>
          <w:sz w:val="28"/>
          <w:szCs w:val="28"/>
        </w:rPr>
        <w:t>, администрируемым Управлением финансов администрации Няндомского муниципального округа Архангельской области</w:t>
      </w:r>
      <w:r w:rsidR="00451767">
        <w:rPr>
          <w:sz w:val="28"/>
          <w:szCs w:val="28"/>
        </w:rPr>
        <w:t>, утвержденный</w:t>
      </w:r>
      <w:r w:rsidR="00431FC8">
        <w:rPr>
          <w:sz w:val="28"/>
          <w:szCs w:val="28"/>
        </w:rPr>
        <w:t xml:space="preserve"> распоряжением Управления финансов администрации Няндомского муниципального округа </w:t>
      </w:r>
      <w:r w:rsidR="00451767">
        <w:rPr>
          <w:sz w:val="28"/>
          <w:szCs w:val="28"/>
        </w:rPr>
        <w:t xml:space="preserve">Архангельской области </w:t>
      </w:r>
      <w:r w:rsidR="00431FC8">
        <w:rPr>
          <w:sz w:val="28"/>
          <w:szCs w:val="28"/>
        </w:rPr>
        <w:t xml:space="preserve">от 20 февраля </w:t>
      </w:r>
      <w:r w:rsidR="00451767">
        <w:rPr>
          <w:sz w:val="28"/>
          <w:szCs w:val="28"/>
        </w:rPr>
        <w:t>2023 года                № 36</w:t>
      </w:r>
      <w:r>
        <w:rPr>
          <w:sz w:val="28"/>
          <w:szCs w:val="28"/>
        </w:rPr>
        <w:t>.</w:t>
      </w:r>
    </w:p>
    <w:p w14:paraId="677FA37C" w14:textId="77777777" w:rsidR="00A611EB" w:rsidRPr="001B16ED" w:rsidRDefault="00431FC8" w:rsidP="007719B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611EB" w:rsidRPr="001B16ED">
        <w:rPr>
          <w:rFonts w:ascii="Times New Roman" w:hAnsi="Times New Roman"/>
          <w:sz w:val="28"/>
          <w:szCs w:val="28"/>
        </w:rPr>
        <w:t>.</w:t>
      </w:r>
      <w:r w:rsidR="00A611EB" w:rsidRPr="001B16ED">
        <w:rPr>
          <w:rFonts w:ascii="Times New Roman" w:hAnsi="Times New Roman"/>
          <w:sz w:val="28"/>
          <w:szCs w:val="28"/>
        </w:rPr>
        <w:t> </w:t>
      </w:r>
      <w:r w:rsidR="00A611EB" w:rsidRPr="001B16ED">
        <w:rPr>
          <w:rStyle w:val="2"/>
          <w:rFonts w:ascii="Times New Roman" w:hAnsi="Times New Roman"/>
          <w:szCs w:val="28"/>
        </w:rPr>
        <w:t xml:space="preserve">Настоящее распоряжение </w:t>
      </w:r>
      <w:r w:rsidR="00A611EB" w:rsidRPr="001B16ED">
        <w:rPr>
          <w:rFonts w:ascii="Times New Roman" w:hAnsi="Times New Roman"/>
          <w:sz w:val="28"/>
          <w:szCs w:val="28"/>
        </w:rPr>
        <w:t>вступает в силу со дня</w:t>
      </w:r>
      <w:r w:rsidR="00A611EB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96"/>
        <w:gridCol w:w="4174"/>
      </w:tblGrid>
      <w:tr w:rsidR="00A611EB" w:rsidRPr="001B16ED" w14:paraId="7DA9E553" w14:textId="77777777" w:rsidTr="00416112">
        <w:tc>
          <w:tcPr>
            <w:tcW w:w="5396" w:type="dxa"/>
          </w:tcPr>
          <w:p w14:paraId="26AFB34D" w14:textId="77777777" w:rsidR="00A611EB" w:rsidRPr="001C1986" w:rsidRDefault="00A611EB" w:rsidP="007719B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3D7E4FFD" w14:textId="77777777" w:rsidR="00A611EB" w:rsidRPr="001C1986" w:rsidRDefault="00A611EB" w:rsidP="007719BB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14:paraId="31CF6D89" w14:textId="77777777" w:rsidR="00A611EB" w:rsidRPr="001C1986" w:rsidRDefault="00A611EB" w:rsidP="007719B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11EB" w:rsidRPr="001B16ED" w14:paraId="5F8F72EA" w14:textId="77777777" w:rsidTr="00416112">
        <w:tc>
          <w:tcPr>
            <w:tcW w:w="5396" w:type="dxa"/>
          </w:tcPr>
          <w:p w14:paraId="79CFA912" w14:textId="77777777" w:rsidR="00A611EB" w:rsidRPr="001C1986" w:rsidRDefault="00A611EB" w:rsidP="007719BB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C1986">
              <w:rPr>
                <w:b/>
                <w:bCs/>
                <w:color w:val="000000"/>
                <w:sz w:val="28"/>
                <w:szCs w:val="28"/>
              </w:rPr>
              <w:t>Врио начальника</w:t>
            </w:r>
          </w:p>
          <w:p w14:paraId="2E960490" w14:textId="77777777" w:rsidR="00A611EB" w:rsidRPr="001C1986" w:rsidRDefault="00A611EB" w:rsidP="007719BB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14:paraId="4C39C6E1" w14:textId="77777777" w:rsidR="00A611EB" w:rsidRPr="001C1986" w:rsidRDefault="00A611EB" w:rsidP="007719BB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 w:rsidRPr="001C1986">
              <w:rPr>
                <w:b/>
                <w:bCs/>
                <w:color w:val="000000"/>
                <w:sz w:val="28"/>
                <w:szCs w:val="28"/>
              </w:rPr>
              <w:t xml:space="preserve">С.А. Кононова </w:t>
            </w:r>
          </w:p>
        </w:tc>
      </w:tr>
    </w:tbl>
    <w:p w14:paraId="1D38584C" w14:textId="77777777" w:rsidR="00A611EB" w:rsidRPr="001B16ED" w:rsidRDefault="00A611EB" w:rsidP="001B16ED">
      <w:pPr>
        <w:rPr>
          <w:rFonts w:ascii="Times New Roman" w:hAnsi="Times New Roman"/>
          <w:sz w:val="28"/>
          <w:szCs w:val="28"/>
        </w:rPr>
        <w:sectPr w:rsidR="00A611EB" w:rsidRPr="001B16ED" w:rsidSect="00F45B93">
          <w:headerReference w:type="default" r:id="rId7"/>
          <w:headerReference w:type="first" r:id="rId8"/>
          <w:pgSz w:w="11906" w:h="16838"/>
          <w:pgMar w:top="567" w:right="851" w:bottom="851" w:left="1701" w:header="431" w:footer="709" w:gutter="0"/>
          <w:cols w:space="708"/>
          <w:titlePg/>
          <w:docGrid w:linePitch="360"/>
        </w:sectPr>
      </w:pPr>
    </w:p>
    <w:tbl>
      <w:tblPr>
        <w:tblW w:w="5812" w:type="dxa"/>
        <w:tblInd w:w="3794" w:type="dxa"/>
        <w:tblLook w:val="00A0" w:firstRow="1" w:lastRow="0" w:firstColumn="1" w:lastColumn="0" w:noHBand="0" w:noVBand="0"/>
      </w:tblPr>
      <w:tblGrid>
        <w:gridCol w:w="5812"/>
      </w:tblGrid>
      <w:tr w:rsidR="00A611EB" w:rsidRPr="00451767" w14:paraId="39416739" w14:textId="77777777" w:rsidTr="00965FEA">
        <w:tc>
          <w:tcPr>
            <w:tcW w:w="5812" w:type="dxa"/>
          </w:tcPr>
          <w:p w14:paraId="15A0148F" w14:textId="77777777" w:rsidR="00A611EB" w:rsidRPr="00451767" w:rsidRDefault="00A611EB" w:rsidP="00325AEA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51767">
              <w:rPr>
                <w:b w:val="0"/>
                <w:sz w:val="28"/>
                <w:szCs w:val="28"/>
              </w:rPr>
              <w:lastRenderedPageBreak/>
              <w:t>УТВЕРЖДЕН</w:t>
            </w:r>
            <w:r w:rsidR="00965FEA" w:rsidRPr="00451767">
              <w:rPr>
                <w:b w:val="0"/>
                <w:sz w:val="28"/>
                <w:szCs w:val="28"/>
              </w:rPr>
              <w:t>Ы</w:t>
            </w:r>
          </w:p>
        </w:tc>
      </w:tr>
      <w:tr w:rsidR="00A611EB" w:rsidRPr="00451767" w14:paraId="0FAFE399" w14:textId="77777777" w:rsidTr="00965FEA">
        <w:tc>
          <w:tcPr>
            <w:tcW w:w="5812" w:type="dxa"/>
          </w:tcPr>
          <w:p w14:paraId="1D21D52B" w14:textId="77777777" w:rsidR="00A611EB" w:rsidRPr="00451767" w:rsidRDefault="00965FEA" w:rsidP="00325AEA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51767">
              <w:rPr>
                <w:b w:val="0"/>
                <w:sz w:val="28"/>
                <w:szCs w:val="28"/>
              </w:rPr>
              <w:t>распоряжением</w:t>
            </w:r>
            <w:r w:rsidR="00A611EB" w:rsidRPr="00451767">
              <w:rPr>
                <w:b w:val="0"/>
                <w:sz w:val="28"/>
                <w:szCs w:val="28"/>
              </w:rPr>
              <w:t xml:space="preserve"> Управления финансов </w:t>
            </w:r>
          </w:p>
          <w:p w14:paraId="35FB95D5" w14:textId="77777777" w:rsidR="00A611EB" w:rsidRPr="00451767" w:rsidRDefault="00A611EB" w:rsidP="00325AEA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451767">
              <w:rPr>
                <w:b w:val="0"/>
                <w:sz w:val="28"/>
                <w:szCs w:val="28"/>
              </w:rPr>
              <w:t>администрации Няндомского муниципального округа</w:t>
            </w:r>
            <w:r w:rsidR="00451767">
              <w:rPr>
                <w:b w:val="0"/>
                <w:sz w:val="28"/>
                <w:szCs w:val="28"/>
              </w:rPr>
              <w:t xml:space="preserve"> Архангельской области</w:t>
            </w:r>
          </w:p>
        </w:tc>
      </w:tr>
      <w:tr w:rsidR="00A611EB" w:rsidRPr="00451767" w14:paraId="4C0F2CAB" w14:textId="77777777" w:rsidTr="00965FEA">
        <w:tc>
          <w:tcPr>
            <w:tcW w:w="5812" w:type="dxa"/>
          </w:tcPr>
          <w:p w14:paraId="69BB288A" w14:textId="77777777" w:rsidR="00A611EB" w:rsidRPr="00451767" w:rsidRDefault="00403106" w:rsidP="00431FC8">
            <w:pPr>
              <w:pStyle w:val="ConsPlusTitle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________________</w:t>
            </w:r>
            <w:r w:rsidR="00431FC8" w:rsidRPr="00451767">
              <w:rPr>
                <w:b w:val="0"/>
                <w:sz w:val="28"/>
                <w:szCs w:val="28"/>
              </w:rPr>
              <w:t xml:space="preserve"> </w:t>
            </w:r>
            <w:r w:rsidR="00A611EB" w:rsidRPr="00451767">
              <w:rPr>
                <w:b w:val="0"/>
                <w:sz w:val="28"/>
                <w:szCs w:val="28"/>
              </w:rPr>
              <w:t>202</w:t>
            </w:r>
            <w:r w:rsidR="00431FC8" w:rsidRPr="00451767">
              <w:rPr>
                <w:b w:val="0"/>
                <w:sz w:val="28"/>
                <w:szCs w:val="28"/>
              </w:rPr>
              <w:t>4</w:t>
            </w:r>
            <w:r w:rsidR="00A611EB" w:rsidRPr="00451767">
              <w:rPr>
                <w:b w:val="0"/>
                <w:sz w:val="28"/>
                <w:szCs w:val="28"/>
              </w:rPr>
              <w:t xml:space="preserve"> г. № ___</w:t>
            </w:r>
          </w:p>
        </w:tc>
      </w:tr>
    </w:tbl>
    <w:p w14:paraId="7D318398" w14:textId="77777777" w:rsidR="00965FEA" w:rsidRDefault="00965FEA" w:rsidP="00965FEA">
      <w:pPr>
        <w:pStyle w:val="ac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6F925880" w14:textId="77777777" w:rsidR="003C0596" w:rsidRDefault="00431FC8" w:rsidP="00965FEA">
      <w:pPr>
        <w:pStyle w:val="ac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14:paraId="5C5A111F" w14:textId="77777777" w:rsidR="00A611EB" w:rsidRDefault="00451767" w:rsidP="00965FEA">
      <w:pPr>
        <w:pStyle w:val="ac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которые вносятся в Порядок</w:t>
      </w:r>
      <w:r w:rsidR="00A611EB" w:rsidRPr="00A5332C">
        <w:rPr>
          <w:b/>
          <w:sz w:val="28"/>
          <w:szCs w:val="28"/>
        </w:rPr>
        <w:t xml:space="preserve"> принятия решений о признании безнадежной к взысканию задолженности по платежам в бюджет</w:t>
      </w:r>
      <w:r w:rsidR="00A611EB">
        <w:rPr>
          <w:b/>
          <w:sz w:val="28"/>
          <w:szCs w:val="28"/>
        </w:rPr>
        <w:t xml:space="preserve"> </w:t>
      </w:r>
      <w:r w:rsidR="00A611EB" w:rsidRPr="00A5332C">
        <w:rPr>
          <w:b/>
          <w:sz w:val="28"/>
          <w:szCs w:val="28"/>
        </w:rPr>
        <w:t>Няндомск</w:t>
      </w:r>
      <w:r w:rsidR="00A611EB">
        <w:rPr>
          <w:b/>
          <w:sz w:val="28"/>
          <w:szCs w:val="28"/>
        </w:rPr>
        <w:t>ого</w:t>
      </w:r>
      <w:r w:rsidR="00A611EB" w:rsidRPr="00A5332C">
        <w:rPr>
          <w:b/>
          <w:sz w:val="28"/>
          <w:szCs w:val="28"/>
        </w:rPr>
        <w:t xml:space="preserve"> муниципального</w:t>
      </w:r>
      <w:r w:rsidR="00A611EB">
        <w:rPr>
          <w:b/>
          <w:sz w:val="28"/>
          <w:szCs w:val="28"/>
        </w:rPr>
        <w:t xml:space="preserve"> округа Архангельской области</w:t>
      </w:r>
      <w:r w:rsidR="00A611EB" w:rsidRPr="00A5332C">
        <w:rPr>
          <w:b/>
          <w:sz w:val="28"/>
          <w:szCs w:val="28"/>
        </w:rPr>
        <w:t xml:space="preserve">, </w:t>
      </w:r>
      <w:r w:rsidR="00A611EB">
        <w:rPr>
          <w:b/>
          <w:sz w:val="28"/>
          <w:szCs w:val="28"/>
        </w:rPr>
        <w:t>администрируемым</w:t>
      </w:r>
      <w:r w:rsidR="00A611EB" w:rsidRPr="00A5332C">
        <w:rPr>
          <w:b/>
          <w:sz w:val="28"/>
          <w:szCs w:val="28"/>
        </w:rPr>
        <w:t xml:space="preserve"> </w:t>
      </w:r>
      <w:r w:rsidR="00A611EB">
        <w:rPr>
          <w:b/>
          <w:sz w:val="28"/>
          <w:szCs w:val="28"/>
        </w:rPr>
        <w:t>У</w:t>
      </w:r>
      <w:r w:rsidR="00A611EB" w:rsidRPr="00A5332C">
        <w:rPr>
          <w:b/>
          <w:sz w:val="28"/>
          <w:szCs w:val="28"/>
        </w:rPr>
        <w:t>правлением финансов администрации Няндомск</w:t>
      </w:r>
      <w:r w:rsidR="00A611EB">
        <w:rPr>
          <w:b/>
          <w:sz w:val="28"/>
          <w:szCs w:val="28"/>
        </w:rPr>
        <w:t xml:space="preserve">ого </w:t>
      </w:r>
      <w:r w:rsidR="00A611EB" w:rsidRPr="00A5332C">
        <w:rPr>
          <w:b/>
          <w:sz w:val="28"/>
          <w:szCs w:val="28"/>
        </w:rPr>
        <w:t>муниципальн</w:t>
      </w:r>
      <w:r w:rsidR="00A611EB">
        <w:rPr>
          <w:b/>
          <w:sz w:val="28"/>
          <w:szCs w:val="28"/>
        </w:rPr>
        <w:t>ого округа Архангельской области</w:t>
      </w:r>
    </w:p>
    <w:p w14:paraId="064FBE63" w14:textId="77777777" w:rsidR="00965FEA" w:rsidRPr="00A5332C" w:rsidRDefault="00965FEA" w:rsidP="00965FEA">
      <w:pPr>
        <w:pStyle w:val="ac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C479390" w14:textId="77777777" w:rsidR="00BC4FCE" w:rsidRDefault="00A611EB" w:rsidP="00965FEA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0051B">
        <w:rPr>
          <w:sz w:val="28"/>
          <w:szCs w:val="28"/>
        </w:rPr>
        <w:t>1.</w:t>
      </w:r>
      <w:r w:rsidR="00965FEA">
        <w:rPr>
          <w:sz w:val="28"/>
          <w:szCs w:val="28"/>
        </w:rPr>
        <w:t> </w:t>
      </w:r>
      <w:r w:rsidR="00F67F95">
        <w:rPr>
          <w:sz w:val="28"/>
          <w:szCs w:val="28"/>
        </w:rPr>
        <w:t>Пункт 3.2</w:t>
      </w:r>
      <w:r w:rsidR="003558BB" w:rsidRPr="0030051B">
        <w:rPr>
          <w:sz w:val="28"/>
          <w:szCs w:val="28"/>
        </w:rPr>
        <w:t xml:space="preserve"> </w:t>
      </w:r>
      <w:r w:rsidR="00BC4FCE" w:rsidRPr="0030051B">
        <w:rPr>
          <w:sz w:val="28"/>
          <w:szCs w:val="28"/>
        </w:rPr>
        <w:t>изложить в следующей редакции:</w:t>
      </w:r>
    </w:p>
    <w:p w14:paraId="20F4CC9D" w14:textId="77777777" w:rsidR="0030051B" w:rsidRDefault="00965FEA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</w:t>
      </w:r>
      <w:r>
        <w:rPr>
          <w:rFonts w:ascii="Times New Roman" w:hAnsi="Times New Roman"/>
          <w:sz w:val="28"/>
          <w:szCs w:val="28"/>
        </w:rPr>
        <w:t> </w:t>
      </w:r>
      <w:r w:rsidR="00BC4FCE" w:rsidRPr="0030051B">
        <w:rPr>
          <w:rFonts w:ascii="Times New Roman" w:hAnsi="Times New Roman"/>
          <w:sz w:val="28"/>
          <w:szCs w:val="28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="00BC4FCE" w:rsidRPr="0030051B">
          <w:rPr>
            <w:rFonts w:ascii="Times New Roman" w:hAnsi="Times New Roman"/>
            <w:sz w:val="28"/>
            <w:szCs w:val="28"/>
          </w:rPr>
          <w:t>законом</w:t>
        </w:r>
      </w:hyperlink>
      <w:r w:rsidR="00BC4FCE" w:rsidRPr="0030051B">
        <w:rPr>
          <w:rFonts w:ascii="Times New Roman" w:hAnsi="Times New Roman"/>
          <w:sz w:val="28"/>
          <w:szCs w:val="28"/>
        </w:rPr>
        <w:t xml:space="preserve"> от 26 октября 2002 года N 127-ФЗ "О несостоятельности (банкротстве)" - </w:t>
      </w:r>
      <w:r w:rsidR="00F67F95">
        <w:rPr>
          <w:rFonts w:ascii="Times New Roman" w:hAnsi="Times New Roman"/>
          <w:sz w:val="28"/>
          <w:szCs w:val="28"/>
        </w:rPr>
        <w:t xml:space="preserve">                </w:t>
      </w:r>
      <w:r w:rsidR="00BC4FCE" w:rsidRPr="0030051B">
        <w:rPr>
          <w:rFonts w:ascii="Times New Roman" w:hAnsi="Times New Roman"/>
          <w:sz w:val="28"/>
          <w:szCs w:val="28"/>
        </w:rPr>
        <w:t>в части задолженности по платежам в бюджет, от исполнения обязанности по уплате которой он освобожден в соответствии с</w:t>
      </w:r>
      <w:r>
        <w:rPr>
          <w:rFonts w:ascii="Times New Roman" w:hAnsi="Times New Roman"/>
          <w:sz w:val="28"/>
          <w:szCs w:val="28"/>
        </w:rPr>
        <w:t xml:space="preserve"> указанным Федеральным законом;»</w:t>
      </w:r>
      <w:r w:rsidR="0030051B" w:rsidRPr="0030051B">
        <w:rPr>
          <w:rFonts w:ascii="Times New Roman" w:hAnsi="Times New Roman"/>
          <w:sz w:val="28"/>
          <w:szCs w:val="28"/>
        </w:rPr>
        <w:t>.</w:t>
      </w:r>
    </w:p>
    <w:p w14:paraId="6A5A5995" w14:textId="77777777" w:rsidR="0030051B" w:rsidRDefault="00965FEA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 </w:t>
      </w:r>
      <w:r w:rsidR="00F67F95">
        <w:rPr>
          <w:rFonts w:ascii="Times New Roman" w:hAnsi="Times New Roman"/>
          <w:sz w:val="28"/>
          <w:szCs w:val="28"/>
        </w:rPr>
        <w:t>Пункт 3.3</w:t>
      </w:r>
      <w:r w:rsidR="0030051B" w:rsidRPr="0030051B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272B8BF6" w14:textId="77777777" w:rsidR="0030051B" w:rsidRDefault="00965FEA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 </w:t>
      </w:r>
      <w:r w:rsidR="0030051B">
        <w:rPr>
          <w:rFonts w:ascii="Times New Roman" w:hAnsi="Times New Roman"/>
          <w:sz w:val="28"/>
          <w:szCs w:val="28"/>
        </w:rPr>
        <w:t xml:space="preserve">Пункты </w:t>
      </w:r>
      <w:r w:rsidR="00F67F95">
        <w:rPr>
          <w:rFonts w:ascii="Times New Roman" w:hAnsi="Times New Roman"/>
          <w:sz w:val="28"/>
          <w:szCs w:val="28"/>
        </w:rPr>
        <w:t>3.5 и 3.6</w:t>
      </w:r>
      <w:r w:rsidR="0030051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CA5263F" w14:textId="77777777" w:rsidR="0030051B" w:rsidRDefault="00965FEA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«3.5.</w:t>
      </w:r>
      <w:r>
        <w:rPr>
          <w:rFonts w:ascii="Times New Roman" w:hAnsi="Times New Roman"/>
          <w:sz w:val="28"/>
          <w:szCs w:val="28"/>
        </w:rPr>
        <w:t> </w:t>
      </w:r>
      <w:r w:rsidR="0030051B" w:rsidRPr="0030051B">
        <w:rPr>
          <w:rFonts w:ascii="Times New Roman" w:hAnsi="Times New Roman"/>
          <w:sz w:val="28"/>
          <w:szCs w:val="28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</w:t>
      </w:r>
      <w:r w:rsidR="00F67F95">
        <w:rPr>
          <w:rFonts w:ascii="Times New Roman" w:hAnsi="Times New Roman"/>
          <w:sz w:val="28"/>
          <w:szCs w:val="28"/>
        </w:rPr>
        <w:t xml:space="preserve">                     </w:t>
      </w:r>
      <w:r w:rsidR="0030051B" w:rsidRPr="0030051B">
        <w:rPr>
          <w:rFonts w:ascii="Times New Roman" w:hAnsi="Times New Roman"/>
          <w:sz w:val="28"/>
          <w:szCs w:val="28"/>
        </w:rPr>
        <w:t xml:space="preserve">в соответствии с которым администратор доходов бюджета утрачивает возможность взыскания задолженности по платежам в бюджет, в том числе </w:t>
      </w:r>
      <w:r w:rsidR="00F67F95">
        <w:rPr>
          <w:rFonts w:ascii="Times New Roman" w:hAnsi="Times New Roman"/>
          <w:sz w:val="28"/>
          <w:szCs w:val="28"/>
        </w:rPr>
        <w:t xml:space="preserve">               </w:t>
      </w:r>
      <w:r w:rsidR="0030051B" w:rsidRPr="0030051B">
        <w:rPr>
          <w:rFonts w:ascii="Times New Roman" w:hAnsi="Times New Roman"/>
          <w:sz w:val="28"/>
          <w:szCs w:val="28"/>
        </w:rPr>
        <w:t>в связи с истечением установленного срока ее взыскания;</w:t>
      </w:r>
    </w:p>
    <w:p w14:paraId="76B91C78" w14:textId="77777777" w:rsidR="00A47AF4" w:rsidRPr="003C0596" w:rsidRDefault="0030051B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F67F95">
        <w:rPr>
          <w:rFonts w:ascii="Times New Roman" w:hAnsi="Times New Roman"/>
          <w:sz w:val="28"/>
          <w:szCs w:val="28"/>
        </w:rPr>
        <w:t>.</w:t>
      </w:r>
      <w:r w:rsidR="00F67F95">
        <w:rPr>
          <w:rFonts w:ascii="Times New Roman" w:hAnsi="Times New Roman"/>
          <w:sz w:val="28"/>
          <w:szCs w:val="28"/>
        </w:rPr>
        <w:t> </w:t>
      </w:r>
      <w:r w:rsidRPr="0030051B">
        <w:rPr>
          <w:rFonts w:ascii="Times New Roman" w:hAnsi="Times New Roman"/>
          <w:sz w:val="28"/>
          <w:szCs w:val="28"/>
        </w:rPr>
        <w:t xml:space="preserve">вынесения судебным приставом-исполнителем постановления </w:t>
      </w:r>
      <w:r w:rsidR="00F67F95">
        <w:rPr>
          <w:rFonts w:ascii="Times New Roman" w:hAnsi="Times New Roman"/>
          <w:sz w:val="28"/>
          <w:szCs w:val="28"/>
        </w:rPr>
        <w:t xml:space="preserve">                  </w:t>
      </w:r>
      <w:r w:rsidRPr="0030051B">
        <w:rPr>
          <w:rFonts w:ascii="Times New Roman" w:hAnsi="Times New Roman"/>
          <w:sz w:val="28"/>
          <w:szCs w:val="28"/>
        </w:rPr>
        <w:t xml:space="preserve">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Pr="0030051B">
          <w:rPr>
            <w:rFonts w:ascii="Times New Roman" w:hAnsi="Times New Roman"/>
            <w:sz w:val="28"/>
            <w:szCs w:val="28"/>
          </w:rPr>
          <w:t>пунктом 3</w:t>
        </w:r>
      </w:hyperlink>
      <w:r w:rsidRPr="0030051B">
        <w:rPr>
          <w:rFonts w:ascii="Times New Roman" w:hAnsi="Times New Roman"/>
          <w:sz w:val="28"/>
          <w:szCs w:val="28"/>
        </w:rPr>
        <w:t xml:space="preserve"> или </w:t>
      </w:r>
      <w:hyperlink r:id="rId11" w:history="1">
        <w:r w:rsidRPr="0030051B">
          <w:rPr>
            <w:rFonts w:ascii="Times New Roman" w:hAnsi="Times New Roman"/>
            <w:sz w:val="28"/>
            <w:szCs w:val="28"/>
          </w:rPr>
          <w:t>4 части 1 статьи 46</w:t>
        </w:r>
      </w:hyperlink>
      <w:r w:rsidRPr="0030051B">
        <w:rPr>
          <w:rFonts w:ascii="Times New Roman" w:hAnsi="Times New Roman"/>
          <w:sz w:val="28"/>
          <w:szCs w:val="28"/>
        </w:rPr>
        <w:t xml:space="preserve"> Федерального закона о</w:t>
      </w:r>
      <w:r w:rsidR="00F67F95">
        <w:rPr>
          <w:rFonts w:ascii="Times New Roman" w:hAnsi="Times New Roman"/>
          <w:sz w:val="28"/>
          <w:szCs w:val="28"/>
        </w:rPr>
        <w:t>т 2 октября 2007 года                  №229-ФЗ «Об исполнительном производстве»</w:t>
      </w:r>
      <w:r w:rsidRPr="0030051B">
        <w:rPr>
          <w:rFonts w:ascii="Times New Roman" w:hAnsi="Times New Roman"/>
          <w:sz w:val="28"/>
          <w:szCs w:val="28"/>
        </w:rPr>
        <w:t xml:space="preserve"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</w:t>
      </w:r>
      <w:r w:rsidRPr="003C0596">
        <w:rPr>
          <w:rFonts w:ascii="Times New Roman" w:hAnsi="Times New Roman"/>
          <w:sz w:val="28"/>
          <w:szCs w:val="28"/>
        </w:rPr>
        <w:t>банкротстве, прошло более пяти лет;</w:t>
      </w:r>
    </w:p>
    <w:p w14:paraId="368622C7" w14:textId="77777777" w:rsidR="0030051B" w:rsidRPr="003C0596" w:rsidRDefault="003C0596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596">
        <w:rPr>
          <w:rFonts w:ascii="Times New Roman" w:hAnsi="Times New Roman"/>
          <w:sz w:val="28"/>
          <w:szCs w:val="28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</w:t>
      </w:r>
      <w:r w:rsidRPr="003C0596">
        <w:rPr>
          <w:rFonts w:ascii="Times New Roman" w:hAnsi="Times New Roman"/>
          <w:sz w:val="28"/>
          <w:szCs w:val="28"/>
        </w:rPr>
        <w:lastRenderedPageBreak/>
        <w:t>проведение процедур, применяемых в деле о банкротстве;</w:t>
      </w:r>
      <w:r w:rsidR="00F67F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2F0F772" w14:textId="77777777" w:rsidR="0030051B" w:rsidRDefault="003C0596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67F95">
        <w:rPr>
          <w:rFonts w:ascii="Times New Roman" w:hAnsi="Times New Roman"/>
          <w:sz w:val="28"/>
          <w:szCs w:val="28"/>
        </w:rPr>
        <w:t> </w:t>
      </w:r>
      <w:r w:rsidR="00AB7E8C">
        <w:rPr>
          <w:rFonts w:ascii="Times New Roman" w:hAnsi="Times New Roman"/>
          <w:sz w:val="28"/>
          <w:szCs w:val="28"/>
        </w:rPr>
        <w:t>В абзаце втором пункт</w:t>
      </w:r>
      <w:r w:rsidR="009B1952">
        <w:rPr>
          <w:rFonts w:ascii="Times New Roman" w:hAnsi="Times New Roman"/>
          <w:sz w:val="28"/>
          <w:szCs w:val="28"/>
        </w:rPr>
        <w:t>ов</w:t>
      </w:r>
      <w:r w:rsidR="00AB7E8C">
        <w:rPr>
          <w:rFonts w:ascii="Times New Roman" w:hAnsi="Times New Roman"/>
          <w:sz w:val="28"/>
          <w:szCs w:val="28"/>
        </w:rPr>
        <w:t xml:space="preserve"> 4.1</w:t>
      </w:r>
      <w:r w:rsidR="009B1952">
        <w:rPr>
          <w:rFonts w:ascii="Times New Roman" w:hAnsi="Times New Roman"/>
          <w:sz w:val="28"/>
          <w:szCs w:val="28"/>
        </w:rPr>
        <w:t>,</w:t>
      </w:r>
      <w:r w:rsidR="00F67F95">
        <w:rPr>
          <w:rFonts w:ascii="Times New Roman" w:hAnsi="Times New Roman"/>
          <w:sz w:val="28"/>
          <w:szCs w:val="28"/>
        </w:rPr>
        <w:t xml:space="preserve"> </w:t>
      </w:r>
      <w:r w:rsidR="009B1952">
        <w:rPr>
          <w:rFonts w:ascii="Times New Roman" w:hAnsi="Times New Roman"/>
          <w:sz w:val="28"/>
          <w:szCs w:val="28"/>
        </w:rPr>
        <w:t>4.2,</w:t>
      </w:r>
      <w:r w:rsidR="00AB7E8C">
        <w:rPr>
          <w:rFonts w:ascii="Times New Roman" w:hAnsi="Times New Roman"/>
          <w:sz w:val="28"/>
          <w:szCs w:val="28"/>
        </w:rPr>
        <w:t xml:space="preserve"> </w:t>
      </w:r>
      <w:r w:rsidR="009B1952">
        <w:rPr>
          <w:rFonts w:ascii="Times New Roman" w:hAnsi="Times New Roman"/>
          <w:sz w:val="28"/>
          <w:szCs w:val="28"/>
        </w:rPr>
        <w:t>4.3, 4.4, 4.5, 4.6, 4.7, 4.8</w:t>
      </w:r>
      <w:r w:rsidR="00451767">
        <w:rPr>
          <w:rFonts w:ascii="Times New Roman" w:hAnsi="Times New Roman"/>
          <w:sz w:val="28"/>
          <w:szCs w:val="28"/>
        </w:rPr>
        <w:t>, приложении 1</w:t>
      </w:r>
      <w:r w:rsidR="009B1952">
        <w:rPr>
          <w:rFonts w:ascii="Times New Roman" w:hAnsi="Times New Roman"/>
          <w:sz w:val="28"/>
          <w:szCs w:val="28"/>
        </w:rPr>
        <w:t xml:space="preserve"> </w:t>
      </w:r>
      <w:r w:rsidR="00AB7E8C">
        <w:rPr>
          <w:rFonts w:ascii="Times New Roman" w:hAnsi="Times New Roman"/>
          <w:sz w:val="28"/>
          <w:szCs w:val="28"/>
        </w:rPr>
        <w:t>слова «выписка из отчетности» заменить словом «справка».</w:t>
      </w:r>
    </w:p>
    <w:p w14:paraId="0151B160" w14:textId="77777777" w:rsidR="009B1952" w:rsidRDefault="00AB7E8C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67F95">
        <w:rPr>
          <w:rFonts w:ascii="Times New Roman" w:hAnsi="Times New Roman"/>
          <w:sz w:val="28"/>
          <w:szCs w:val="28"/>
        </w:rPr>
        <w:t> </w:t>
      </w:r>
      <w:r w:rsidR="009B1952">
        <w:rPr>
          <w:rFonts w:ascii="Times New Roman" w:hAnsi="Times New Roman"/>
          <w:sz w:val="28"/>
          <w:szCs w:val="28"/>
        </w:rPr>
        <w:t>Абзац третий пунктов 4.1,</w:t>
      </w:r>
      <w:r w:rsidR="00F67F95">
        <w:rPr>
          <w:rFonts w:ascii="Times New Roman" w:hAnsi="Times New Roman"/>
          <w:sz w:val="28"/>
          <w:szCs w:val="28"/>
        </w:rPr>
        <w:t xml:space="preserve"> </w:t>
      </w:r>
      <w:r w:rsidR="009B1952">
        <w:rPr>
          <w:rFonts w:ascii="Times New Roman" w:hAnsi="Times New Roman"/>
          <w:sz w:val="28"/>
          <w:szCs w:val="28"/>
        </w:rPr>
        <w:t xml:space="preserve">4.2, 4.3, 4.4, 4.5, 4.6, 4.7, 4.8 дополнить словами </w:t>
      </w:r>
      <w:r w:rsidR="00F67F95">
        <w:rPr>
          <w:rFonts w:ascii="Times New Roman" w:hAnsi="Times New Roman"/>
          <w:sz w:val="28"/>
          <w:szCs w:val="28"/>
        </w:rPr>
        <w:t xml:space="preserve">«, </w:t>
      </w:r>
      <w:r w:rsidR="009B1952" w:rsidRPr="009B1952">
        <w:rPr>
          <w:rFonts w:ascii="Times New Roman" w:hAnsi="Times New Roman"/>
          <w:sz w:val="28"/>
          <w:szCs w:val="28"/>
        </w:rPr>
        <w:t xml:space="preserve">предусмотренных регламентом реализации </w:t>
      </w:r>
      <w:r w:rsidR="009B1952">
        <w:rPr>
          <w:rFonts w:ascii="Times New Roman" w:hAnsi="Times New Roman"/>
          <w:sz w:val="28"/>
          <w:szCs w:val="28"/>
        </w:rPr>
        <w:t xml:space="preserve">Управлением финансов администрации Няндомского муниципального округа Архангельской области </w:t>
      </w:r>
      <w:r w:rsidR="009B1952" w:rsidRPr="009B1952">
        <w:rPr>
          <w:rFonts w:ascii="Times New Roman" w:hAnsi="Times New Roman"/>
          <w:sz w:val="28"/>
          <w:szCs w:val="28"/>
        </w:rPr>
        <w:t xml:space="preserve">полномочий администратора доходов бюджета </w:t>
      </w:r>
      <w:r w:rsidR="009B1952">
        <w:rPr>
          <w:rFonts w:ascii="Times New Roman" w:hAnsi="Times New Roman"/>
          <w:sz w:val="28"/>
          <w:szCs w:val="28"/>
        </w:rPr>
        <w:t xml:space="preserve">Няндомского муниципального округа </w:t>
      </w:r>
      <w:r w:rsidR="009B1952" w:rsidRPr="009B1952">
        <w:rPr>
          <w:rFonts w:ascii="Times New Roman" w:hAnsi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  <w:r w:rsidR="00194671">
        <w:rPr>
          <w:rFonts w:ascii="Times New Roman" w:hAnsi="Times New Roman"/>
          <w:sz w:val="28"/>
          <w:szCs w:val="28"/>
        </w:rPr>
        <w:t>;</w:t>
      </w:r>
      <w:r w:rsidR="00F67F95">
        <w:rPr>
          <w:rFonts w:ascii="Times New Roman" w:hAnsi="Times New Roman"/>
          <w:sz w:val="28"/>
          <w:szCs w:val="28"/>
        </w:rPr>
        <w:t>»</w:t>
      </w:r>
      <w:r w:rsidR="009B1952" w:rsidRPr="009B1952">
        <w:rPr>
          <w:rFonts w:ascii="Times New Roman" w:hAnsi="Times New Roman"/>
          <w:sz w:val="28"/>
          <w:szCs w:val="28"/>
        </w:rPr>
        <w:t>.</w:t>
      </w:r>
    </w:p>
    <w:p w14:paraId="360E6500" w14:textId="77777777" w:rsidR="00F67F95" w:rsidRDefault="00F67F95" w:rsidP="00F67F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Дополнить пункт 4.2 абзацем шестым следующего содержания:</w:t>
      </w:r>
    </w:p>
    <w:p w14:paraId="61458285" w14:textId="77777777" w:rsidR="00F67F95" w:rsidRPr="009A1A45" w:rsidRDefault="00F67F95" w:rsidP="00F67F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> </w:t>
      </w:r>
      <w:r w:rsidRPr="009A1A45">
        <w:rPr>
          <w:rFonts w:ascii="Times New Roman" w:hAnsi="Times New Roman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</w:t>
      </w:r>
      <w:r>
        <w:rPr>
          <w:rFonts w:ascii="Times New Roman" w:hAnsi="Times New Roman"/>
          <w:sz w:val="28"/>
          <w:szCs w:val="28"/>
        </w:rPr>
        <w:t>дебного банкротства гражданина.»</w:t>
      </w:r>
      <w:r w:rsidRPr="009A1A45">
        <w:rPr>
          <w:rFonts w:ascii="Times New Roman" w:hAnsi="Times New Roman"/>
          <w:sz w:val="28"/>
          <w:szCs w:val="28"/>
        </w:rPr>
        <w:t>.</w:t>
      </w:r>
    </w:p>
    <w:p w14:paraId="42AD2599" w14:textId="77777777" w:rsidR="00194671" w:rsidRDefault="00F67F95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46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 xml:space="preserve">Абзац четвертый пункта 4.5 </w:t>
      </w:r>
      <w:r w:rsidR="0019467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7882D09" w14:textId="77777777" w:rsidR="00194671" w:rsidRDefault="00F67F95" w:rsidP="00965FE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> </w:t>
      </w:r>
      <w:r w:rsidR="00194671" w:rsidRPr="00194671">
        <w:rPr>
          <w:rFonts w:ascii="Times New Roman" w:hAnsi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="001946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194671">
        <w:rPr>
          <w:rFonts w:ascii="Times New Roman" w:hAnsi="Times New Roman"/>
          <w:sz w:val="28"/>
          <w:szCs w:val="28"/>
        </w:rPr>
        <w:t>.</w:t>
      </w:r>
    </w:p>
    <w:p w14:paraId="0E346C91" w14:textId="77777777" w:rsidR="00194671" w:rsidRPr="009B1952" w:rsidRDefault="00194671" w:rsidP="009B195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35B64B" w14:textId="77777777" w:rsidR="00AB7E8C" w:rsidRPr="0030051B" w:rsidRDefault="00AB7E8C" w:rsidP="0030051B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39F16E5" w14:textId="77777777" w:rsidR="00A611EB" w:rsidRPr="00494DF9" w:rsidRDefault="00A611EB" w:rsidP="00494DF9">
      <w:pPr>
        <w:pStyle w:val="ConsPlusNormal"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93DF2C9" w14:textId="77777777" w:rsidR="00A611EB" w:rsidRDefault="00A611EB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6B2FF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2897C736" w14:textId="77777777" w:rsidR="00A611EB" w:rsidRDefault="00A611EB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61C23350" w14:textId="77777777" w:rsidR="00A611EB" w:rsidRDefault="00A611EB" w:rsidP="00A83357">
      <w:pPr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723775F3" w14:textId="77777777" w:rsidR="00A611EB" w:rsidRDefault="00A611EB" w:rsidP="00243A97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sectPr w:rsidR="00A611EB" w:rsidSect="001B16ED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08BE" w14:textId="77777777" w:rsidR="00ED78D1" w:rsidRDefault="00ED78D1" w:rsidP="00D729AA">
      <w:pPr>
        <w:spacing w:line="240" w:lineRule="auto"/>
      </w:pPr>
      <w:r>
        <w:separator/>
      </w:r>
    </w:p>
  </w:endnote>
  <w:endnote w:type="continuationSeparator" w:id="0">
    <w:p w14:paraId="69D26CA2" w14:textId="77777777" w:rsidR="00ED78D1" w:rsidRDefault="00ED78D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A69D" w14:textId="77777777" w:rsidR="00ED78D1" w:rsidRDefault="00ED78D1" w:rsidP="00D729AA">
      <w:pPr>
        <w:spacing w:line="240" w:lineRule="auto"/>
      </w:pPr>
      <w:r>
        <w:separator/>
      </w:r>
    </w:p>
  </w:footnote>
  <w:footnote w:type="continuationSeparator" w:id="0">
    <w:p w14:paraId="1AB8801B" w14:textId="77777777" w:rsidR="00ED78D1" w:rsidRDefault="00ED78D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67FF" w14:textId="77777777" w:rsidR="00A611EB" w:rsidRDefault="00FD13C3">
    <w:pPr>
      <w:pStyle w:val="a7"/>
      <w:jc w:val="center"/>
    </w:pPr>
    <w:r w:rsidRPr="00C15C1E">
      <w:rPr>
        <w:rFonts w:ascii="Times New Roman" w:hAnsi="Times New Roman"/>
      </w:rPr>
      <w:fldChar w:fldCharType="begin"/>
    </w:r>
    <w:r w:rsidR="00A611EB" w:rsidRPr="00C15C1E">
      <w:rPr>
        <w:rFonts w:ascii="Times New Roman" w:hAnsi="Times New Roman"/>
      </w:rPr>
      <w:instrText xml:space="preserve"> PAGE   \* MERGEFORMAT </w:instrText>
    </w:r>
    <w:r w:rsidRPr="00C15C1E">
      <w:rPr>
        <w:rFonts w:ascii="Times New Roman" w:hAnsi="Times New Roman"/>
      </w:rPr>
      <w:fldChar w:fldCharType="separate"/>
    </w:r>
    <w:r w:rsidR="00403106">
      <w:rPr>
        <w:rFonts w:ascii="Times New Roman" w:hAnsi="Times New Roman"/>
        <w:noProof/>
      </w:rPr>
      <w:t>2</w:t>
    </w:r>
    <w:r w:rsidRPr="00C15C1E">
      <w:rPr>
        <w:rFonts w:ascii="Times New Roman" w:hAnsi="Times New Roman"/>
      </w:rPr>
      <w:fldChar w:fldCharType="end"/>
    </w:r>
  </w:p>
  <w:p w14:paraId="6562945A" w14:textId="77777777" w:rsidR="00A611EB" w:rsidRDefault="00A611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0" w:type="auto"/>
      <w:tblLook w:val="00A0" w:firstRow="1" w:lastRow="0" w:firstColumn="1" w:lastColumn="0" w:noHBand="0" w:noVBand="0"/>
    </w:tblPr>
    <w:tblGrid>
      <w:gridCol w:w="9570"/>
    </w:tblGrid>
    <w:tr w:rsidR="00A611EB" w:rsidRPr="00032860" w14:paraId="3D8CD202" w14:textId="77777777" w:rsidTr="00032860">
      <w:tc>
        <w:tcPr>
          <w:tcW w:w="9570" w:type="dxa"/>
        </w:tcPr>
        <w:p w14:paraId="2AAAC53C" w14:textId="77777777" w:rsidR="00A611EB" w:rsidRPr="00032860" w:rsidRDefault="00A11026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23F36B7" wp14:editId="6E22C5E5">
                <wp:extent cx="563880" cy="640080"/>
                <wp:effectExtent l="19050" t="0" r="7620" b="0"/>
                <wp:docPr id="1" name="Рисунок 2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45D6230" w14:textId="77777777" w:rsidR="00A611EB" w:rsidRPr="00032860" w:rsidRDefault="00A611EB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611EB" w:rsidRPr="00032860" w14:paraId="5B88E852" w14:textId="77777777" w:rsidTr="00032860">
      <w:tc>
        <w:tcPr>
          <w:tcW w:w="9570" w:type="dxa"/>
        </w:tcPr>
        <w:p w14:paraId="5E617941" w14:textId="77777777" w:rsidR="00A611EB" w:rsidRPr="00032860" w:rsidRDefault="00A611EB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C75AD58" w14:textId="77777777" w:rsidR="00A611EB" w:rsidRPr="00032860" w:rsidRDefault="00A611EB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2987F70A" w14:textId="77777777" w:rsidR="00A611EB" w:rsidRDefault="00A611EB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01D0DF4" w14:textId="77777777" w:rsidR="00A611EB" w:rsidRDefault="00A611EB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55AD22E1" w14:textId="77777777" w:rsidR="00A611EB" w:rsidRPr="00412DAA" w:rsidRDefault="00A611EB" w:rsidP="00032860">
          <w:pPr>
            <w:spacing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412DAA">
            <w:rPr>
              <w:rFonts w:ascii="Times New Roman" w:hAnsi="Times New Roman"/>
              <w:b/>
              <w:sz w:val="32"/>
              <w:szCs w:val="32"/>
            </w:rPr>
            <w:t>УПРАВЛЕНИЕ ФИНАНСОВ</w:t>
          </w:r>
        </w:p>
        <w:p w14:paraId="6E1FF863" w14:textId="77777777" w:rsidR="00A611EB" w:rsidRPr="00032860" w:rsidRDefault="00A611EB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A611EB" w:rsidRPr="00032860" w14:paraId="3BD0E809" w14:textId="77777777" w:rsidTr="00032860">
      <w:tc>
        <w:tcPr>
          <w:tcW w:w="9570" w:type="dxa"/>
        </w:tcPr>
        <w:p w14:paraId="2E458375" w14:textId="77777777" w:rsidR="00A611EB" w:rsidRPr="00032860" w:rsidRDefault="00A611EB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Р А С П О Р Я Ж</w:t>
          </w:r>
          <w:r w:rsidRPr="00032860">
            <w:rPr>
              <w:rFonts w:ascii="Georgia" w:hAnsi="Georgia"/>
              <w:b/>
              <w:sz w:val="36"/>
              <w:szCs w:val="36"/>
            </w:rPr>
            <w:t xml:space="preserve"> Е Н И Е</w:t>
          </w:r>
        </w:p>
      </w:tc>
    </w:tr>
    <w:tr w:rsidR="00A611EB" w:rsidRPr="00032860" w14:paraId="541CBE39" w14:textId="77777777" w:rsidTr="00032860">
      <w:tc>
        <w:tcPr>
          <w:tcW w:w="9570" w:type="dxa"/>
        </w:tcPr>
        <w:p w14:paraId="58627484" w14:textId="77777777" w:rsidR="00A611EB" w:rsidRPr="00032860" w:rsidRDefault="00A611EB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A611EB" w:rsidRPr="00032860" w14:paraId="261FF14E" w14:textId="77777777" w:rsidTr="00032860">
      <w:tc>
        <w:tcPr>
          <w:tcW w:w="9570" w:type="dxa"/>
        </w:tcPr>
        <w:p w14:paraId="6DBA7B7A" w14:textId="77777777" w:rsidR="00A611EB" w:rsidRPr="00032860" w:rsidRDefault="00A611EB" w:rsidP="00937724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>от «</w:t>
          </w:r>
          <w:r>
            <w:rPr>
              <w:rFonts w:ascii="Times New Roman" w:hAnsi="Times New Roman"/>
              <w:sz w:val="28"/>
              <w:szCs w:val="28"/>
            </w:rPr>
            <w:t xml:space="preserve">  </w:t>
          </w:r>
          <w:r w:rsidR="00937724">
            <w:rPr>
              <w:rFonts w:ascii="Times New Roman" w:hAnsi="Times New Roman"/>
              <w:sz w:val="28"/>
              <w:szCs w:val="28"/>
            </w:rPr>
            <w:t xml:space="preserve">  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» </w:t>
          </w:r>
          <w:r w:rsidR="00937724">
            <w:rPr>
              <w:rFonts w:ascii="Times New Roman" w:hAnsi="Times New Roman"/>
              <w:sz w:val="28"/>
              <w:szCs w:val="28"/>
            </w:rPr>
            <w:t xml:space="preserve">                </w:t>
          </w:r>
          <w:r>
            <w:rPr>
              <w:rFonts w:ascii="Times New Roman" w:hAnsi="Times New Roman"/>
              <w:sz w:val="28"/>
              <w:szCs w:val="28"/>
            </w:rPr>
            <w:t xml:space="preserve"> 202</w:t>
          </w:r>
          <w:r w:rsidR="00937724">
            <w:rPr>
              <w:rFonts w:ascii="Times New Roman" w:hAnsi="Times New Roman"/>
              <w:sz w:val="28"/>
              <w:szCs w:val="28"/>
            </w:rPr>
            <w:t>4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г. № </w:t>
          </w:r>
        </w:p>
      </w:tc>
    </w:tr>
    <w:tr w:rsidR="00A611EB" w:rsidRPr="00032860" w14:paraId="68D17E28" w14:textId="77777777" w:rsidTr="00032860">
      <w:tc>
        <w:tcPr>
          <w:tcW w:w="9570" w:type="dxa"/>
        </w:tcPr>
        <w:p w14:paraId="32790C16" w14:textId="77777777" w:rsidR="00A611EB" w:rsidRPr="00032860" w:rsidRDefault="00A611EB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611EB" w:rsidRPr="00032860" w14:paraId="3A9E7978" w14:textId="77777777" w:rsidTr="00032860">
      <w:tc>
        <w:tcPr>
          <w:tcW w:w="9570" w:type="dxa"/>
        </w:tcPr>
        <w:p w14:paraId="47E1C063" w14:textId="77777777" w:rsidR="00A611EB" w:rsidRPr="00032860" w:rsidRDefault="00A611EB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A611EB" w:rsidRPr="00032860" w14:paraId="56F2C783" w14:textId="77777777" w:rsidTr="00032860">
      <w:tc>
        <w:tcPr>
          <w:tcW w:w="9570" w:type="dxa"/>
        </w:tcPr>
        <w:p w14:paraId="6CA6D2D3" w14:textId="77777777" w:rsidR="00A611EB" w:rsidRPr="00032860" w:rsidRDefault="00A611EB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A611EB" w:rsidRPr="00032860" w14:paraId="427BBE38" w14:textId="77777777" w:rsidTr="00032860">
      <w:tc>
        <w:tcPr>
          <w:tcW w:w="9570" w:type="dxa"/>
        </w:tcPr>
        <w:p w14:paraId="3ADCC4EE" w14:textId="77777777" w:rsidR="00A611EB" w:rsidRPr="00032860" w:rsidRDefault="00A611EB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203D496E" w14:textId="77777777" w:rsidR="00A611EB" w:rsidRPr="00D729AA" w:rsidRDefault="00A611EB" w:rsidP="00334A54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830"/>
    <w:rsid w:val="000037DA"/>
    <w:rsid w:val="000101A8"/>
    <w:rsid w:val="0001104D"/>
    <w:rsid w:val="00011077"/>
    <w:rsid w:val="00013A58"/>
    <w:rsid w:val="000235CE"/>
    <w:rsid w:val="00026664"/>
    <w:rsid w:val="00032860"/>
    <w:rsid w:val="00033128"/>
    <w:rsid w:val="00035B69"/>
    <w:rsid w:val="00037A92"/>
    <w:rsid w:val="000441C5"/>
    <w:rsid w:val="00045B13"/>
    <w:rsid w:val="00061B91"/>
    <w:rsid w:val="000651B0"/>
    <w:rsid w:val="00072D20"/>
    <w:rsid w:val="000754EE"/>
    <w:rsid w:val="00080E18"/>
    <w:rsid w:val="000835B3"/>
    <w:rsid w:val="000875EC"/>
    <w:rsid w:val="000938D7"/>
    <w:rsid w:val="00093C2E"/>
    <w:rsid w:val="0009671C"/>
    <w:rsid w:val="000A4BA8"/>
    <w:rsid w:val="000A4C79"/>
    <w:rsid w:val="000B6B53"/>
    <w:rsid w:val="000E06BA"/>
    <w:rsid w:val="000E0C93"/>
    <w:rsid w:val="000F0D60"/>
    <w:rsid w:val="000F5B3F"/>
    <w:rsid w:val="00101C63"/>
    <w:rsid w:val="0010603E"/>
    <w:rsid w:val="0011146B"/>
    <w:rsid w:val="00112896"/>
    <w:rsid w:val="00113509"/>
    <w:rsid w:val="001147A0"/>
    <w:rsid w:val="00121E35"/>
    <w:rsid w:val="00131DF2"/>
    <w:rsid w:val="00140192"/>
    <w:rsid w:val="00150223"/>
    <w:rsid w:val="0015262A"/>
    <w:rsid w:val="0015336E"/>
    <w:rsid w:val="001566AB"/>
    <w:rsid w:val="001575FE"/>
    <w:rsid w:val="0016496E"/>
    <w:rsid w:val="001662AF"/>
    <w:rsid w:val="00174498"/>
    <w:rsid w:val="001773C0"/>
    <w:rsid w:val="00177965"/>
    <w:rsid w:val="00184B57"/>
    <w:rsid w:val="00187C89"/>
    <w:rsid w:val="00191EB4"/>
    <w:rsid w:val="00194671"/>
    <w:rsid w:val="00194F51"/>
    <w:rsid w:val="0019707C"/>
    <w:rsid w:val="001A2C65"/>
    <w:rsid w:val="001A3AAC"/>
    <w:rsid w:val="001A424B"/>
    <w:rsid w:val="001B16ED"/>
    <w:rsid w:val="001B2F9F"/>
    <w:rsid w:val="001B7FF8"/>
    <w:rsid w:val="001C1986"/>
    <w:rsid w:val="001C1F7F"/>
    <w:rsid w:val="001C31F7"/>
    <w:rsid w:val="001C4D89"/>
    <w:rsid w:val="001D262C"/>
    <w:rsid w:val="001D2BD9"/>
    <w:rsid w:val="001D56FE"/>
    <w:rsid w:val="001E03D3"/>
    <w:rsid w:val="001E6E93"/>
    <w:rsid w:val="001E7AC9"/>
    <w:rsid w:val="001E7CEC"/>
    <w:rsid w:val="001F21AA"/>
    <w:rsid w:val="001F3CBA"/>
    <w:rsid w:val="001F6DA6"/>
    <w:rsid w:val="002220DB"/>
    <w:rsid w:val="0022341B"/>
    <w:rsid w:val="00236696"/>
    <w:rsid w:val="00241B10"/>
    <w:rsid w:val="0024327D"/>
    <w:rsid w:val="00243A97"/>
    <w:rsid w:val="00244786"/>
    <w:rsid w:val="00244EB3"/>
    <w:rsid w:val="00251C03"/>
    <w:rsid w:val="00252AED"/>
    <w:rsid w:val="002602C4"/>
    <w:rsid w:val="002627B6"/>
    <w:rsid w:val="00271201"/>
    <w:rsid w:val="002727C6"/>
    <w:rsid w:val="00281C02"/>
    <w:rsid w:val="00297D07"/>
    <w:rsid w:val="002A1995"/>
    <w:rsid w:val="002B0B90"/>
    <w:rsid w:val="002B347F"/>
    <w:rsid w:val="002B714B"/>
    <w:rsid w:val="002C4B84"/>
    <w:rsid w:val="002D06A3"/>
    <w:rsid w:val="002E3982"/>
    <w:rsid w:val="002E6625"/>
    <w:rsid w:val="002E7E20"/>
    <w:rsid w:val="002F09D7"/>
    <w:rsid w:val="002F4BAA"/>
    <w:rsid w:val="002F60AE"/>
    <w:rsid w:val="002F6F92"/>
    <w:rsid w:val="0030051B"/>
    <w:rsid w:val="00300AB5"/>
    <w:rsid w:val="00301648"/>
    <w:rsid w:val="003027C8"/>
    <w:rsid w:val="003032FA"/>
    <w:rsid w:val="00305265"/>
    <w:rsid w:val="0031456A"/>
    <w:rsid w:val="003226A2"/>
    <w:rsid w:val="00325AEA"/>
    <w:rsid w:val="00331AED"/>
    <w:rsid w:val="00333413"/>
    <w:rsid w:val="00334A54"/>
    <w:rsid w:val="0033587D"/>
    <w:rsid w:val="00335D95"/>
    <w:rsid w:val="00343218"/>
    <w:rsid w:val="003456F5"/>
    <w:rsid w:val="00345898"/>
    <w:rsid w:val="00345B1D"/>
    <w:rsid w:val="00345B25"/>
    <w:rsid w:val="00352371"/>
    <w:rsid w:val="00353AE8"/>
    <w:rsid w:val="003558BB"/>
    <w:rsid w:val="00362DDC"/>
    <w:rsid w:val="00366970"/>
    <w:rsid w:val="0037160B"/>
    <w:rsid w:val="0037724A"/>
    <w:rsid w:val="003827DC"/>
    <w:rsid w:val="00383546"/>
    <w:rsid w:val="00384E08"/>
    <w:rsid w:val="00385FE9"/>
    <w:rsid w:val="00390167"/>
    <w:rsid w:val="0039413B"/>
    <w:rsid w:val="003A0C65"/>
    <w:rsid w:val="003A59E4"/>
    <w:rsid w:val="003A7C83"/>
    <w:rsid w:val="003B4489"/>
    <w:rsid w:val="003B5F21"/>
    <w:rsid w:val="003B5F7C"/>
    <w:rsid w:val="003B624A"/>
    <w:rsid w:val="003C0596"/>
    <w:rsid w:val="003C21BC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403106"/>
    <w:rsid w:val="004100AF"/>
    <w:rsid w:val="00412DAA"/>
    <w:rsid w:val="00416112"/>
    <w:rsid w:val="00421AC6"/>
    <w:rsid w:val="0042703D"/>
    <w:rsid w:val="00427CE0"/>
    <w:rsid w:val="00427CF1"/>
    <w:rsid w:val="00431657"/>
    <w:rsid w:val="00431C69"/>
    <w:rsid w:val="00431FC8"/>
    <w:rsid w:val="00435F97"/>
    <w:rsid w:val="004401CE"/>
    <w:rsid w:val="00450B4C"/>
    <w:rsid w:val="00451767"/>
    <w:rsid w:val="0046153E"/>
    <w:rsid w:val="00461FC5"/>
    <w:rsid w:val="00473099"/>
    <w:rsid w:val="00483A42"/>
    <w:rsid w:val="0048680D"/>
    <w:rsid w:val="004907F1"/>
    <w:rsid w:val="00492B34"/>
    <w:rsid w:val="00494DF9"/>
    <w:rsid w:val="00496A62"/>
    <w:rsid w:val="00496E1D"/>
    <w:rsid w:val="0049710D"/>
    <w:rsid w:val="004A23F7"/>
    <w:rsid w:val="004A6E93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B2"/>
    <w:rsid w:val="004E27DE"/>
    <w:rsid w:val="004E2A53"/>
    <w:rsid w:val="004E469D"/>
    <w:rsid w:val="004F2874"/>
    <w:rsid w:val="004F54D5"/>
    <w:rsid w:val="00502A5F"/>
    <w:rsid w:val="00512A42"/>
    <w:rsid w:val="005149A5"/>
    <w:rsid w:val="00517196"/>
    <w:rsid w:val="005222D9"/>
    <w:rsid w:val="0052360F"/>
    <w:rsid w:val="00525E30"/>
    <w:rsid w:val="00533983"/>
    <w:rsid w:val="005443AE"/>
    <w:rsid w:val="005451C3"/>
    <w:rsid w:val="0055239A"/>
    <w:rsid w:val="00554FCB"/>
    <w:rsid w:val="00562B04"/>
    <w:rsid w:val="005668CE"/>
    <w:rsid w:val="0056739B"/>
    <w:rsid w:val="00570D4B"/>
    <w:rsid w:val="005713E0"/>
    <w:rsid w:val="005714A1"/>
    <w:rsid w:val="00572DC5"/>
    <w:rsid w:val="005737BB"/>
    <w:rsid w:val="005737FC"/>
    <w:rsid w:val="005750EE"/>
    <w:rsid w:val="005769B3"/>
    <w:rsid w:val="005819DB"/>
    <w:rsid w:val="00587FBD"/>
    <w:rsid w:val="00590196"/>
    <w:rsid w:val="005915A0"/>
    <w:rsid w:val="005930B3"/>
    <w:rsid w:val="005931AB"/>
    <w:rsid w:val="00595463"/>
    <w:rsid w:val="00596034"/>
    <w:rsid w:val="005A2981"/>
    <w:rsid w:val="005A6737"/>
    <w:rsid w:val="005C0F78"/>
    <w:rsid w:val="005C2B85"/>
    <w:rsid w:val="005C7D7D"/>
    <w:rsid w:val="005D3242"/>
    <w:rsid w:val="005D7CC9"/>
    <w:rsid w:val="005E1291"/>
    <w:rsid w:val="005E12AA"/>
    <w:rsid w:val="005E2032"/>
    <w:rsid w:val="005F0C8D"/>
    <w:rsid w:val="005F1FC8"/>
    <w:rsid w:val="005F7C6D"/>
    <w:rsid w:val="006015F1"/>
    <w:rsid w:val="0061372F"/>
    <w:rsid w:val="00613C1F"/>
    <w:rsid w:val="00620D15"/>
    <w:rsid w:val="006244BC"/>
    <w:rsid w:val="00624F0D"/>
    <w:rsid w:val="00626BD5"/>
    <w:rsid w:val="006273E7"/>
    <w:rsid w:val="006328D4"/>
    <w:rsid w:val="00636BCE"/>
    <w:rsid w:val="0064179E"/>
    <w:rsid w:val="00644534"/>
    <w:rsid w:val="00650122"/>
    <w:rsid w:val="006527D9"/>
    <w:rsid w:val="00661621"/>
    <w:rsid w:val="00665CDF"/>
    <w:rsid w:val="00666769"/>
    <w:rsid w:val="0067057D"/>
    <w:rsid w:val="00676480"/>
    <w:rsid w:val="00680A52"/>
    <w:rsid w:val="006844E3"/>
    <w:rsid w:val="0068520C"/>
    <w:rsid w:val="0069350F"/>
    <w:rsid w:val="0069516B"/>
    <w:rsid w:val="006A11FE"/>
    <w:rsid w:val="006A4218"/>
    <w:rsid w:val="006A6A28"/>
    <w:rsid w:val="006A706C"/>
    <w:rsid w:val="006B2FF5"/>
    <w:rsid w:val="006B7B68"/>
    <w:rsid w:val="006B7E49"/>
    <w:rsid w:val="006C15D9"/>
    <w:rsid w:val="006C3CE0"/>
    <w:rsid w:val="006C41DF"/>
    <w:rsid w:val="006C7CCB"/>
    <w:rsid w:val="006D1C26"/>
    <w:rsid w:val="006D630E"/>
    <w:rsid w:val="006E656C"/>
    <w:rsid w:val="006E70E5"/>
    <w:rsid w:val="006E73C1"/>
    <w:rsid w:val="007016B2"/>
    <w:rsid w:val="00704AA0"/>
    <w:rsid w:val="00704D30"/>
    <w:rsid w:val="00704DE2"/>
    <w:rsid w:val="00705C80"/>
    <w:rsid w:val="00715809"/>
    <w:rsid w:val="007209E1"/>
    <w:rsid w:val="00727550"/>
    <w:rsid w:val="0073582A"/>
    <w:rsid w:val="007509DD"/>
    <w:rsid w:val="00756F93"/>
    <w:rsid w:val="00762E88"/>
    <w:rsid w:val="00763BE8"/>
    <w:rsid w:val="007648D1"/>
    <w:rsid w:val="00764FD1"/>
    <w:rsid w:val="0076734D"/>
    <w:rsid w:val="00767C5B"/>
    <w:rsid w:val="00771874"/>
    <w:rsid w:val="007719BB"/>
    <w:rsid w:val="00773C32"/>
    <w:rsid w:val="0077542F"/>
    <w:rsid w:val="007820C9"/>
    <w:rsid w:val="00783432"/>
    <w:rsid w:val="00783E30"/>
    <w:rsid w:val="007979C0"/>
    <w:rsid w:val="007A130E"/>
    <w:rsid w:val="007A1C34"/>
    <w:rsid w:val="007A3960"/>
    <w:rsid w:val="007A4055"/>
    <w:rsid w:val="007A52AB"/>
    <w:rsid w:val="007B4649"/>
    <w:rsid w:val="007B48F0"/>
    <w:rsid w:val="007B67BF"/>
    <w:rsid w:val="007D00C3"/>
    <w:rsid w:val="007D6DCE"/>
    <w:rsid w:val="007E2929"/>
    <w:rsid w:val="007E4015"/>
    <w:rsid w:val="007E411F"/>
    <w:rsid w:val="007E42FE"/>
    <w:rsid w:val="007E4F2B"/>
    <w:rsid w:val="007E7165"/>
    <w:rsid w:val="007F3E6E"/>
    <w:rsid w:val="007F6F0D"/>
    <w:rsid w:val="0080053B"/>
    <w:rsid w:val="00801281"/>
    <w:rsid w:val="008019DA"/>
    <w:rsid w:val="008048CA"/>
    <w:rsid w:val="008072A0"/>
    <w:rsid w:val="008142A8"/>
    <w:rsid w:val="00817BC4"/>
    <w:rsid w:val="00822129"/>
    <w:rsid w:val="008245BC"/>
    <w:rsid w:val="008253F3"/>
    <w:rsid w:val="00830BC5"/>
    <w:rsid w:val="008369BE"/>
    <w:rsid w:val="0083757F"/>
    <w:rsid w:val="00837B95"/>
    <w:rsid w:val="00842E6A"/>
    <w:rsid w:val="00846EC1"/>
    <w:rsid w:val="0084759B"/>
    <w:rsid w:val="008563ED"/>
    <w:rsid w:val="00857958"/>
    <w:rsid w:val="00860051"/>
    <w:rsid w:val="008603A7"/>
    <w:rsid w:val="00864056"/>
    <w:rsid w:val="00867059"/>
    <w:rsid w:val="008704FF"/>
    <w:rsid w:val="00877E2F"/>
    <w:rsid w:val="00886D32"/>
    <w:rsid w:val="00886F14"/>
    <w:rsid w:val="00892F4D"/>
    <w:rsid w:val="008A1E97"/>
    <w:rsid w:val="008A5E07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D74AE"/>
    <w:rsid w:val="008E4665"/>
    <w:rsid w:val="008E60FA"/>
    <w:rsid w:val="008F3037"/>
    <w:rsid w:val="008F3A6A"/>
    <w:rsid w:val="008F6466"/>
    <w:rsid w:val="008F78F3"/>
    <w:rsid w:val="0090345B"/>
    <w:rsid w:val="0090356E"/>
    <w:rsid w:val="00910038"/>
    <w:rsid w:val="00910C4A"/>
    <w:rsid w:val="00921210"/>
    <w:rsid w:val="00925187"/>
    <w:rsid w:val="00931AC5"/>
    <w:rsid w:val="00934EE8"/>
    <w:rsid w:val="00937724"/>
    <w:rsid w:val="009438E5"/>
    <w:rsid w:val="009474DB"/>
    <w:rsid w:val="009500B4"/>
    <w:rsid w:val="00953AB4"/>
    <w:rsid w:val="00953FF3"/>
    <w:rsid w:val="009547E9"/>
    <w:rsid w:val="00957AD6"/>
    <w:rsid w:val="009634D0"/>
    <w:rsid w:val="00965615"/>
    <w:rsid w:val="00965FEA"/>
    <w:rsid w:val="009772E5"/>
    <w:rsid w:val="00982C69"/>
    <w:rsid w:val="00982F25"/>
    <w:rsid w:val="00990856"/>
    <w:rsid w:val="00990DF1"/>
    <w:rsid w:val="00995E5A"/>
    <w:rsid w:val="009963B6"/>
    <w:rsid w:val="009A1A45"/>
    <w:rsid w:val="009A2B31"/>
    <w:rsid w:val="009A7908"/>
    <w:rsid w:val="009B013B"/>
    <w:rsid w:val="009B070E"/>
    <w:rsid w:val="009B0D03"/>
    <w:rsid w:val="009B1952"/>
    <w:rsid w:val="009B6AFD"/>
    <w:rsid w:val="009C78F7"/>
    <w:rsid w:val="009E0D39"/>
    <w:rsid w:val="009E12F4"/>
    <w:rsid w:val="009E409A"/>
    <w:rsid w:val="009E753C"/>
    <w:rsid w:val="009E770E"/>
    <w:rsid w:val="009F0433"/>
    <w:rsid w:val="009F371C"/>
    <w:rsid w:val="009F41F2"/>
    <w:rsid w:val="00A02EEE"/>
    <w:rsid w:val="00A0506E"/>
    <w:rsid w:val="00A073B5"/>
    <w:rsid w:val="00A11026"/>
    <w:rsid w:val="00A13F6E"/>
    <w:rsid w:val="00A14789"/>
    <w:rsid w:val="00A17877"/>
    <w:rsid w:val="00A23203"/>
    <w:rsid w:val="00A23627"/>
    <w:rsid w:val="00A27287"/>
    <w:rsid w:val="00A309C2"/>
    <w:rsid w:val="00A3240D"/>
    <w:rsid w:val="00A3766B"/>
    <w:rsid w:val="00A37759"/>
    <w:rsid w:val="00A403A4"/>
    <w:rsid w:val="00A41534"/>
    <w:rsid w:val="00A447E0"/>
    <w:rsid w:val="00A458D7"/>
    <w:rsid w:val="00A47546"/>
    <w:rsid w:val="00A47AF4"/>
    <w:rsid w:val="00A518C0"/>
    <w:rsid w:val="00A51ABE"/>
    <w:rsid w:val="00A51B97"/>
    <w:rsid w:val="00A5332C"/>
    <w:rsid w:val="00A54179"/>
    <w:rsid w:val="00A611EB"/>
    <w:rsid w:val="00A678E1"/>
    <w:rsid w:val="00A81636"/>
    <w:rsid w:val="00A83357"/>
    <w:rsid w:val="00A8428D"/>
    <w:rsid w:val="00A848ED"/>
    <w:rsid w:val="00A85354"/>
    <w:rsid w:val="00A85B1F"/>
    <w:rsid w:val="00A85DFE"/>
    <w:rsid w:val="00A879F6"/>
    <w:rsid w:val="00A91051"/>
    <w:rsid w:val="00A9735B"/>
    <w:rsid w:val="00A976C6"/>
    <w:rsid w:val="00AA0F1F"/>
    <w:rsid w:val="00AA1C48"/>
    <w:rsid w:val="00AA1D54"/>
    <w:rsid w:val="00AA5B79"/>
    <w:rsid w:val="00AB260A"/>
    <w:rsid w:val="00AB3756"/>
    <w:rsid w:val="00AB594B"/>
    <w:rsid w:val="00AB6D40"/>
    <w:rsid w:val="00AB7E8C"/>
    <w:rsid w:val="00AD61FA"/>
    <w:rsid w:val="00AE16A1"/>
    <w:rsid w:val="00AE32B1"/>
    <w:rsid w:val="00AF0F2F"/>
    <w:rsid w:val="00B028F4"/>
    <w:rsid w:val="00B04492"/>
    <w:rsid w:val="00B07C2B"/>
    <w:rsid w:val="00B1449D"/>
    <w:rsid w:val="00B2234F"/>
    <w:rsid w:val="00B30283"/>
    <w:rsid w:val="00B304BD"/>
    <w:rsid w:val="00B30A4C"/>
    <w:rsid w:val="00B33C67"/>
    <w:rsid w:val="00B37DE2"/>
    <w:rsid w:val="00B41343"/>
    <w:rsid w:val="00B4307C"/>
    <w:rsid w:val="00B457D7"/>
    <w:rsid w:val="00B46F07"/>
    <w:rsid w:val="00B508BF"/>
    <w:rsid w:val="00B52CB7"/>
    <w:rsid w:val="00B55083"/>
    <w:rsid w:val="00B601DA"/>
    <w:rsid w:val="00B6056F"/>
    <w:rsid w:val="00B624F1"/>
    <w:rsid w:val="00B6372B"/>
    <w:rsid w:val="00B645F0"/>
    <w:rsid w:val="00B729F8"/>
    <w:rsid w:val="00B755F0"/>
    <w:rsid w:val="00B76FCD"/>
    <w:rsid w:val="00B80B40"/>
    <w:rsid w:val="00B97596"/>
    <w:rsid w:val="00BA5553"/>
    <w:rsid w:val="00BA6F9E"/>
    <w:rsid w:val="00BB01AA"/>
    <w:rsid w:val="00BB3358"/>
    <w:rsid w:val="00BB5597"/>
    <w:rsid w:val="00BB7CBA"/>
    <w:rsid w:val="00BC2911"/>
    <w:rsid w:val="00BC41AD"/>
    <w:rsid w:val="00BC4FCE"/>
    <w:rsid w:val="00BC52BB"/>
    <w:rsid w:val="00BC5C01"/>
    <w:rsid w:val="00BC6583"/>
    <w:rsid w:val="00BC6A92"/>
    <w:rsid w:val="00BE1CD5"/>
    <w:rsid w:val="00BE794C"/>
    <w:rsid w:val="00BF183D"/>
    <w:rsid w:val="00BF38A8"/>
    <w:rsid w:val="00BF56A9"/>
    <w:rsid w:val="00BF5771"/>
    <w:rsid w:val="00BF5C38"/>
    <w:rsid w:val="00C00F33"/>
    <w:rsid w:val="00C0260E"/>
    <w:rsid w:val="00C02F0D"/>
    <w:rsid w:val="00C13805"/>
    <w:rsid w:val="00C15C1E"/>
    <w:rsid w:val="00C2077C"/>
    <w:rsid w:val="00C24DAA"/>
    <w:rsid w:val="00C27B60"/>
    <w:rsid w:val="00C308C6"/>
    <w:rsid w:val="00C34396"/>
    <w:rsid w:val="00C35491"/>
    <w:rsid w:val="00C40227"/>
    <w:rsid w:val="00C447E3"/>
    <w:rsid w:val="00C4572A"/>
    <w:rsid w:val="00C466B5"/>
    <w:rsid w:val="00C54C0F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8143C"/>
    <w:rsid w:val="00C817E8"/>
    <w:rsid w:val="00C8306A"/>
    <w:rsid w:val="00C87F6C"/>
    <w:rsid w:val="00C963FC"/>
    <w:rsid w:val="00C96660"/>
    <w:rsid w:val="00CA0973"/>
    <w:rsid w:val="00CA4425"/>
    <w:rsid w:val="00CB484B"/>
    <w:rsid w:val="00CB7ED5"/>
    <w:rsid w:val="00CC0158"/>
    <w:rsid w:val="00CC46D8"/>
    <w:rsid w:val="00CE1E4F"/>
    <w:rsid w:val="00CE4EB1"/>
    <w:rsid w:val="00CE5363"/>
    <w:rsid w:val="00CE7B4B"/>
    <w:rsid w:val="00CF18C3"/>
    <w:rsid w:val="00CF4D3A"/>
    <w:rsid w:val="00D0067F"/>
    <w:rsid w:val="00D05587"/>
    <w:rsid w:val="00D07CFD"/>
    <w:rsid w:val="00D12529"/>
    <w:rsid w:val="00D16EF4"/>
    <w:rsid w:val="00D17B20"/>
    <w:rsid w:val="00D17F83"/>
    <w:rsid w:val="00D2589F"/>
    <w:rsid w:val="00D26A13"/>
    <w:rsid w:val="00D26FCB"/>
    <w:rsid w:val="00D31737"/>
    <w:rsid w:val="00D403CA"/>
    <w:rsid w:val="00D40FBE"/>
    <w:rsid w:val="00D416D0"/>
    <w:rsid w:val="00D6183A"/>
    <w:rsid w:val="00D63C7D"/>
    <w:rsid w:val="00D63E50"/>
    <w:rsid w:val="00D64E34"/>
    <w:rsid w:val="00D71072"/>
    <w:rsid w:val="00D729AA"/>
    <w:rsid w:val="00D72DDA"/>
    <w:rsid w:val="00D73DF7"/>
    <w:rsid w:val="00D74F81"/>
    <w:rsid w:val="00D75E4B"/>
    <w:rsid w:val="00D76315"/>
    <w:rsid w:val="00D87B34"/>
    <w:rsid w:val="00D95013"/>
    <w:rsid w:val="00DA7D61"/>
    <w:rsid w:val="00DB259A"/>
    <w:rsid w:val="00DB5AD5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1A86"/>
    <w:rsid w:val="00DE2162"/>
    <w:rsid w:val="00DE77D7"/>
    <w:rsid w:val="00DF2D5F"/>
    <w:rsid w:val="00DF392A"/>
    <w:rsid w:val="00DF5C29"/>
    <w:rsid w:val="00DF5EF0"/>
    <w:rsid w:val="00E006E4"/>
    <w:rsid w:val="00E03929"/>
    <w:rsid w:val="00E20FFF"/>
    <w:rsid w:val="00E26AD0"/>
    <w:rsid w:val="00E32468"/>
    <w:rsid w:val="00E336ED"/>
    <w:rsid w:val="00E35C8D"/>
    <w:rsid w:val="00E36D3D"/>
    <w:rsid w:val="00E44148"/>
    <w:rsid w:val="00E50A07"/>
    <w:rsid w:val="00E51D8E"/>
    <w:rsid w:val="00E523A7"/>
    <w:rsid w:val="00E5402C"/>
    <w:rsid w:val="00E63034"/>
    <w:rsid w:val="00E65C57"/>
    <w:rsid w:val="00E66EAB"/>
    <w:rsid w:val="00E71849"/>
    <w:rsid w:val="00E752D0"/>
    <w:rsid w:val="00E829CB"/>
    <w:rsid w:val="00E93427"/>
    <w:rsid w:val="00EA33ED"/>
    <w:rsid w:val="00EB7D96"/>
    <w:rsid w:val="00EC1DA9"/>
    <w:rsid w:val="00EC4770"/>
    <w:rsid w:val="00EC740C"/>
    <w:rsid w:val="00ED2FDF"/>
    <w:rsid w:val="00ED54D5"/>
    <w:rsid w:val="00ED68BA"/>
    <w:rsid w:val="00ED78D1"/>
    <w:rsid w:val="00EE6BA0"/>
    <w:rsid w:val="00EF2169"/>
    <w:rsid w:val="00EF2C41"/>
    <w:rsid w:val="00F01B68"/>
    <w:rsid w:val="00F03ACF"/>
    <w:rsid w:val="00F06854"/>
    <w:rsid w:val="00F10CE9"/>
    <w:rsid w:val="00F11FE2"/>
    <w:rsid w:val="00F20262"/>
    <w:rsid w:val="00F21BD7"/>
    <w:rsid w:val="00F23A5A"/>
    <w:rsid w:val="00F25C3E"/>
    <w:rsid w:val="00F26F81"/>
    <w:rsid w:val="00F27028"/>
    <w:rsid w:val="00F32D50"/>
    <w:rsid w:val="00F42047"/>
    <w:rsid w:val="00F43C7B"/>
    <w:rsid w:val="00F45B93"/>
    <w:rsid w:val="00F47E42"/>
    <w:rsid w:val="00F53A81"/>
    <w:rsid w:val="00F569E5"/>
    <w:rsid w:val="00F61702"/>
    <w:rsid w:val="00F61876"/>
    <w:rsid w:val="00F67F95"/>
    <w:rsid w:val="00F72E9C"/>
    <w:rsid w:val="00F7395E"/>
    <w:rsid w:val="00F7398C"/>
    <w:rsid w:val="00F82F88"/>
    <w:rsid w:val="00F82FDF"/>
    <w:rsid w:val="00F840C4"/>
    <w:rsid w:val="00FA0A64"/>
    <w:rsid w:val="00FA28CB"/>
    <w:rsid w:val="00FA4DAD"/>
    <w:rsid w:val="00FB0DBA"/>
    <w:rsid w:val="00FB1E77"/>
    <w:rsid w:val="00FB1FDD"/>
    <w:rsid w:val="00FB69A8"/>
    <w:rsid w:val="00FB7A92"/>
    <w:rsid w:val="00FC108C"/>
    <w:rsid w:val="00FC1BD0"/>
    <w:rsid w:val="00FC6008"/>
    <w:rsid w:val="00FC6AAA"/>
    <w:rsid w:val="00FC749C"/>
    <w:rsid w:val="00FD0888"/>
    <w:rsid w:val="00FD13C3"/>
    <w:rsid w:val="00FD218F"/>
    <w:rsid w:val="00FE0773"/>
    <w:rsid w:val="00FF0037"/>
    <w:rsid w:val="00FF0557"/>
    <w:rsid w:val="00FF12C9"/>
    <w:rsid w:val="00FF171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C6BA6"/>
  <w15:docId w15:val="{3D5ACEF1-E29F-45AD-8644-8C43F8BB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  <w:lang w:eastAsia="ru-RU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lang w:val="ru-RU" w:eastAsia="ru-RU"/>
    </w:rPr>
  </w:style>
  <w:style w:type="character" w:styleId="af">
    <w:name w:val="Hyperlink"/>
    <w:basedOn w:val="a0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locked/>
    <w:rsid w:val="00DE1A86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F32D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76480"/>
    <w:rPr>
      <w:rFonts w:cs="Times New Roman"/>
      <w:sz w:val="16"/>
      <w:szCs w:val="16"/>
      <w:lang w:eastAsia="en-US"/>
    </w:rPr>
  </w:style>
  <w:style w:type="paragraph" w:styleId="af1">
    <w:name w:val="annotation text"/>
    <w:basedOn w:val="a"/>
    <w:link w:val="af2"/>
    <w:uiPriority w:val="99"/>
    <w:semiHidden/>
    <w:rsid w:val="001B7FF8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76480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82652&amp;dst=9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482652&amp;dst=10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313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IT-spec</cp:lastModifiedBy>
  <cp:revision>4</cp:revision>
  <cp:lastPrinted>2023-02-17T10:24:00Z</cp:lastPrinted>
  <dcterms:created xsi:type="dcterms:W3CDTF">2024-10-25T11:02:00Z</dcterms:created>
  <dcterms:modified xsi:type="dcterms:W3CDTF">2024-10-28T06:14:00Z</dcterms:modified>
</cp:coreProperties>
</file>