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6FD2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rPr>
          <w:rFonts w:ascii="Tahoma" w:hAnsi="Tahoma" w:cs="Tahoma"/>
          <w:color w:val="525251"/>
          <w:sz w:val="18"/>
          <w:szCs w:val="18"/>
        </w:rPr>
      </w:pPr>
      <w:r>
        <w:rPr>
          <w:rStyle w:val="a4"/>
          <w:rFonts w:ascii="Tahoma" w:hAnsi="Tahoma" w:cs="Tahoma"/>
          <w:color w:val="525251"/>
          <w:sz w:val="18"/>
          <w:szCs w:val="18"/>
        </w:rPr>
        <w:t>Историческая справка к фонду №</w:t>
      </w:r>
    </w:p>
    <w:p w14:paraId="504587AE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rPr>
          <w:rFonts w:ascii="Tahoma" w:hAnsi="Tahoma" w:cs="Tahoma"/>
          <w:color w:val="525251"/>
          <w:sz w:val="18"/>
          <w:szCs w:val="18"/>
        </w:rPr>
      </w:pPr>
      <w:r>
        <w:rPr>
          <w:rStyle w:val="a4"/>
          <w:rFonts w:ascii="Tahoma" w:hAnsi="Tahoma" w:cs="Tahoma"/>
          <w:color w:val="525251"/>
          <w:sz w:val="18"/>
          <w:szCs w:val="18"/>
        </w:rPr>
        <w:t>«Собрание депутатов МО «Няндомский муниципальный район»</w:t>
      </w:r>
    </w:p>
    <w:p w14:paraId="1673077D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rPr>
          <w:rFonts w:ascii="Tahoma" w:hAnsi="Tahoma" w:cs="Tahoma"/>
          <w:color w:val="525251"/>
          <w:sz w:val="18"/>
          <w:szCs w:val="18"/>
        </w:rPr>
      </w:pPr>
      <w:r>
        <w:rPr>
          <w:rStyle w:val="a4"/>
          <w:rFonts w:ascii="Tahoma" w:hAnsi="Tahoma" w:cs="Tahoma"/>
          <w:color w:val="525251"/>
          <w:sz w:val="18"/>
          <w:szCs w:val="18"/>
        </w:rPr>
        <w:t>за 2010–2013 годы</w:t>
      </w:r>
    </w:p>
    <w:p w14:paraId="55F301C1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Style w:val="a4"/>
          <w:rFonts w:ascii="Tahoma" w:hAnsi="Tahoma" w:cs="Tahoma"/>
          <w:color w:val="525251"/>
          <w:sz w:val="18"/>
          <w:szCs w:val="18"/>
        </w:rPr>
        <w:t> </w:t>
      </w:r>
    </w:p>
    <w:p w14:paraId="66971D8E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Основной формой деятельности депутатского корпуса являлись сессии Собрания депутатов.</w:t>
      </w:r>
    </w:p>
    <w:p w14:paraId="4E55C5A0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Style w:val="a4"/>
          <w:rFonts w:ascii="Tahoma" w:hAnsi="Tahoma" w:cs="Tahoma"/>
          <w:color w:val="525251"/>
          <w:sz w:val="18"/>
          <w:szCs w:val="18"/>
        </w:rPr>
        <w:t>В 2010 году всего проведено 9 сессий, из них 3 внеочередных,</w:t>
      </w:r>
      <w:r>
        <w:rPr>
          <w:rFonts w:ascii="Tahoma" w:hAnsi="Tahoma" w:cs="Tahoma"/>
          <w:color w:val="525251"/>
          <w:sz w:val="18"/>
          <w:szCs w:val="18"/>
        </w:rPr>
        <w:t> на последней внеочередной сессии, которая состоялась 16 ноября 2010 года решений принято не было. Всего рассмотрено на сессиях – 42 вопроса, в т.ч.:</w:t>
      </w:r>
    </w:p>
    <w:p w14:paraId="4B8B5A53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внесении изменений в Положение «О проведении аттестации муниципальных служащих, замещающих должности муниципальной службы в администрации МО «Няндомский муниципальный район»;</w:t>
      </w:r>
    </w:p>
    <w:p w14:paraId="3C14FBC4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законодательной инициативе Собрания депутатов МО «Няндомский муниципальный район» по проекту областного закона «О внесении дополнений в областной закон «О разграничении объектов муниципальной собственности между МО «Няндомский муниципальный район» Архангельской области и муниципальными образованиями «Няндомское», «Шалакушское», «Мошинское» Архангельской области;</w:t>
      </w:r>
    </w:p>
    <w:p w14:paraId="0C0B7156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об утверждении ставок арендной платы по видам (группам) разрешенного использования земельных участков, государственная собственность на которые не разграничена на территории МО «Няндомский муниципальный район»;</w:t>
      </w:r>
    </w:p>
    <w:p w14:paraId="2E07AFA2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принятии Положения «О порядке распространения наружной рекламы, размещаемой на транспортных средствах, и информации на территории МО «Няндомский муниципальный район»;</w:t>
      </w:r>
    </w:p>
    <w:p w14:paraId="77E9A6F3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проекте решения «О внесении изменений и дополнений в Устав МО «Няндомский муниципальный район» и о назначении публичных слушаний по обсуждению изменений и дополнений в Устав МО «Няндомский муниципальный район»;</w:t>
      </w:r>
    </w:p>
    <w:p w14:paraId="59B6B4F5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внесении изменений в Положение о бюджетном процессе в МО «Няндомский муниципальный район»;</w:t>
      </w:r>
    </w:p>
    <w:p w14:paraId="5148FE6F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утверждение бюджета МО «Няндомский муниципальный район» на 2011 год;</w:t>
      </w:r>
    </w:p>
    <w:p w14:paraId="7855C395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внесение изменений и дополнений в бюджет МО «Няндомский муниципальный район» 2010 года</w:t>
      </w:r>
    </w:p>
    <w:p w14:paraId="0D3D347A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В 2010 году комиссией по социальным вопросам на своих заседаниях заслушаны следующие вопросы:</w:t>
      </w:r>
    </w:p>
    <w:p w14:paraId="0012DDDA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работе территориальной комиссии по делам несовершеннолетних и защите их прав администрации МО «Няндомский муниципальный район» за 2009 год;</w:t>
      </w:r>
    </w:p>
    <w:p w14:paraId="6ED5AA24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работе по улучшению обслуживания населения в МУЗ «Няндомская ЦРБ», поликлинике и амбулаториях муниципальных образований «Мошинское», «Шалакушское»;</w:t>
      </w:r>
    </w:p>
    <w:p w14:paraId="15ED1EE5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выполнении областного закона «О социально-экономической целевой программе Архангельской области «Дети-сироты».</w:t>
      </w:r>
    </w:p>
    <w:p w14:paraId="44C6E306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В связи с принятием областного закона № 80–6–ОЗ от 21.10.2009. «О возвращении отдельных государственных полномочий Архангельской области в сфере административных правонарушений» с 01 января 2010 года государственные полномочия Архангельской области по образованию, формированию и организации деятельности административных комиссий были переданы на уровень муниципальных районов.</w:t>
      </w:r>
    </w:p>
    <w:p w14:paraId="1D0040FD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Административные комиссии создавались и ликвидировались представительным органом.</w:t>
      </w:r>
    </w:p>
    <w:p w14:paraId="2DC9DB4A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На 5-й сессии Собрания депутатов, которая проходила 28 января 2010 года принято решение о создании административной комиссии и утверждение его Положения, численность административной комиссии составила 7 человек.</w:t>
      </w:r>
    </w:p>
    <w:p w14:paraId="33EE7442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Также была утверждена структура администрации МО «Няндомский муниципальный район». В сравнении с действующей структурой дополнительно введены должности советника главы по экономическим вопросам, советника главы по связям с общественностью на общественных началах.</w:t>
      </w:r>
    </w:p>
    <w:p w14:paraId="5DEEE1AA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На 7-й сессии Собрания депутатов, которая проходила 07 апреля 2010 года утверждено Положение о гербе муниципального образования «Няндомский муниципальный район» которого до этого времени район не имел.</w:t>
      </w:r>
    </w:p>
    <w:p w14:paraId="305420DC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lastRenderedPageBreak/>
        <w:t>            На заседаниях постоянных депутатских комиссий рассматривались вопросы, выносимые на сессии Собрания депутатов.</w:t>
      </w:r>
    </w:p>
    <w:p w14:paraId="267D5331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Style w:val="a4"/>
          <w:rFonts w:ascii="Tahoma" w:hAnsi="Tahoma" w:cs="Tahoma"/>
          <w:color w:val="525251"/>
          <w:sz w:val="18"/>
          <w:szCs w:val="18"/>
        </w:rPr>
        <w:t>В 2011 году проведено 13 сессий Собрания депутатов,</w:t>
      </w:r>
      <w:r>
        <w:rPr>
          <w:rFonts w:ascii="Tahoma" w:hAnsi="Tahoma" w:cs="Tahoma"/>
          <w:color w:val="525251"/>
          <w:sz w:val="18"/>
          <w:szCs w:val="18"/>
        </w:rPr>
        <w:t> из них 5 внеочередных сессий, по 2 сессиям не было принято решений. Остальные 3 сессии выносились с одним вопросом «О внесении изменений и дополнений в бюджет МО «Няндомский муниципальный район» текущего года.</w:t>
      </w:r>
    </w:p>
    <w:p w14:paraId="30ED4C47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Всего было рассмотрено – 34 вопроса, в т.ч.:</w:t>
      </w:r>
    </w:p>
    <w:p w14:paraId="1A941297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В связи с принятием 07 февраля 2011 года Федерального закона № 6-ФЗ «Об общих принципах организации и деятельности контрольно-счетных органов субъектов РФ и муниципальных образований» определены основы статуса, порядок формирования и организации деятельности контрольно-счетных органов субъектов РФ и муниципальных образований. Контрольно-счетный орган муниципального образования являлся постоянно действующим органом внешнего муниципального финансового контроля и был образован представительным органом. На уровне района в целях реализации закона в первую очередь необходимо было внести изменения в Устав района.</w:t>
      </w:r>
    </w:p>
    <w:p w14:paraId="3D99F9AE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На 23-й сессии Собрания депутатов 07 июля 2011 года в ст.33 Устава внесены изменения, касающиеся создания контрольно-счетной палаты.</w:t>
      </w:r>
    </w:p>
    <w:p w14:paraId="570C6559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В муниципальном образовании до выхода этого федерального закона контрольно-счетный орган создан не был.</w:t>
      </w:r>
    </w:p>
    <w:p w14:paraId="1198D8B5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Поэтому решением Собрания депутатов МО «Няндомский муниципальный район» от 22 декабря 2011 года № 81 ( Ф. Оп.1, Д. 88, Л.66) контрольно-счетный орган создан с 01 января 2012 года.</w:t>
      </w:r>
    </w:p>
    <w:p w14:paraId="2FBE5545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На этой же сессии утверждено Положение о контрольно-счетной палате муниципального образования «Няндомский муниципальный район».</w:t>
      </w:r>
    </w:p>
    <w:p w14:paraId="33DA16C7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внесении изменений и дополнений в Устав МО «Няндомский муниципальный район»;</w:t>
      </w:r>
    </w:p>
    <w:p w14:paraId="50A89A8C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об утверждении Положения о районной трехсторонней комиссии по урегулированию</w:t>
      </w:r>
    </w:p>
    <w:p w14:paraId="6F3DC6EC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социально–трудовых отношений в МО «Няндомский муниципальный район»;</w:t>
      </w:r>
    </w:p>
    <w:p w14:paraId="30053250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об утверждении Положения об основах управления муниципальным имуществом МО «Няндомский муниципальный район»;</w:t>
      </w:r>
    </w:p>
    <w:p w14:paraId="5267F42A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об утверждении Порядка регулирования цен (тарифов) на продукцию (товары, услуги) муниципальных организаций (предприятий, учреждений) муниципального образования «Няндомский муниципальный район»;</w:t>
      </w:r>
    </w:p>
    <w:p w14:paraId="790EC592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об утверждении отчета об исполнении бюджета МО «Няндомский муниципальный район» за 2010 год;</w:t>
      </w:r>
    </w:p>
    <w:p w14:paraId="46BE7BD5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об утверждении Положения о наградах в МО Няндомский муниципальный район»;</w:t>
      </w:r>
    </w:p>
    <w:p w14:paraId="14A175B8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об установлении источников официального опубликования муниципальных правовых актов, принимаемых (издаваемых) органами местного самоуправления МО «Няндомский муниципальный район»;</w:t>
      </w:r>
    </w:p>
    <w:p w14:paraId="112DD76F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внесение изменений и дополнений в бюджет МО «Няндомский муниципальный район» 2011 года.</w:t>
      </w:r>
    </w:p>
    <w:p w14:paraId="26AE6AA8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На заседаниях постоянных депутатских комиссий рассматривались вопросы, выносимые на сессии Собрания депутатов.</w:t>
      </w:r>
    </w:p>
    <w:p w14:paraId="0C3E84C1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Style w:val="a4"/>
          <w:rFonts w:ascii="Tahoma" w:hAnsi="Tahoma" w:cs="Tahoma"/>
          <w:color w:val="525251"/>
          <w:sz w:val="18"/>
          <w:szCs w:val="18"/>
        </w:rPr>
        <w:t>В 2012 году проведено 12 сессий Собрания депутатов</w:t>
      </w:r>
      <w:r>
        <w:rPr>
          <w:rFonts w:ascii="Tahoma" w:hAnsi="Tahoma" w:cs="Tahoma"/>
          <w:color w:val="525251"/>
          <w:sz w:val="18"/>
          <w:szCs w:val="18"/>
        </w:rPr>
        <w:t>, из них 3 внеочередные сессии, рассмотрено 43 вопроса, в т.ч.:</w:t>
      </w:r>
    </w:p>
    <w:p w14:paraId="55778BCC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об утверждении прогнозного плана приватизации объектов муниципальной собственности;</w:t>
      </w:r>
    </w:p>
    <w:p w14:paraId="663AE6FA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об утверждении отчета об исполнении Программы комплексного социально-экономического развития МО «Няндомский муниципальный район» на 2010–2012 годы»</w:t>
      </w:r>
    </w:p>
    <w:p w14:paraId="7CBBE4CD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за 2011 год;</w:t>
      </w:r>
    </w:p>
    <w:p w14:paraId="4F458076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об утверждении Положения об участии в профилактике терроризма и экстремизма на территории МО «Няндомский муниципальный район»;</w:t>
      </w:r>
    </w:p>
    <w:p w14:paraId="385E0F9A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об утверждении Положения о публичных слушаниях на территории МО «Няндомский муниципальный район»;</w:t>
      </w:r>
    </w:p>
    <w:p w14:paraId="0B894D88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lastRenderedPageBreak/>
        <w:t>- об утверждении Положения о публичных слушаниях на территории МО «Няндомский муниципальный район»;</w:t>
      </w:r>
    </w:p>
    <w:p w14:paraId="2D7011EE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об утверждении Порядка выплаты ежемесячной доплаты к трудовой пенсии лицам, замещающим должности муниципальной службы МО «Няндомский муниципальный район»;</w:t>
      </w:r>
    </w:p>
    <w:p w14:paraId="3F6CA1CA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гарантиях осуществления полномочий главы МО «Няндомский муниципальный район»;</w:t>
      </w:r>
    </w:p>
    <w:p w14:paraId="4587A36A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периодическом печатном издании МО «Няндомский муниципальный район» «Вестник»;</w:t>
      </w:r>
    </w:p>
    <w:p w14:paraId="7F94FBF6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едином налоге на вмененный доход для отдельных видов деятельности;</w:t>
      </w:r>
    </w:p>
    <w:p w14:paraId="11930022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бюджете МО «Няндомский муниципальный район» на 2013 год и на плановый период 2014–2015 годов;</w:t>
      </w:r>
    </w:p>
    <w:p w14:paraId="4F78E441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принятии проекта Устава МО «Няндомский муниципальный район» в новой редакции;</w:t>
      </w:r>
    </w:p>
    <w:p w14:paraId="6BD96B86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назначении публичных слушаний по проекту Устава МО «Няндомский муниципальный район».</w:t>
      </w:r>
    </w:p>
    <w:p w14:paraId="0EFEF2B0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 На заседаниях постоянных депутатских комиссий рассматривались вопросы, выносимые на сессии Собрания депутатов.</w:t>
      </w:r>
    </w:p>
    <w:p w14:paraId="65B0F8EA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Style w:val="a4"/>
          <w:rFonts w:ascii="Tahoma" w:hAnsi="Tahoma" w:cs="Tahoma"/>
          <w:color w:val="525251"/>
          <w:sz w:val="18"/>
          <w:szCs w:val="18"/>
        </w:rPr>
        <w:t>В 2013 году проведено 5 сессий Собрания депутатов,</w:t>
      </w:r>
      <w:r>
        <w:rPr>
          <w:rFonts w:ascii="Tahoma" w:hAnsi="Tahoma" w:cs="Tahoma"/>
          <w:color w:val="525251"/>
          <w:sz w:val="18"/>
          <w:szCs w:val="18"/>
        </w:rPr>
        <w:t> рассмотрено 23 вопроса, в т.ч.:</w:t>
      </w:r>
    </w:p>
    <w:p w14:paraId="514A24F0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принятии Устава МО «Няндомский муниципальный район» в новой редакции;</w:t>
      </w:r>
    </w:p>
    <w:p w14:paraId="2477F5AA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порядке утверждения перечня информации и обеспечения доступа к официальной информации о деятельности органов местного самоуправления и должностных лиц местного самоуправления МО «Няндомский муниципальный район»;</w:t>
      </w:r>
    </w:p>
    <w:p w14:paraId="29183282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об утверждении Порядка передачи подарков, полученных лицами, замещающими муниципальные должности МО «Няндомский муниципальный район» и муниципальными служащими МО «Няндомский муниципальный район» в связи с протокольными мероприятиями, служебными командировками и другими официальными мероприятиями;</w:t>
      </w:r>
    </w:p>
    <w:p w14:paraId="20565E19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назначении даты выборов депутатов и главы МО «Няндомский муниципальный район»;</w:t>
      </w:r>
    </w:p>
    <w:p w14:paraId="2C64B9C1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об утверждении отчета об исполнении бюджета МО «Няндомский муниципальный район» за 2012 год;</w:t>
      </w:r>
    </w:p>
    <w:p w14:paraId="2F36DE55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об утверждении Программы комплексного социально-экономического развития МО «Няндомский муниципальный район» на 2013-2015 годы;</w:t>
      </w:r>
    </w:p>
    <w:p w14:paraId="66FC25B7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 внесении изменений и дополнений в бюджет МО «Няндомский муниципальный район» 2013 года.</w:t>
      </w:r>
    </w:p>
    <w:p w14:paraId="723FB837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В феврале месяце 2013 года председатель Собрания депутатов С.М. Мартаков подал в Собрание депутатов личное заявление о сложении своих полномочий, как председателя Собрания депутатов МО «Няндомский муниципальный район».</w:t>
      </w:r>
    </w:p>
    <w:p w14:paraId="118B14EA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Заявление С.М. Мартакова было рассмотрено на комиссии по местному самоуправлению, этике, регламенту, законодательству и СМИ (председатель комиссии Т.С. Субботина) и удовлетворено. Далее этот вопрос был вынесен на очередную 46–ю сессию Собрания депутатов, которая состоялась 21 февраля 2013 года № 186, где полномочия председателя Собрания депутатов были прекращены по собственному желанию с 07 марта 2013 года с сохранением полномочий депутата.</w:t>
      </w:r>
    </w:p>
    <w:p w14:paraId="1FADFD19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Исполнение обязанностей председателя Собрания депутатов согласно регламента возложено на председателя постоянной комиссии по бюджету, налогам и экономической политике Алексея Владимировича Тищенкова с 08 марта 2013 года на непостоянной основе.</w:t>
      </w:r>
    </w:p>
    <w:p w14:paraId="70D36260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Согласно Устава МО «Няндомский муниципальный район» распоряжением № 12 от 12 марта 2013 года и.о. председателя Собрания депутатов А.В. Тищенковым консультант Собрания депутатов Людмила Николаевна Пономарева наделена следующими полномочиями:</w:t>
      </w:r>
    </w:p>
    <w:p w14:paraId="7871E2D9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по подписанию гражданско-правовых договоров, соглашений от имени Собрания депутатов;</w:t>
      </w:r>
    </w:p>
    <w:p w14:paraId="4418A747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ответов на обращения федеральных органов власти Архангельской области, органов местного самоуправления, граждан и организаций;</w:t>
      </w:r>
    </w:p>
    <w:p w14:paraId="00D61FCB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- финансовых и бухгалтерских документов (подписывает счета, заявки на финансирование и прочее);</w:t>
      </w:r>
    </w:p>
    <w:p w14:paraId="318E6FC9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lastRenderedPageBreak/>
        <w:t>- правом первой подписи.</w:t>
      </w:r>
    </w:p>
    <w:p w14:paraId="40633EF9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На заседании комиссии по социальным вопросам по запросу депутата Натальи Федоровны Худяковой с приглашением гл. врача Е.В. Максимовой заслушивался вопрос о работе стоматолога в п. Шалакуша и о получении льготниками лекарств по месту жительства в п. Шалакуша, а не специально ездить в Няндому.</w:t>
      </w:r>
    </w:p>
    <w:p w14:paraId="3A73AA57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На постоянных депутатских комиссиях рассматривались вопросы подготовки к сессиям, а также вопросы, касающиеся жизнедеятельности населения района.</w:t>
      </w:r>
    </w:p>
    <w:p w14:paraId="025A9F87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Пятый созыв Собрания депутатов МО «Няндомский муниципальный район» избран на выборах 08 сентября 2013 года, сроком на 5 лет.</w:t>
      </w:r>
    </w:p>
    <w:p w14:paraId="69A6C24D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Первая сессия Собрания депутатов состоялась 30 сентября 2013 года.</w:t>
      </w:r>
    </w:p>
    <w:p w14:paraId="3D78F006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Документы постоянного срока хранения за 1996–2013 годы, по личному составу за 2010–2013 годы находятся по адресу: 164200, г.Няндома, ул.60 лет Октября,13.</w:t>
      </w:r>
    </w:p>
    <w:p w14:paraId="639CDDCF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Распоряжений по личному составу  председателя Собрания депутатов  МО «Няндомский муниципальный район» за 2010-2011 года не было.</w:t>
      </w:r>
    </w:p>
    <w:p w14:paraId="13F640EB" w14:textId="77777777" w:rsidR="00C066D5" w:rsidRDefault="00C066D5" w:rsidP="00C066D5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rFonts w:ascii="Tahoma" w:hAnsi="Tahoma" w:cs="Tahoma"/>
          <w:color w:val="525251"/>
          <w:sz w:val="18"/>
          <w:szCs w:val="18"/>
        </w:rPr>
      </w:pPr>
      <w:r>
        <w:rPr>
          <w:rFonts w:ascii="Tahoma" w:hAnsi="Tahoma" w:cs="Tahoma"/>
          <w:color w:val="525251"/>
          <w:sz w:val="18"/>
          <w:szCs w:val="18"/>
        </w:rPr>
        <w:t>Сохранность документов обеспечена.</w:t>
      </w:r>
    </w:p>
    <w:p w14:paraId="502920CE" w14:textId="77777777" w:rsidR="00EA7D01" w:rsidRDefault="00EA7D01"/>
    <w:sectPr w:rsidR="00EA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50"/>
    <w:rsid w:val="00C066D5"/>
    <w:rsid w:val="00DB2450"/>
    <w:rsid w:val="00E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A2093-6292-4DE5-B6BC-F13EE702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1657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Sevastyanov</dc:creator>
  <cp:keywords/>
  <dc:description/>
  <cp:lastModifiedBy>Vlad Sevastyanov</cp:lastModifiedBy>
  <cp:revision>2</cp:revision>
  <dcterms:created xsi:type="dcterms:W3CDTF">2021-10-08T23:08:00Z</dcterms:created>
  <dcterms:modified xsi:type="dcterms:W3CDTF">2021-10-08T23:08:00Z</dcterms:modified>
</cp:coreProperties>
</file>