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A04A3B" w:rsidRPr="00885486" w:rsidTr="00A04A3B">
        <w:tc>
          <w:tcPr>
            <w:tcW w:w="5140" w:type="dxa"/>
          </w:tcPr>
          <w:p w:rsidR="00A04A3B" w:rsidRDefault="00A04A3B" w:rsidP="008343E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41" w:type="dxa"/>
          </w:tcPr>
          <w:p w:rsidR="00A04A3B" w:rsidRDefault="00A04A3B" w:rsidP="008343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A04A3B" w:rsidRDefault="00A04A3B" w:rsidP="008343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Няндомского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Архангельской области </w:t>
            </w:r>
          </w:p>
          <w:p w:rsidR="00A04A3B" w:rsidRDefault="00A04A3B" w:rsidP="008343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«___»___________2022 года №____</w:t>
            </w:r>
          </w:p>
          <w:p w:rsidR="00A04A3B" w:rsidRPr="00885486" w:rsidRDefault="00A04A3B" w:rsidP="008343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70B5" w:rsidRPr="00FA6D89" w:rsidRDefault="00B070B5" w:rsidP="008343E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A3B" w:rsidRPr="00160ECA" w:rsidRDefault="00A04A3B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CA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A539AC" w:rsidRPr="00160ECA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A04A3B" w:rsidRPr="00160ECA" w:rsidRDefault="00A04A3B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CA">
        <w:rPr>
          <w:rFonts w:ascii="Times New Roman" w:hAnsi="Times New Roman" w:cs="Times New Roman"/>
          <w:b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 на территории  Няндомского муниципального округа» </w:t>
      </w:r>
    </w:p>
    <w:p w:rsidR="0058424C" w:rsidRPr="00160ECA" w:rsidRDefault="0058424C" w:rsidP="008343E4">
      <w:pPr>
        <w:widowControl w:val="0"/>
        <w:tabs>
          <w:tab w:val="left" w:pos="12645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7A3C" w:rsidRPr="00160ECA" w:rsidRDefault="000A7A3C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A7A3C" w:rsidRPr="00160ECA" w:rsidRDefault="000A7A3C" w:rsidP="008343E4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A7A3C" w:rsidRPr="00160ECA" w:rsidRDefault="000A7A3C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8E2FD1" w:rsidRPr="00160ECA" w:rsidRDefault="008E2FD1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160ECA">
        <w:rPr>
          <w:rFonts w:ascii="Times New Roman" w:hAnsi="Times New Roman" w:cs="Times New Roman"/>
          <w:b/>
        </w:rPr>
        <w:t xml:space="preserve">«Малое и среднее предпринимательство и поддержка индивидуальной предпринимательской инициативы </w:t>
      </w:r>
      <w:r w:rsidR="00A539AC" w:rsidRPr="00160ECA">
        <w:rPr>
          <w:rFonts w:ascii="Times New Roman" w:hAnsi="Times New Roman" w:cs="Times New Roman"/>
          <w:b/>
        </w:rPr>
        <w:t xml:space="preserve">на территории </w:t>
      </w:r>
      <w:r w:rsidRPr="00160ECA">
        <w:rPr>
          <w:rFonts w:ascii="Times New Roman" w:hAnsi="Times New Roman" w:cs="Times New Roman"/>
          <w:b/>
        </w:rPr>
        <w:t>Няндомско</w:t>
      </w:r>
      <w:r w:rsidR="00A539AC" w:rsidRPr="00160ECA">
        <w:rPr>
          <w:rFonts w:ascii="Times New Roman" w:hAnsi="Times New Roman" w:cs="Times New Roman"/>
          <w:b/>
        </w:rPr>
        <w:t>го</w:t>
      </w:r>
      <w:r w:rsidR="007254C8" w:rsidRPr="00160ECA">
        <w:rPr>
          <w:rFonts w:ascii="Times New Roman" w:hAnsi="Times New Roman" w:cs="Times New Roman"/>
          <w:b/>
        </w:rPr>
        <w:t>муниципально</w:t>
      </w:r>
      <w:r w:rsidR="00A539AC" w:rsidRPr="00160ECA">
        <w:rPr>
          <w:rFonts w:ascii="Times New Roman" w:hAnsi="Times New Roman" w:cs="Times New Roman"/>
          <w:b/>
        </w:rPr>
        <w:t>го округа</w:t>
      </w:r>
      <w:r w:rsidRPr="00160ECA">
        <w:rPr>
          <w:rFonts w:ascii="Times New Roman" w:hAnsi="Times New Roman" w:cs="Times New Roman"/>
          <w:b/>
        </w:rPr>
        <w:t xml:space="preserve">» </w:t>
      </w:r>
    </w:p>
    <w:p w:rsidR="008E2FD1" w:rsidRPr="00160ECA" w:rsidRDefault="008E2FD1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31E" w:rsidRPr="00160ECA" w:rsidRDefault="0043731E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0A7A3C" w:rsidRPr="00160ECA" w:rsidRDefault="000A7A3C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0A7A3C" w:rsidRPr="00160ECA" w:rsidTr="0066500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160ECA" w:rsidRDefault="000A7A3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160ECA" w:rsidRDefault="008E2FD1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  <w:r w:rsidR="00150D3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Няндомского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150D3C" w:rsidRPr="00160EC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(далее - отдел экономики)</w:t>
            </w:r>
          </w:p>
        </w:tc>
      </w:tr>
      <w:tr w:rsidR="00CA0D71" w:rsidRPr="00160ECA" w:rsidTr="0066500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71" w:rsidRPr="00160ECA" w:rsidRDefault="00CA0D71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9AC" w:rsidRPr="00160ECA" w:rsidRDefault="00A539A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и земельными ресурсами администрации Няндомского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округа  (далее – КУМИ), </w:t>
            </w:r>
          </w:p>
          <w:p w:rsidR="00A539AC" w:rsidRPr="00160ECA" w:rsidRDefault="00A539A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 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Няндомского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округа (далее – Управление строительства, архитектуры и ЖКХ), </w:t>
            </w:r>
          </w:p>
          <w:p w:rsidR="00CA0D71" w:rsidRPr="00160ECA" w:rsidRDefault="00A539A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>МБУК «Няндомский районный центр культуры и спорта» (далее – МБУК НРЦКС).</w:t>
            </w:r>
          </w:p>
        </w:tc>
      </w:tr>
      <w:tr w:rsidR="00CA0D71" w:rsidRPr="00FA6D89" w:rsidTr="0066500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D71" w:rsidRPr="00160ECA" w:rsidRDefault="00CA0D71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D1" w:rsidRPr="00160ECA" w:rsidRDefault="00A539AC" w:rsidP="008343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и отчетности администрации Няндомского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округа;</w:t>
            </w:r>
          </w:p>
          <w:p w:rsidR="00CA0D71" w:rsidRPr="00FA6D89" w:rsidRDefault="00A539A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2FD1" w:rsidRPr="00160ECA">
              <w:rPr>
                <w:rFonts w:ascii="Times New Roman" w:hAnsi="Times New Roman" w:cs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0A7A3C" w:rsidRPr="00FA6D89" w:rsidTr="0066500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FA6D89" w:rsidRDefault="000A7A3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AF6922" w:rsidRPr="00FA6D8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D1" w:rsidRPr="00A633E5" w:rsidRDefault="008E2FD1" w:rsidP="008343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благоприятных условий для развития малого и среднего предпринимательства</w:t>
            </w:r>
          </w:p>
          <w:p w:rsidR="008E2FD1" w:rsidRPr="00A23819" w:rsidRDefault="008E2FD1" w:rsidP="008343E4">
            <w:pPr>
              <w:autoSpaceDE w:val="0"/>
              <w:autoSpaceDN w:val="0"/>
              <w:adjustRightInd w:val="0"/>
              <w:spacing w:line="240" w:lineRule="auto"/>
              <w:ind w:left="-16"/>
              <w:rPr>
                <w:rFonts w:ascii="Times New Roman" w:hAnsi="Times New Roman" w:cs="Times New Roman"/>
              </w:rPr>
            </w:pPr>
            <w:r w:rsidRPr="00A23819">
              <w:rPr>
                <w:rFonts w:ascii="Times New Roman" w:hAnsi="Times New Roman" w:cs="Times New Roman"/>
              </w:rPr>
              <w:t xml:space="preserve">Задачи: </w:t>
            </w:r>
          </w:p>
          <w:p w:rsidR="008E2FD1" w:rsidRPr="00A23819" w:rsidRDefault="008E2FD1" w:rsidP="008343E4">
            <w:pPr>
              <w:autoSpaceDE w:val="0"/>
              <w:autoSpaceDN w:val="0"/>
              <w:adjustRightInd w:val="0"/>
              <w:spacing w:line="240" w:lineRule="auto"/>
              <w:ind w:left="-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3819">
              <w:rPr>
                <w:rFonts w:ascii="Times New Roman" w:hAnsi="Times New Roman" w:cs="Times New Roman"/>
              </w:rPr>
              <w:t xml:space="preserve">повышение качества  муниципального регулирования в сфере малого и среднего предпринимательства; </w:t>
            </w:r>
          </w:p>
          <w:p w:rsidR="008E2FD1" w:rsidRPr="00A633E5" w:rsidRDefault="008E2FD1" w:rsidP="008343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sz w:val="24"/>
                <w:szCs w:val="24"/>
              </w:rPr>
              <w:t>-</w:t>
            </w:r>
            <w:r w:rsidRPr="00A633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информационной, консультационной и кадровой поддержки субъектов малого и среднего предпринимательства;</w:t>
            </w:r>
          </w:p>
          <w:p w:rsidR="008E2FD1" w:rsidRPr="00A633E5" w:rsidRDefault="008E2FD1" w:rsidP="008343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-имущественная и финансовая поддержка </w:t>
            </w: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субъектов малого и среднего предпринимательства;</w:t>
            </w:r>
          </w:p>
          <w:p w:rsidR="00905A4D" w:rsidRPr="00FA6D89" w:rsidRDefault="008E2FD1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стимулирование деловой активности субъектов малого и среднего предпринимательства</w:t>
            </w:r>
          </w:p>
        </w:tc>
      </w:tr>
      <w:tr w:rsidR="009C4CD2" w:rsidRPr="00FA6D89" w:rsidTr="0066500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CD2" w:rsidRPr="00FA6D89" w:rsidRDefault="009C4CD2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FD1" w:rsidRPr="00160ECA" w:rsidRDefault="00A539AC" w:rsidP="008343E4">
            <w:pPr>
              <w:spacing w:line="240" w:lineRule="auto"/>
              <w:jc w:val="left"/>
              <w:rPr>
                <w:rStyle w:val="fontstyle01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11817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01.01.2023 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года по 31.12. 2027 года</w:t>
            </w:r>
          </w:p>
        </w:tc>
      </w:tr>
      <w:tr w:rsidR="000A7A3C" w:rsidRPr="00FA6D89" w:rsidTr="0066500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FA6D89" w:rsidRDefault="000A7A3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FAA" w:rsidRPr="00160ECA" w:rsidRDefault="00965FAA" w:rsidP="008343E4">
            <w:pPr>
              <w:spacing w:line="240" w:lineRule="auto"/>
              <w:jc w:val="left"/>
              <w:rPr>
                <w:rStyle w:val="fontstyle01"/>
              </w:rPr>
            </w:pPr>
            <w:r w:rsidRPr="00160ECA">
              <w:rPr>
                <w:rStyle w:val="fontstyle01"/>
              </w:rPr>
              <w:t>Общий объем средств, предусмотренных на</w:t>
            </w:r>
            <w:r w:rsidRPr="00160ECA">
              <w:rPr>
                <w:color w:val="000000"/>
                <w:sz w:val="24"/>
                <w:szCs w:val="24"/>
              </w:rPr>
              <w:br/>
            </w:r>
            <w:r w:rsidRPr="00160ECA">
              <w:rPr>
                <w:rStyle w:val="fontstyle01"/>
              </w:rPr>
              <w:t xml:space="preserve">реализацию муниципальной программы, - </w:t>
            </w:r>
            <w:r w:rsidR="005B360B" w:rsidRPr="00160ECA">
              <w:rPr>
                <w:rStyle w:val="fontstyle01"/>
              </w:rPr>
              <w:t>4600</w:t>
            </w:r>
            <w:r w:rsidR="008E2FD1" w:rsidRPr="00160ECA">
              <w:rPr>
                <w:rStyle w:val="fontstyle01"/>
              </w:rPr>
              <w:t xml:space="preserve">,0 </w:t>
            </w:r>
            <w:r w:rsidRPr="00160ECA">
              <w:rPr>
                <w:rStyle w:val="fontstyle01"/>
              </w:rPr>
              <w:t>тыс. рублей, в том числе:</w:t>
            </w:r>
            <w:r w:rsidRPr="00160ECA">
              <w:rPr>
                <w:color w:val="000000"/>
                <w:sz w:val="24"/>
                <w:szCs w:val="24"/>
              </w:rPr>
              <w:br/>
            </w:r>
            <w:r w:rsidRPr="00160ECA">
              <w:rPr>
                <w:rStyle w:val="fontstyle01"/>
              </w:rPr>
              <w:t xml:space="preserve">средства областного бюджета </w:t>
            </w:r>
            <w:r w:rsidR="008E2FD1" w:rsidRPr="00160ECA">
              <w:rPr>
                <w:rStyle w:val="fontstyle01"/>
              </w:rPr>
              <w:t>–</w:t>
            </w:r>
            <w:r w:rsidR="003415C8" w:rsidRPr="00160ECA">
              <w:rPr>
                <w:rStyle w:val="fontstyle01"/>
              </w:rPr>
              <w:t>1300</w:t>
            </w:r>
            <w:r w:rsidR="008E2FD1" w:rsidRPr="00160ECA">
              <w:rPr>
                <w:rStyle w:val="fontstyle01"/>
              </w:rPr>
              <w:t xml:space="preserve">,0 </w:t>
            </w:r>
            <w:r w:rsidRPr="00160ECA">
              <w:rPr>
                <w:rStyle w:val="fontstyle01"/>
              </w:rPr>
              <w:t>тыс. рублей;</w:t>
            </w:r>
          </w:p>
          <w:p w:rsidR="000A7A3C" w:rsidRPr="00160ECA" w:rsidRDefault="00965FAA" w:rsidP="008343E4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ECA">
              <w:rPr>
                <w:rStyle w:val="fontstyle01"/>
              </w:rPr>
              <w:t>средства бюджета</w:t>
            </w:r>
            <w:r w:rsidR="00983C5F" w:rsidRPr="00160ECA">
              <w:rPr>
                <w:rStyle w:val="fontstyle01"/>
              </w:rPr>
              <w:t xml:space="preserve">  округа</w:t>
            </w:r>
            <w:r w:rsidR="008E2FD1" w:rsidRPr="00160ECA">
              <w:rPr>
                <w:rStyle w:val="fontstyle01"/>
              </w:rPr>
              <w:t xml:space="preserve">- </w:t>
            </w:r>
            <w:r w:rsidR="003415C8" w:rsidRPr="00160ECA">
              <w:rPr>
                <w:rFonts w:ascii="Times New Roman" w:eastAsia="Times New Roman" w:hAnsi="Times New Roman" w:cs="Times New Roman"/>
                <w:sz w:val="26"/>
                <w:szCs w:val="26"/>
              </w:rPr>
              <w:t>3300</w:t>
            </w:r>
            <w:r w:rsidR="008E2FD1" w:rsidRPr="00160E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160ECA">
              <w:rPr>
                <w:rStyle w:val="fontstyle01"/>
              </w:rPr>
              <w:t>тыс. рублей</w:t>
            </w:r>
            <w:r w:rsidR="00A539AC" w:rsidRPr="00160ECA">
              <w:rPr>
                <w:rStyle w:val="fontstyle01"/>
              </w:rPr>
              <w:t>.</w:t>
            </w:r>
          </w:p>
        </w:tc>
      </w:tr>
      <w:tr w:rsidR="000A7A3C" w:rsidRPr="00FA6D89" w:rsidTr="0066500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FA6D89" w:rsidRDefault="00A539A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D62C8F"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416" w:rsidRPr="00160ECA" w:rsidRDefault="006D6416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1. Совершенствование нормативно-правового регулирования в сфере развития малого и среднего предпринимательства. </w:t>
            </w:r>
          </w:p>
          <w:p w:rsidR="000A7A3C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2. Повышение экономической и физической доступности товаров, работ и услуг для населения.</w:t>
            </w:r>
          </w:p>
          <w:p w:rsidR="006D6416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3. Проведение мониторинга дислокации объектов торговли, общественного питания, бытового обслуживания.</w:t>
            </w:r>
          </w:p>
          <w:p w:rsidR="006D6416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4. Размещение информации для субъектов малого и среднего предпринимательства на официальном сайте администрации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округа 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и в соц.сети «В контакте» в официальной группе администрации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  <w:r w:rsidR="00A746F7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6D6416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60EC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Предоставление субсидий начинающим предпринимателям на создание собственного бизнеса.</w:t>
            </w:r>
          </w:p>
          <w:p w:rsidR="00A746F7" w:rsidRPr="00160ECA" w:rsidRDefault="006D6416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6. Предоставление муниципального имущества субъектам малого и среднего предпринимательства, включенного в перечень</w:t>
            </w:r>
          </w:p>
          <w:p w:rsidR="00A746F7" w:rsidRPr="00160ECA" w:rsidRDefault="00A746F7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Няндомского муниципального округа,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 субъектов малого и среднего предпринимательства</w:t>
            </w:r>
            <w:r w:rsidR="00BD1F0D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1F0D" w:rsidRPr="00160E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также физическим лицам, не являющихся предпринимателями и применяющих специальный налоговый режим «Налог на профессиональный доход»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416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7. Создание условий для обеспечения </w:t>
            </w:r>
            <w:r w:rsidR="00BD1F0D" w:rsidRPr="00160ECA">
              <w:rPr>
                <w:rFonts w:ascii="Times New Roman" w:hAnsi="Times New Roman" w:cs="Times New Roman"/>
                <w:sz w:val="24"/>
                <w:szCs w:val="24"/>
              </w:rPr>
              <w:t>труднодоступных населенных пунктов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услугами торговли</w:t>
            </w:r>
            <w:r w:rsidR="00160ECA" w:rsidRPr="00160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416" w:rsidRPr="00160ECA" w:rsidRDefault="006D6416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8. Организация работы Совета по развитию малого и среднего предпринимательства при главе 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7254C8" w:rsidRPr="00160EC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416" w:rsidRPr="00160ECA" w:rsidRDefault="006D6416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Популяризация предпринимательской деятельности в СМИ</w:t>
            </w:r>
          </w:p>
          <w:p w:rsidR="00627558" w:rsidRPr="00160ECA" w:rsidRDefault="00627558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160ECA">
              <w:rPr>
                <w:rStyle w:val="fontstyle01"/>
              </w:rPr>
              <w:t xml:space="preserve"> Привлечение субъектов</w:t>
            </w:r>
            <w:r w:rsidRPr="00160ECA">
              <w:rPr>
                <w:rFonts w:ascii="Times New Roman" w:hAnsi="Times New Roman" w:cs="Times New Roman"/>
              </w:rPr>
              <w:br/>
            </w:r>
            <w:r w:rsidRPr="00160ECA">
              <w:rPr>
                <w:rStyle w:val="fontstyle01"/>
              </w:rPr>
              <w:t>малого и среднего предпринимательства</w:t>
            </w:r>
            <w:r w:rsidRPr="00160ECA">
              <w:rPr>
                <w:rFonts w:ascii="Times New Roman" w:hAnsi="Times New Roman" w:cs="Times New Roman"/>
              </w:rPr>
              <w:br/>
            </w:r>
            <w:r w:rsidRPr="00160ECA">
              <w:rPr>
                <w:rStyle w:val="fontstyle01"/>
              </w:rPr>
              <w:t xml:space="preserve">для участия в различных мероприятиях </w:t>
            </w:r>
          </w:p>
        </w:tc>
      </w:tr>
      <w:tr w:rsidR="000A7A3C" w:rsidRPr="00FA6D89" w:rsidTr="0066500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A3C" w:rsidRPr="00FA6D89" w:rsidRDefault="000A7A3C" w:rsidP="0083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848" w:rsidRPr="00160ECA" w:rsidRDefault="00DF3848" w:rsidP="008343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 количеств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на территории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7254C8" w:rsidRPr="00160EC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</w:t>
            </w:r>
            <w:r w:rsidR="00730316" w:rsidRPr="00160ECA">
              <w:rPr>
                <w:rFonts w:ascii="Times New Roman" w:hAnsi="Times New Roman" w:cs="Times New Roman"/>
                <w:sz w:val="24"/>
                <w:szCs w:val="24"/>
              </w:rPr>
              <w:t>01.01.2023 - 31.12. 2027 г.г.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увеличено на </w:t>
            </w:r>
            <w:r w:rsidR="0050565A" w:rsidRPr="00160ECA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7A3C" w:rsidRPr="00160ECA" w:rsidRDefault="00DF3848" w:rsidP="008343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величен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A539AC" w:rsidRPr="00160ECA">
              <w:rPr>
                <w:rFonts w:ascii="Times New Roman" w:hAnsi="Times New Roman" w:cs="Times New Roman"/>
                <w:sz w:val="24"/>
                <w:szCs w:val="24"/>
              </w:rPr>
              <w:t>ающих в малом и среднем бизнесе</w:t>
            </w:r>
            <w:r w:rsidR="005C41BD" w:rsidRPr="00160E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41BD" w:rsidRPr="00160ECA" w:rsidRDefault="005C41BD" w:rsidP="008343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 увеличено количество самозанятых граждан на территории Няндомского муниципального округа</w:t>
            </w:r>
          </w:p>
        </w:tc>
      </w:tr>
    </w:tbl>
    <w:p w:rsidR="00F6343D" w:rsidRPr="00FA6D89" w:rsidRDefault="00F6343D" w:rsidP="008343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6416" w:rsidRDefault="006D6416" w:rsidP="00834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A3C" w:rsidRPr="00FA6D89" w:rsidRDefault="009A577F" w:rsidP="008343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B0B95" w:rsidRPr="00FA6D89">
        <w:rPr>
          <w:rFonts w:ascii="Times New Roman" w:hAnsi="Times New Roman" w:cs="Times New Roman"/>
          <w:b/>
          <w:sz w:val="24"/>
          <w:szCs w:val="24"/>
        </w:rPr>
        <w:t>Целевые п</w:t>
      </w:r>
      <w:r w:rsidR="0043731E" w:rsidRPr="00FA6D89">
        <w:rPr>
          <w:rFonts w:ascii="Times New Roman" w:hAnsi="Times New Roman" w:cs="Times New Roman"/>
          <w:b/>
          <w:sz w:val="24"/>
          <w:szCs w:val="24"/>
        </w:rPr>
        <w:t>оказатели муниципальной программы</w:t>
      </w:r>
    </w:p>
    <w:tbl>
      <w:tblPr>
        <w:tblW w:w="4873" w:type="pct"/>
        <w:jc w:val="center"/>
        <w:tblInd w:w="-3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3198"/>
        <w:gridCol w:w="1292"/>
        <w:gridCol w:w="1052"/>
        <w:gridCol w:w="640"/>
        <w:gridCol w:w="898"/>
        <w:gridCol w:w="896"/>
        <w:gridCol w:w="753"/>
        <w:gridCol w:w="838"/>
      </w:tblGrid>
      <w:tr w:rsidR="00CF5008" w:rsidRPr="00FA6D89" w:rsidTr="00CD1160">
        <w:trPr>
          <w:cantSplit/>
          <w:trHeight w:val="240"/>
          <w:jc w:val="center"/>
        </w:trPr>
        <w:tc>
          <w:tcPr>
            <w:tcW w:w="31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0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6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92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год 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2027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008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5008" w:rsidRPr="00FA6D89" w:rsidRDefault="00CF5008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5008" w:rsidRPr="0050565A" w:rsidRDefault="0050565A" w:rsidP="008343E4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>Муниципальная программа  «Малое и среднее предпринимательство и поддержка индивидуальной предпринимательской инициативы на территории  Няндомского муниципального округа»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D">
              <w:rPr>
                <w:rFonts w:ascii="Times New Roman" w:hAnsi="Times New Roman" w:cs="Times New Roman"/>
              </w:rPr>
              <w:t>Увеличение к</w:t>
            </w:r>
            <w:r w:rsidRPr="0004354D">
              <w:rPr>
                <w:rFonts w:ascii="Times New Roman" w:hAnsi="Times New Roman" w:cs="Times New Roman"/>
                <w:spacing w:val="-2"/>
              </w:rPr>
              <w:t>оличества субъектов малого и среднего предпринимательства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1160" w:rsidRPr="00641F82" w:rsidRDefault="00CD1160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1F82">
              <w:rPr>
                <w:rFonts w:ascii="Times New Roman" w:hAnsi="Times New Roman" w:cs="Times New Roman"/>
              </w:rPr>
              <w:t>Количество публикаций в газете «Авангард»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D53F1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1160" w:rsidRPr="00641F82" w:rsidRDefault="00CD1160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F82">
              <w:rPr>
                <w:rFonts w:ascii="Times New Roman" w:hAnsi="Times New Roman" w:cs="Times New Roman"/>
              </w:rPr>
              <w:t>Количество субъектов</w:t>
            </w:r>
            <w:r w:rsidR="00455B94" w:rsidRPr="00641F82">
              <w:rPr>
                <w:rFonts w:ascii="Times New Roman" w:hAnsi="Times New Roman" w:cs="Times New Roman"/>
              </w:rPr>
              <w:t>предпринимательства</w:t>
            </w:r>
            <w:r w:rsidRPr="00641F82">
              <w:rPr>
                <w:rFonts w:ascii="Times New Roman" w:hAnsi="Times New Roman" w:cs="Times New Roman"/>
              </w:rPr>
              <w:t>, получивших имущественную и  (или)  финансовую поддержку из всех источников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160" w:rsidRPr="00FA6D89" w:rsidTr="00CD1160">
        <w:trPr>
          <w:cantSplit/>
          <w:trHeight w:val="240"/>
          <w:jc w:val="center"/>
        </w:trPr>
        <w:tc>
          <w:tcPr>
            <w:tcW w:w="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D">
              <w:rPr>
                <w:rFonts w:ascii="Times New Roman" w:hAnsi="Times New Roman" w:cs="Times New Roman"/>
              </w:rPr>
              <w:t xml:space="preserve">Количество проведенных ярмарочных мероприятий  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FA6D89" w:rsidRDefault="00CD1160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54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160" w:rsidRPr="002F162E" w:rsidRDefault="00A65A3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6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EE01EE" w:rsidRPr="00FA6D89" w:rsidRDefault="00EE01EE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1A3E" w:rsidRPr="00FA6D89" w:rsidRDefault="00101A3E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211" w:rsidRPr="00BD1F0D" w:rsidRDefault="0050565A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473D77">
        <w:rPr>
          <w:rFonts w:ascii="Times New Roman" w:hAnsi="Times New Roman" w:cs="Times New Roman"/>
          <w:b/>
          <w:sz w:val="24"/>
          <w:szCs w:val="24"/>
        </w:rPr>
        <w:t>а</w:t>
      </w:r>
      <w:r w:rsidR="009A577F">
        <w:rPr>
          <w:rFonts w:ascii="Times New Roman" w:hAnsi="Times New Roman" w:cs="Times New Roman"/>
          <w:b/>
          <w:sz w:val="24"/>
          <w:szCs w:val="24"/>
        </w:rPr>
        <w:t>здел</w:t>
      </w:r>
      <w:r w:rsidR="000D6211" w:rsidRPr="000D6211">
        <w:rPr>
          <w:rFonts w:ascii="Times New Roman" w:hAnsi="Times New Roman" w:cs="Times New Roman"/>
          <w:b/>
          <w:sz w:val="24"/>
          <w:szCs w:val="24"/>
        </w:rPr>
        <w:t>1.Приоритеты муниципальной политики в сфере</w:t>
      </w:r>
    </w:p>
    <w:p w:rsidR="000D6211" w:rsidRPr="000D6211" w:rsidRDefault="000D6211" w:rsidP="008343E4">
      <w:pPr>
        <w:pStyle w:val="a5"/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211">
        <w:rPr>
          <w:rFonts w:ascii="Times New Roman" w:hAnsi="Times New Roman" w:cs="Times New Roman"/>
          <w:b/>
          <w:sz w:val="24"/>
          <w:szCs w:val="24"/>
        </w:rPr>
        <w:t xml:space="preserve"> реализации муниципальной программы</w:t>
      </w:r>
    </w:p>
    <w:p w:rsidR="00597319" w:rsidRDefault="00597319" w:rsidP="008343E4">
      <w:pPr>
        <w:autoSpaceDE w:val="0"/>
        <w:autoSpaceDN w:val="0"/>
        <w:adjustRightInd w:val="0"/>
        <w:spacing w:line="240" w:lineRule="auto"/>
        <w:ind w:firstLine="907"/>
      </w:pPr>
    </w:p>
    <w:p w:rsidR="00597319" w:rsidRPr="00597319" w:rsidRDefault="00597319" w:rsidP="008343E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7319">
        <w:rPr>
          <w:rFonts w:ascii="Times New Roman" w:hAnsi="Times New Roman" w:cs="Times New Roman"/>
          <w:sz w:val="24"/>
          <w:szCs w:val="24"/>
        </w:rPr>
        <w:t>Малый и средний бизнес – это важная составляющая развития современной экономики, источник доходов и сфера приложения труда существенной части населения, основной фактор экономической и социальной стабильности общества. Предпринимательство формирует основу среднего класса – налогоплательщика, от экономического положения которого зависят многие социально-экономические процессы.</w:t>
      </w:r>
    </w:p>
    <w:p w:rsidR="00597319" w:rsidRPr="00597319" w:rsidRDefault="00597319" w:rsidP="008343E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7319">
        <w:rPr>
          <w:rFonts w:ascii="Times New Roman" w:hAnsi="Times New Roman" w:cs="Times New Roman"/>
          <w:sz w:val="24"/>
          <w:szCs w:val="24"/>
        </w:rPr>
        <w:t>Государственная и муниципальная поддержка субъектов малого и среднего предпринимательства является самостоятельным системным направлением политики. Она строится на принципе создания благоприятных условий в тех направлениях предпринимательской деятельности, которые дают максимальный социально-экономический эффект.</w:t>
      </w:r>
    </w:p>
    <w:p w:rsidR="00597319" w:rsidRPr="00597319" w:rsidRDefault="00597319" w:rsidP="008343E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97319">
        <w:rPr>
          <w:rFonts w:ascii="Times New Roman" w:hAnsi="Times New Roman" w:cs="Times New Roman"/>
          <w:sz w:val="24"/>
          <w:szCs w:val="24"/>
        </w:rPr>
        <w:t xml:space="preserve">Развитие малого бизнеса – чрезвычайно важный элемент в развитии экономики. Сегодня уже не вызывает сомнения, что малые предприятия, не требующие крупных стартовых инвестиций и гарантирующие высокую скорость оборота ресурсов, способны наиболее быстро и </w:t>
      </w:r>
      <w:r w:rsidRPr="00597319">
        <w:rPr>
          <w:rFonts w:ascii="Times New Roman" w:hAnsi="Times New Roman" w:cs="Times New Roman"/>
          <w:sz w:val="24"/>
          <w:szCs w:val="24"/>
        </w:rPr>
        <w:lastRenderedPageBreak/>
        <w:t>экономно решать проблемы реструктуризации экономики, формирования и насыщения рынка потребительских товаров в условиях дестабилизации российской экономики и ограниченности финансовых ресурсов.</w:t>
      </w:r>
    </w:p>
    <w:p w:rsidR="000D6211" w:rsidRPr="00160ECA" w:rsidRDefault="00905A4D" w:rsidP="008343E4">
      <w:pPr>
        <w:pStyle w:val="af1"/>
        <w:shd w:val="clear" w:color="auto" w:fill="FFFFFF"/>
        <w:spacing w:before="0" w:beforeAutospacing="0" w:after="0" w:afterAutospacing="0"/>
        <w:jc w:val="both"/>
      </w:pPr>
      <w:r>
        <w:tab/>
      </w:r>
      <w:r w:rsidR="000D6211" w:rsidRPr="000D6211">
        <w:t>На сегодня средний и малый бизнес – это динамичная и гибкая форма деловой жизни Няндомского</w:t>
      </w:r>
      <w:r w:rsidR="00B65AD1" w:rsidRPr="00160ECA">
        <w:t xml:space="preserve">муниципального </w:t>
      </w:r>
      <w:r w:rsidR="007254C8" w:rsidRPr="00160ECA">
        <w:t>округ</w:t>
      </w:r>
      <w:r w:rsidR="000D6211" w:rsidRPr="00160ECA">
        <w:t>а. Малое и среднее предпринимательство создает новые рабочие места, осваивает новые виды услуг и  экономические ниши, развивается в отраслях, неконкурентоспособных для крупного бизнеса, является устойчивым источником бюджетных поступлений.</w:t>
      </w:r>
    </w:p>
    <w:p w:rsidR="000D6211" w:rsidRPr="00160ECA" w:rsidRDefault="00CA202A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>По сведениям единого реестра малого и среднего предпринимательства   п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о состоянию на </w:t>
      </w:r>
      <w:r w:rsidRPr="00160ECA">
        <w:rPr>
          <w:rFonts w:ascii="Times New Roman" w:hAnsi="Times New Roman" w:cs="Times New Roman"/>
          <w:sz w:val="24"/>
          <w:szCs w:val="24"/>
        </w:rPr>
        <w:t>10</w:t>
      </w:r>
      <w:r w:rsidR="000D6211" w:rsidRPr="00160ECA">
        <w:rPr>
          <w:rFonts w:ascii="Times New Roman" w:hAnsi="Times New Roman" w:cs="Times New Roman"/>
          <w:sz w:val="24"/>
          <w:szCs w:val="24"/>
        </w:rPr>
        <w:t>.</w:t>
      </w:r>
      <w:r w:rsidRPr="00160ECA">
        <w:rPr>
          <w:rFonts w:ascii="Times New Roman" w:hAnsi="Times New Roman" w:cs="Times New Roman"/>
          <w:sz w:val="24"/>
          <w:szCs w:val="24"/>
        </w:rPr>
        <w:t>10</w:t>
      </w:r>
      <w:r w:rsidR="000D6211" w:rsidRPr="00160ECA">
        <w:rPr>
          <w:rFonts w:ascii="Times New Roman" w:hAnsi="Times New Roman" w:cs="Times New Roman"/>
          <w:sz w:val="24"/>
          <w:szCs w:val="24"/>
        </w:rPr>
        <w:t>.2022 года в Ня</w:t>
      </w:r>
      <w:r w:rsidRPr="00160ECA">
        <w:rPr>
          <w:rFonts w:ascii="Times New Roman" w:hAnsi="Times New Roman" w:cs="Times New Roman"/>
          <w:sz w:val="24"/>
          <w:szCs w:val="24"/>
        </w:rPr>
        <w:t>н</w:t>
      </w:r>
      <w:r w:rsidR="000D6211" w:rsidRPr="00160ECA">
        <w:rPr>
          <w:rFonts w:ascii="Times New Roman" w:hAnsi="Times New Roman" w:cs="Times New Roman"/>
          <w:sz w:val="24"/>
          <w:szCs w:val="24"/>
        </w:rPr>
        <w:t>домском</w:t>
      </w:r>
      <w:r w:rsidR="00B65AD1" w:rsidRPr="00160ECA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="007254C8" w:rsidRPr="00160ECA">
        <w:rPr>
          <w:rFonts w:ascii="Times New Roman" w:hAnsi="Times New Roman" w:cs="Times New Roman"/>
          <w:sz w:val="24"/>
          <w:szCs w:val="24"/>
        </w:rPr>
        <w:t xml:space="preserve">округе </w:t>
      </w:r>
      <w:r w:rsidR="000D6211" w:rsidRPr="00160ECA">
        <w:rPr>
          <w:rFonts w:ascii="Times New Roman" w:hAnsi="Times New Roman" w:cs="Times New Roman"/>
          <w:sz w:val="24"/>
          <w:szCs w:val="24"/>
        </w:rPr>
        <w:t>осуществля</w:t>
      </w:r>
      <w:r w:rsidR="00E14299" w:rsidRPr="00160ECA">
        <w:rPr>
          <w:rFonts w:ascii="Times New Roman" w:hAnsi="Times New Roman" w:cs="Times New Roman"/>
          <w:sz w:val="24"/>
          <w:szCs w:val="24"/>
        </w:rPr>
        <w:t>ют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 деятельность 6</w:t>
      </w:r>
      <w:r w:rsidR="001B40A1" w:rsidRPr="00160ECA">
        <w:rPr>
          <w:rFonts w:ascii="Times New Roman" w:hAnsi="Times New Roman" w:cs="Times New Roman"/>
          <w:sz w:val="24"/>
          <w:szCs w:val="24"/>
        </w:rPr>
        <w:t xml:space="preserve">98 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субъектов среднего и малого бизнеса, из них - </w:t>
      </w:r>
      <w:r w:rsidRPr="00160ECA">
        <w:rPr>
          <w:rFonts w:ascii="Times New Roman" w:hAnsi="Times New Roman" w:cs="Times New Roman"/>
          <w:sz w:val="24"/>
          <w:szCs w:val="24"/>
        </w:rPr>
        <w:t>176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 предприятий и </w:t>
      </w:r>
      <w:r w:rsidRPr="00160ECA">
        <w:rPr>
          <w:rFonts w:ascii="Times New Roman" w:hAnsi="Times New Roman" w:cs="Times New Roman"/>
          <w:sz w:val="24"/>
          <w:szCs w:val="24"/>
        </w:rPr>
        <w:t>52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2 индивидуальных предпринимателя. Сложившаяся структура видов экономической деятельности малых и средних предприятий </w:t>
      </w:r>
      <w:r w:rsidR="007254C8" w:rsidRPr="00160ECA">
        <w:rPr>
          <w:rFonts w:ascii="Times New Roman" w:hAnsi="Times New Roman" w:cs="Times New Roman"/>
          <w:sz w:val="24"/>
          <w:szCs w:val="24"/>
        </w:rPr>
        <w:t>округа:</w:t>
      </w:r>
    </w:p>
    <w:p w:rsidR="000D6211" w:rsidRPr="00160ECA" w:rsidRDefault="000D6211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>-торговля- 3</w:t>
      </w:r>
      <w:r w:rsidR="004123B0" w:rsidRPr="00160ECA">
        <w:rPr>
          <w:rFonts w:ascii="Times New Roman" w:hAnsi="Times New Roman" w:cs="Times New Roman"/>
          <w:sz w:val="24"/>
          <w:szCs w:val="24"/>
        </w:rPr>
        <w:t>0</w:t>
      </w:r>
      <w:r w:rsidRPr="00160ECA">
        <w:rPr>
          <w:rFonts w:ascii="Times New Roman" w:hAnsi="Times New Roman" w:cs="Times New Roman"/>
          <w:sz w:val="24"/>
          <w:szCs w:val="24"/>
        </w:rPr>
        <w:t>,</w:t>
      </w:r>
      <w:r w:rsidR="004123B0" w:rsidRPr="00160ECA">
        <w:rPr>
          <w:rFonts w:ascii="Times New Roman" w:hAnsi="Times New Roman" w:cs="Times New Roman"/>
          <w:sz w:val="24"/>
          <w:szCs w:val="24"/>
        </w:rPr>
        <w:t>3</w:t>
      </w:r>
      <w:r w:rsidRPr="00160ECA">
        <w:rPr>
          <w:rFonts w:ascii="Times New Roman" w:hAnsi="Times New Roman" w:cs="Times New Roman"/>
          <w:sz w:val="24"/>
          <w:szCs w:val="24"/>
        </w:rPr>
        <w:t xml:space="preserve"> %,</w:t>
      </w:r>
    </w:p>
    <w:p w:rsidR="000D6211" w:rsidRPr="00160ECA" w:rsidRDefault="000D6211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>- лесозаготовка, обработка древесины – 1</w:t>
      </w:r>
      <w:r w:rsidR="004123B0" w:rsidRPr="00160ECA">
        <w:rPr>
          <w:rFonts w:ascii="Times New Roman" w:hAnsi="Times New Roman" w:cs="Times New Roman"/>
          <w:sz w:val="24"/>
          <w:szCs w:val="24"/>
        </w:rPr>
        <w:t>1</w:t>
      </w:r>
      <w:r w:rsidRPr="00160ECA">
        <w:rPr>
          <w:rFonts w:ascii="Times New Roman" w:hAnsi="Times New Roman" w:cs="Times New Roman"/>
          <w:sz w:val="24"/>
          <w:szCs w:val="24"/>
        </w:rPr>
        <w:t>,</w:t>
      </w:r>
      <w:r w:rsidR="004123B0" w:rsidRPr="00160ECA">
        <w:rPr>
          <w:rFonts w:ascii="Times New Roman" w:hAnsi="Times New Roman" w:cs="Times New Roman"/>
          <w:sz w:val="24"/>
          <w:szCs w:val="24"/>
        </w:rPr>
        <w:t>7</w:t>
      </w:r>
      <w:r w:rsidRPr="00160ECA">
        <w:rPr>
          <w:rFonts w:ascii="Times New Roman" w:hAnsi="Times New Roman" w:cs="Times New Roman"/>
          <w:sz w:val="24"/>
          <w:szCs w:val="24"/>
        </w:rPr>
        <w:t xml:space="preserve"> %,</w:t>
      </w:r>
    </w:p>
    <w:p w:rsidR="004123B0" w:rsidRPr="00160ECA" w:rsidRDefault="004123B0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 xml:space="preserve">- </w:t>
      </w:r>
      <w:r w:rsidR="00455E18" w:rsidRPr="00160ECA">
        <w:rPr>
          <w:rFonts w:ascii="Times New Roman" w:hAnsi="Times New Roman" w:cs="Times New Roman"/>
          <w:sz w:val="24"/>
          <w:szCs w:val="24"/>
        </w:rPr>
        <w:t>с</w:t>
      </w:r>
      <w:r w:rsidRPr="00160ECA">
        <w:rPr>
          <w:rFonts w:ascii="Times New Roman" w:hAnsi="Times New Roman" w:cs="Times New Roman"/>
          <w:sz w:val="24"/>
          <w:szCs w:val="24"/>
        </w:rPr>
        <w:t>ельское, лесное хозяйство, охота, рыболовство и рыбоводство – 9,2 %,</w:t>
      </w:r>
    </w:p>
    <w:p w:rsidR="004123B0" w:rsidRPr="00160ECA" w:rsidRDefault="004123B0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 xml:space="preserve"> - бытовые услуги – 5,6%</w:t>
      </w:r>
    </w:p>
    <w:p w:rsidR="004123B0" w:rsidRPr="00160ECA" w:rsidRDefault="004123B0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>- строительство- 4 %</w:t>
      </w:r>
    </w:p>
    <w:p w:rsidR="000D6211" w:rsidRPr="00160ECA" w:rsidRDefault="000D6211" w:rsidP="008343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 xml:space="preserve">По результатам мониторинга на </w:t>
      </w:r>
      <w:r w:rsidR="004123B0" w:rsidRPr="00160ECA">
        <w:rPr>
          <w:rFonts w:ascii="Times New Roman" w:hAnsi="Times New Roman" w:cs="Times New Roman"/>
          <w:sz w:val="24"/>
          <w:szCs w:val="24"/>
        </w:rPr>
        <w:t>0</w:t>
      </w:r>
      <w:r w:rsidR="00E9550E" w:rsidRPr="00160ECA">
        <w:rPr>
          <w:rFonts w:ascii="Times New Roman" w:hAnsi="Times New Roman" w:cs="Times New Roman"/>
          <w:sz w:val="24"/>
          <w:szCs w:val="24"/>
        </w:rPr>
        <w:t>1</w:t>
      </w:r>
      <w:r w:rsidRPr="00160ECA">
        <w:rPr>
          <w:rFonts w:ascii="Times New Roman" w:hAnsi="Times New Roman" w:cs="Times New Roman"/>
          <w:sz w:val="24"/>
          <w:szCs w:val="24"/>
        </w:rPr>
        <w:t>.0</w:t>
      </w:r>
      <w:r w:rsidR="00E9550E" w:rsidRPr="00160ECA">
        <w:rPr>
          <w:rFonts w:ascii="Times New Roman" w:hAnsi="Times New Roman" w:cs="Times New Roman"/>
          <w:sz w:val="24"/>
          <w:szCs w:val="24"/>
        </w:rPr>
        <w:t>7</w:t>
      </w:r>
      <w:r w:rsidRPr="00160ECA">
        <w:rPr>
          <w:rFonts w:ascii="Times New Roman" w:hAnsi="Times New Roman" w:cs="Times New Roman"/>
          <w:sz w:val="24"/>
          <w:szCs w:val="24"/>
        </w:rPr>
        <w:t>.20</w:t>
      </w:r>
      <w:r w:rsidR="00E9550E" w:rsidRPr="00160ECA">
        <w:rPr>
          <w:rFonts w:ascii="Times New Roman" w:hAnsi="Times New Roman" w:cs="Times New Roman"/>
          <w:sz w:val="24"/>
          <w:szCs w:val="24"/>
        </w:rPr>
        <w:t>22</w:t>
      </w:r>
      <w:r w:rsidRPr="00160ECA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B65AD1" w:rsidRPr="00160ECA">
        <w:rPr>
          <w:rFonts w:ascii="Times New Roman" w:hAnsi="Times New Roman" w:cs="Times New Roman"/>
          <w:sz w:val="24"/>
          <w:szCs w:val="24"/>
        </w:rPr>
        <w:t xml:space="preserve">Няндомскому муниципальному </w:t>
      </w:r>
      <w:r w:rsidR="007254C8" w:rsidRPr="00160ECA">
        <w:rPr>
          <w:rFonts w:ascii="Times New Roman" w:hAnsi="Times New Roman" w:cs="Times New Roman"/>
          <w:sz w:val="24"/>
          <w:szCs w:val="24"/>
        </w:rPr>
        <w:t>округу</w:t>
      </w:r>
      <w:r w:rsidRPr="00160ECA">
        <w:rPr>
          <w:rFonts w:ascii="Times New Roman" w:hAnsi="Times New Roman" w:cs="Times New Roman"/>
          <w:sz w:val="24"/>
          <w:szCs w:val="24"/>
        </w:rPr>
        <w:t xml:space="preserve"> числи</w:t>
      </w:r>
      <w:r w:rsidR="00E9550E" w:rsidRPr="00160ECA">
        <w:rPr>
          <w:rFonts w:ascii="Times New Roman" w:hAnsi="Times New Roman" w:cs="Times New Roman"/>
          <w:sz w:val="24"/>
          <w:szCs w:val="24"/>
        </w:rPr>
        <w:t>тся</w:t>
      </w:r>
      <w:r w:rsidRPr="00160ECA">
        <w:rPr>
          <w:rFonts w:ascii="Times New Roman" w:hAnsi="Times New Roman" w:cs="Times New Roman"/>
          <w:sz w:val="24"/>
          <w:szCs w:val="24"/>
        </w:rPr>
        <w:t xml:space="preserve">  3</w:t>
      </w:r>
      <w:r w:rsidR="00E9550E" w:rsidRPr="00160ECA">
        <w:rPr>
          <w:rFonts w:ascii="Times New Roman" w:hAnsi="Times New Roman" w:cs="Times New Roman"/>
          <w:sz w:val="24"/>
          <w:szCs w:val="24"/>
        </w:rPr>
        <w:t>43</w:t>
      </w:r>
      <w:r w:rsidRPr="00160ECA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E9550E" w:rsidRPr="00160ECA">
        <w:rPr>
          <w:rFonts w:ascii="Times New Roman" w:hAnsi="Times New Roman" w:cs="Times New Roman"/>
          <w:sz w:val="24"/>
          <w:szCs w:val="24"/>
        </w:rPr>
        <w:t>а</w:t>
      </w:r>
      <w:r w:rsidRPr="00160ECA">
        <w:rPr>
          <w:rFonts w:ascii="Times New Roman" w:hAnsi="Times New Roman" w:cs="Times New Roman"/>
          <w:sz w:val="24"/>
          <w:szCs w:val="24"/>
        </w:rPr>
        <w:t xml:space="preserve"> розничной торговли (торговой площадью </w:t>
      </w:r>
      <w:r w:rsidR="00E9550E" w:rsidRPr="00160ECA">
        <w:rPr>
          <w:rFonts w:ascii="Times New Roman" w:hAnsi="Times New Roman" w:cs="Times New Roman"/>
          <w:sz w:val="24"/>
          <w:szCs w:val="24"/>
        </w:rPr>
        <w:t>26</w:t>
      </w:r>
      <w:r w:rsidRPr="00160ECA">
        <w:rPr>
          <w:rFonts w:ascii="Times New Roman" w:hAnsi="Times New Roman" w:cs="Times New Roman"/>
          <w:sz w:val="24"/>
          <w:szCs w:val="24"/>
        </w:rPr>
        <w:t>,</w:t>
      </w:r>
      <w:r w:rsidR="00E9550E" w:rsidRPr="00160ECA">
        <w:rPr>
          <w:rFonts w:ascii="Times New Roman" w:hAnsi="Times New Roman" w:cs="Times New Roman"/>
          <w:sz w:val="24"/>
          <w:szCs w:val="24"/>
        </w:rPr>
        <w:t>7</w:t>
      </w:r>
      <w:r w:rsidRPr="00160ECA">
        <w:rPr>
          <w:rFonts w:ascii="Times New Roman" w:hAnsi="Times New Roman" w:cs="Times New Roman"/>
          <w:sz w:val="24"/>
          <w:szCs w:val="24"/>
        </w:rPr>
        <w:t xml:space="preserve"> тыс. м²), 2</w:t>
      </w:r>
      <w:r w:rsidR="00E9550E" w:rsidRPr="00160ECA">
        <w:rPr>
          <w:rFonts w:ascii="Times New Roman" w:hAnsi="Times New Roman" w:cs="Times New Roman"/>
          <w:sz w:val="24"/>
          <w:szCs w:val="24"/>
        </w:rPr>
        <w:t>8</w:t>
      </w:r>
      <w:r w:rsidRPr="00160ECA">
        <w:rPr>
          <w:rFonts w:ascii="Times New Roman" w:hAnsi="Times New Roman" w:cs="Times New Roman"/>
          <w:sz w:val="24"/>
          <w:szCs w:val="24"/>
        </w:rPr>
        <w:t xml:space="preserve"> объектов общественного питания (на </w:t>
      </w:r>
      <w:r w:rsidR="00E9550E" w:rsidRPr="00160ECA">
        <w:rPr>
          <w:rFonts w:ascii="Times New Roman" w:hAnsi="Times New Roman" w:cs="Times New Roman"/>
          <w:sz w:val="24"/>
          <w:szCs w:val="24"/>
        </w:rPr>
        <w:t xml:space="preserve">705 </w:t>
      </w:r>
      <w:r w:rsidRPr="00160ECA">
        <w:rPr>
          <w:rFonts w:ascii="Times New Roman" w:hAnsi="Times New Roman" w:cs="Times New Roman"/>
          <w:sz w:val="24"/>
          <w:szCs w:val="24"/>
        </w:rPr>
        <w:t xml:space="preserve">посадочных места), </w:t>
      </w:r>
      <w:r w:rsidR="00E9550E" w:rsidRPr="00160ECA">
        <w:rPr>
          <w:rFonts w:ascii="Times New Roman" w:hAnsi="Times New Roman" w:cs="Times New Roman"/>
          <w:sz w:val="24"/>
          <w:szCs w:val="24"/>
        </w:rPr>
        <w:t xml:space="preserve">92 </w:t>
      </w:r>
      <w:r w:rsidRPr="00160ECA">
        <w:rPr>
          <w:rFonts w:ascii="Times New Roman" w:hAnsi="Times New Roman" w:cs="Times New Roman"/>
          <w:sz w:val="24"/>
          <w:szCs w:val="24"/>
        </w:rPr>
        <w:t>объект</w:t>
      </w:r>
      <w:r w:rsidR="00E9550E" w:rsidRPr="00160ECA">
        <w:rPr>
          <w:rFonts w:ascii="Times New Roman" w:hAnsi="Times New Roman" w:cs="Times New Roman"/>
          <w:sz w:val="24"/>
          <w:szCs w:val="24"/>
        </w:rPr>
        <w:t>а</w:t>
      </w:r>
      <w:r w:rsidRPr="00160ECA">
        <w:rPr>
          <w:rFonts w:ascii="Times New Roman" w:hAnsi="Times New Roman" w:cs="Times New Roman"/>
          <w:sz w:val="24"/>
          <w:szCs w:val="24"/>
        </w:rPr>
        <w:t xml:space="preserve"> бытового обслуживания. В области торговли в Няндомском</w:t>
      </w:r>
      <w:r w:rsidR="00B65AD1" w:rsidRPr="00160ECA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="007254C8" w:rsidRPr="00160ECA">
        <w:rPr>
          <w:rFonts w:ascii="Times New Roman" w:hAnsi="Times New Roman" w:cs="Times New Roman"/>
          <w:sz w:val="24"/>
          <w:szCs w:val="24"/>
        </w:rPr>
        <w:t>округе</w:t>
      </w:r>
      <w:r w:rsidRPr="00160ECA">
        <w:rPr>
          <w:rFonts w:ascii="Times New Roman" w:hAnsi="Times New Roman" w:cs="Times New Roman"/>
          <w:sz w:val="24"/>
          <w:szCs w:val="24"/>
        </w:rPr>
        <w:t xml:space="preserve"> заняты </w:t>
      </w:r>
      <w:r w:rsidR="00E9550E" w:rsidRPr="00160ECA">
        <w:rPr>
          <w:rFonts w:ascii="Times New Roman" w:hAnsi="Times New Roman" w:cs="Times New Roman"/>
          <w:sz w:val="24"/>
          <w:szCs w:val="24"/>
        </w:rPr>
        <w:t>212субъектов МСП</w:t>
      </w:r>
      <w:r w:rsidRPr="00160ECA">
        <w:rPr>
          <w:rFonts w:ascii="Times New Roman" w:hAnsi="Times New Roman" w:cs="Times New Roman"/>
          <w:sz w:val="24"/>
          <w:szCs w:val="24"/>
        </w:rPr>
        <w:t xml:space="preserve">. Оптовую торговлю осуществляют </w:t>
      </w:r>
      <w:r w:rsidR="00647D5B" w:rsidRPr="00160ECA">
        <w:rPr>
          <w:rFonts w:ascii="Times New Roman" w:hAnsi="Times New Roman" w:cs="Times New Roman"/>
          <w:sz w:val="24"/>
          <w:szCs w:val="24"/>
        </w:rPr>
        <w:t>8</w:t>
      </w:r>
      <w:r w:rsidRPr="00160ECA">
        <w:rPr>
          <w:rFonts w:ascii="Times New Roman" w:hAnsi="Times New Roman" w:cs="Times New Roman"/>
          <w:sz w:val="24"/>
          <w:szCs w:val="24"/>
        </w:rPr>
        <w:t xml:space="preserve"> хозяйствующих субъектов.</w:t>
      </w:r>
      <w:r w:rsidR="001065CD" w:rsidRPr="00160ECA">
        <w:rPr>
          <w:rFonts w:ascii="Times New Roman" w:hAnsi="Times New Roman" w:cs="Times New Roman"/>
          <w:sz w:val="24"/>
          <w:szCs w:val="24"/>
        </w:rPr>
        <w:t xml:space="preserve"> Количество рабочих мест в объектах  торговли -  937 чел. </w:t>
      </w:r>
    </w:p>
    <w:p w:rsidR="000D6211" w:rsidRDefault="000D6211" w:rsidP="008343E4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160ECA">
        <w:rPr>
          <w:rFonts w:ascii="Times New Roman" w:hAnsi="Times New Roman" w:cs="Times New Roman"/>
          <w:sz w:val="24"/>
          <w:szCs w:val="24"/>
        </w:rPr>
        <w:t>Важнейшим направлением развития потребительского рынка и услуг Няндомского</w:t>
      </w:r>
      <w:r w:rsidR="007254C8" w:rsidRPr="00160ECA">
        <w:rPr>
          <w:rFonts w:ascii="Times New Roman" w:hAnsi="Times New Roman" w:cs="Times New Roman"/>
          <w:sz w:val="24"/>
          <w:szCs w:val="24"/>
        </w:rPr>
        <w:t>округа</w:t>
      </w:r>
      <w:r w:rsidRPr="000D6211">
        <w:rPr>
          <w:rFonts w:ascii="Times New Roman" w:hAnsi="Times New Roman" w:cs="Times New Roman"/>
          <w:sz w:val="24"/>
          <w:szCs w:val="24"/>
        </w:rPr>
        <w:t xml:space="preserve"> является дальнейшее формирование его инфраструктуры, предусматривающее создание комфортных условий проживания населения по месту жительства, повышение качества и культуры обслуживания.</w:t>
      </w:r>
    </w:p>
    <w:p w:rsidR="00477206" w:rsidRPr="00160ECA" w:rsidRDefault="00455E18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2021 году </w:t>
      </w:r>
      <w:r w:rsidRPr="00160E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началось  </w:t>
      </w:r>
      <w:r w:rsidR="00477206" w:rsidRPr="00160E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совершенно новое направление в экономике Няндомского муниципального округа - </w:t>
      </w:r>
      <w:r w:rsidRPr="00160E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производство малька и товарной форели в 3 предприятиях : ООО «Няндомская агропромышленная компания», ООО «РЕДФИШ», ИП Крива С.В.  Разработан бизнес проект «Аквакультура» (инициатор  ООО «Няндомская АПК») </w:t>
      </w:r>
      <w:r w:rsidR="00477206" w:rsidRPr="00160E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 </w:t>
      </w:r>
      <w:r w:rsidRPr="00160ECA">
        <w:rPr>
          <w:rFonts w:ascii="Times New Roman" w:eastAsia="Arial Unicode MS" w:hAnsi="Times New Roman" w:cs="Times New Roman"/>
          <w:color w:val="000000"/>
          <w:sz w:val="24"/>
          <w:szCs w:val="24"/>
        </w:rPr>
        <w:t>выходом на производственную мощность до 6 тыс.тонн товарной форели в год.</w:t>
      </w:r>
    </w:p>
    <w:p w:rsidR="000D6211" w:rsidRPr="000D6211" w:rsidRDefault="007254C8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60ECA">
        <w:rPr>
          <w:rFonts w:ascii="Times New Roman" w:hAnsi="Times New Roman" w:cs="Times New Roman"/>
          <w:sz w:val="24"/>
          <w:szCs w:val="24"/>
        </w:rPr>
        <w:t>С</w:t>
      </w:r>
      <w:r w:rsidR="000D6211" w:rsidRPr="00160ECA">
        <w:rPr>
          <w:rFonts w:ascii="Times New Roman" w:hAnsi="Times New Roman" w:cs="Times New Roman"/>
          <w:sz w:val="24"/>
          <w:szCs w:val="24"/>
        </w:rPr>
        <w:t xml:space="preserve">оздан Координационный Совет по малому и среднему предпринимательству при главе </w:t>
      </w:r>
      <w:r w:rsidR="00477206" w:rsidRPr="00160ECA">
        <w:rPr>
          <w:rFonts w:ascii="Times New Roman" w:hAnsi="Times New Roman" w:cs="Times New Roman"/>
          <w:sz w:val="24"/>
          <w:szCs w:val="24"/>
        </w:rPr>
        <w:t xml:space="preserve">Няндомского муниципального </w:t>
      </w:r>
      <w:r w:rsidRPr="00160ECA">
        <w:rPr>
          <w:rFonts w:ascii="Times New Roman" w:hAnsi="Times New Roman" w:cs="Times New Roman"/>
          <w:sz w:val="24"/>
          <w:szCs w:val="24"/>
        </w:rPr>
        <w:t>округа</w:t>
      </w:r>
      <w:r w:rsidR="000D6211" w:rsidRPr="00160ECA">
        <w:rPr>
          <w:rFonts w:ascii="Times New Roman" w:hAnsi="Times New Roman" w:cs="Times New Roman"/>
          <w:sz w:val="24"/>
          <w:szCs w:val="24"/>
        </w:rPr>
        <w:t>,</w:t>
      </w:r>
      <w:r w:rsidR="000D6211" w:rsidRPr="000D6211">
        <w:rPr>
          <w:rFonts w:ascii="Times New Roman" w:hAnsi="Times New Roman" w:cs="Times New Roman"/>
          <w:sz w:val="24"/>
          <w:szCs w:val="24"/>
        </w:rPr>
        <w:t xml:space="preserve"> работает представитель АНО «Агентство регионального развития» Архангельской области, однако предприниматели еще слабо используют данные инструменты. </w:t>
      </w:r>
    </w:p>
    <w:p w:rsidR="00F04F84" w:rsidRPr="00647D5B" w:rsidRDefault="00F04F84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color w:val="000000"/>
          <w:sz w:val="24"/>
          <w:szCs w:val="24"/>
        </w:rPr>
        <w:t>Существует ряд проблем в сфере предпринимательства, среди которых:</w:t>
      </w:r>
    </w:p>
    <w:p w:rsidR="00F04F84" w:rsidRPr="00647D5B" w:rsidRDefault="00F04F84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sz w:val="24"/>
          <w:szCs w:val="24"/>
        </w:rPr>
        <w:t>проблема кадрового обеспечения и подготовки  специалистов;</w:t>
      </w:r>
    </w:p>
    <w:p w:rsidR="00F04F84" w:rsidRPr="00647D5B" w:rsidRDefault="00F04F84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color w:val="000000"/>
          <w:sz w:val="24"/>
          <w:szCs w:val="24"/>
        </w:rPr>
        <w:t>недостаточный уровень доверия субъектов МСП к органам власти любого уровня, что приводит к наличию «теневого» бизнеса;</w:t>
      </w:r>
    </w:p>
    <w:p w:rsidR="000D6211" w:rsidRPr="00647D5B" w:rsidRDefault="000D6211" w:rsidP="00834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D5B">
        <w:rPr>
          <w:rFonts w:ascii="Times New Roman" w:hAnsi="Times New Roman" w:cs="Times New Roman"/>
          <w:sz w:val="24"/>
          <w:szCs w:val="24"/>
        </w:rPr>
        <w:t> недостаточные возможности стимулирования сбыта, преодоления барьеров вхождения на новые рынки, обеспечения конкурентоспособности продукции;</w:t>
      </w:r>
    </w:p>
    <w:p w:rsidR="000D6211" w:rsidRPr="000D6211" w:rsidRDefault="000D6211" w:rsidP="008343E4">
      <w:pPr>
        <w:pStyle w:val="af1"/>
        <w:shd w:val="clear" w:color="auto" w:fill="FFFFFF"/>
        <w:spacing w:before="0" w:beforeAutospacing="0" w:after="0" w:afterAutospacing="0"/>
        <w:jc w:val="both"/>
      </w:pPr>
      <w:r w:rsidRPr="000D6211">
        <w:tab/>
        <w:t> недостаток собственных финансовых ресурсов для организации предпринимательской деятельности и развития бизнеса</w:t>
      </w:r>
      <w:r w:rsidR="00477206">
        <w:t>.</w:t>
      </w:r>
    </w:p>
    <w:p w:rsidR="00477206" w:rsidRPr="00647D5B" w:rsidRDefault="00477206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sz w:val="24"/>
          <w:szCs w:val="24"/>
        </w:rPr>
        <w:t>недостаточный уровень информированности руководителей малых предприятий и индивидуальных предпринимателей в вопросах правового, финансового, налогового законодательства</w:t>
      </w:r>
      <w:r w:rsidRPr="00647D5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7206" w:rsidRPr="00647D5B" w:rsidRDefault="00477206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color w:val="000000"/>
          <w:sz w:val="24"/>
          <w:szCs w:val="24"/>
        </w:rPr>
        <w:t xml:space="preserve">недостаточная информированность </w:t>
      </w:r>
      <w:r w:rsidRPr="00647D5B">
        <w:rPr>
          <w:rFonts w:ascii="Times New Roman" w:hAnsi="Times New Roman" w:cs="Times New Roman"/>
          <w:sz w:val="24"/>
          <w:szCs w:val="24"/>
        </w:rPr>
        <w:t>субъектов МСП</w:t>
      </w:r>
      <w:r w:rsidRPr="00647D5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самозанятых</w:t>
      </w:r>
      <w:r w:rsidRPr="00647D5B">
        <w:rPr>
          <w:rFonts w:ascii="Times New Roman" w:hAnsi="Times New Roman" w:cs="Times New Roman"/>
          <w:color w:val="000000"/>
          <w:sz w:val="24"/>
          <w:szCs w:val="24"/>
        </w:rPr>
        <w:t xml:space="preserve">граждан </w:t>
      </w:r>
      <w:r w:rsidRPr="00647D5B">
        <w:rPr>
          <w:rFonts w:ascii="Times New Roman" w:hAnsi="Times New Roman" w:cs="Times New Roman"/>
          <w:color w:val="000000"/>
          <w:sz w:val="24"/>
          <w:szCs w:val="24"/>
        </w:rPr>
        <w:br/>
        <w:t>о видах и условиях получения государственной поддержки;</w:t>
      </w:r>
    </w:p>
    <w:p w:rsidR="00477206" w:rsidRPr="00647D5B" w:rsidRDefault="00477206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color w:val="000000"/>
          <w:sz w:val="24"/>
          <w:szCs w:val="24"/>
        </w:rPr>
        <w:t>слабая финансовая грамотность начинающих предпринимателей;</w:t>
      </w:r>
    </w:p>
    <w:p w:rsidR="00477206" w:rsidRPr="00647D5B" w:rsidRDefault="00477206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647D5B">
        <w:rPr>
          <w:rFonts w:ascii="Times New Roman" w:hAnsi="Times New Roman" w:cs="Times New Roman"/>
          <w:color w:val="000000"/>
          <w:sz w:val="24"/>
          <w:szCs w:val="24"/>
        </w:rPr>
        <w:t>отсутствие популяризации предпринимательской деятельности среди молодежи.</w:t>
      </w:r>
    </w:p>
    <w:p w:rsidR="00E127CA" w:rsidRPr="004936DB" w:rsidRDefault="00E127CA" w:rsidP="008343E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Поддержка малого и среднего предпринимательства, </w:t>
      </w:r>
      <w:r w:rsidRPr="004936DB">
        <w:rPr>
          <w:rFonts w:ascii="Times New Roman" w:eastAsia="Arial Unicode MS" w:hAnsi="Times New Roman" w:cs="Times New Roman"/>
          <w:sz w:val="24"/>
          <w:szCs w:val="24"/>
        </w:rPr>
        <w:t>особенно в условиях экономических санкций,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когда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замедлен рост количества малых предприятий и  многие  субъекты перешли к сохранению масштабов своего бизнеса, не увеличивая численность, объемы производства и заработную плату,</w:t>
      </w:r>
      <w:r w:rsidRPr="004936DB">
        <w:rPr>
          <w:rFonts w:ascii="Times New Roman" w:eastAsia="Arial Unicode MS" w:hAnsi="Times New Roman" w:cs="Times New Roman"/>
          <w:sz w:val="24"/>
          <w:szCs w:val="24"/>
        </w:rPr>
        <w:t xml:space="preserve"> приобретает важнейшее значение.</w:t>
      </w:r>
    </w:p>
    <w:p w:rsidR="005C41BD" w:rsidRDefault="005C41BD" w:rsidP="008343E4">
      <w:pPr>
        <w:pStyle w:val="af1"/>
        <w:shd w:val="clear" w:color="auto" w:fill="FFFFFF"/>
        <w:spacing w:before="0" w:beforeAutospacing="0" w:after="0" w:afterAutospacing="0"/>
        <w:jc w:val="both"/>
      </w:pPr>
      <w:r>
        <w:tab/>
        <w:t xml:space="preserve">Реализация мероприятий настоящей муниципальной программы направлена на решение обозначенных выше проблем, создание системы комплексной муниципальной поддержки малого и среднего предпринимательства в увязке с национальным проектом </w:t>
      </w:r>
      <w:r>
        <w:rPr>
          <w:bCs/>
          <w:color w:val="000000"/>
        </w:rPr>
        <w:t>«Малое и среднее предпринимательство и поддержка индивидуальной предпринимательской инициативы»</w:t>
      </w:r>
      <w:r>
        <w:t xml:space="preserve"> и уже имеющейся системой региональной и государственной поддержки малого и среднего бизнеса.</w:t>
      </w:r>
    </w:p>
    <w:p w:rsidR="000D6211" w:rsidRPr="000D6211" w:rsidRDefault="000D6211" w:rsidP="008343E4">
      <w:pPr>
        <w:spacing w:line="240" w:lineRule="auto"/>
        <w:ind w:firstLine="709"/>
      </w:pPr>
    </w:p>
    <w:p w:rsidR="006A562D" w:rsidRPr="00FA6D89" w:rsidRDefault="006A562D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65164" w:rsidRPr="00FA6D89" w:rsidRDefault="00D65164" w:rsidP="008343E4">
      <w:pPr>
        <w:spacing w:line="240" w:lineRule="auto"/>
        <w:ind w:firstLine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41BD" w:rsidRDefault="005C41BD" w:rsidP="008343E4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  <w:sectPr w:rsidR="005C41BD" w:rsidSect="00D65164">
          <w:headerReference w:type="default" r:id="rId9"/>
          <w:headerReference w:type="first" r:id="rId10"/>
          <w:pgSz w:w="11907" w:h="16840" w:code="9"/>
          <w:pgMar w:top="1134" w:right="567" w:bottom="1134" w:left="1134" w:header="720" w:footer="720" w:gutter="0"/>
          <w:cols w:space="720"/>
        </w:sectPr>
      </w:pPr>
    </w:p>
    <w:p w:rsidR="001E457C" w:rsidRPr="00FA6D89" w:rsidRDefault="009A577F" w:rsidP="008343E4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</w:t>
      </w:r>
      <w:r w:rsidR="001E457C" w:rsidRPr="00FA6D89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6A562D" w:rsidRPr="00FA6D89" w:rsidRDefault="006A562D" w:rsidP="008343E4">
      <w:pPr>
        <w:spacing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27259B" w:rsidRPr="00160ECA" w:rsidRDefault="0027259B" w:rsidP="008343E4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60ECA">
        <w:rPr>
          <w:rFonts w:ascii="Times New Roman" w:hAnsi="Times New Roman"/>
          <w:b/>
          <w:sz w:val="24"/>
          <w:szCs w:val="24"/>
        </w:rPr>
        <w:t xml:space="preserve">«Малое и среднее предпринимательство и поддержка индивидуальной </w:t>
      </w:r>
      <w:r w:rsidR="005C41BD" w:rsidRPr="00160ECA">
        <w:rPr>
          <w:rFonts w:ascii="Times New Roman" w:hAnsi="Times New Roman"/>
          <w:b/>
          <w:sz w:val="24"/>
          <w:szCs w:val="24"/>
        </w:rPr>
        <w:t>предпринимательской инициативы  на территории</w:t>
      </w:r>
      <w:r w:rsidRPr="00160ECA">
        <w:rPr>
          <w:rFonts w:ascii="Times New Roman" w:hAnsi="Times New Roman"/>
          <w:b/>
          <w:sz w:val="24"/>
          <w:szCs w:val="24"/>
        </w:rPr>
        <w:t>Няндомско</w:t>
      </w:r>
      <w:r w:rsidR="005C41BD" w:rsidRPr="00160ECA">
        <w:rPr>
          <w:rFonts w:ascii="Times New Roman" w:hAnsi="Times New Roman"/>
          <w:b/>
          <w:sz w:val="24"/>
          <w:szCs w:val="24"/>
        </w:rPr>
        <w:t>го</w:t>
      </w:r>
      <w:r w:rsidR="007254C8" w:rsidRPr="00160ECA">
        <w:rPr>
          <w:rFonts w:ascii="Times New Roman" w:hAnsi="Times New Roman"/>
          <w:b/>
          <w:sz w:val="24"/>
          <w:szCs w:val="24"/>
        </w:rPr>
        <w:t xml:space="preserve"> муниципально</w:t>
      </w:r>
      <w:r w:rsidR="005C41BD" w:rsidRPr="00160ECA">
        <w:rPr>
          <w:rFonts w:ascii="Times New Roman" w:hAnsi="Times New Roman"/>
          <w:b/>
          <w:sz w:val="24"/>
          <w:szCs w:val="24"/>
        </w:rPr>
        <w:t>гоокруга</w:t>
      </w:r>
      <w:r w:rsidRPr="00160ECA">
        <w:rPr>
          <w:rFonts w:ascii="Times New Roman" w:hAnsi="Times New Roman"/>
          <w:b/>
          <w:sz w:val="24"/>
          <w:szCs w:val="24"/>
        </w:rPr>
        <w:t>»</w:t>
      </w:r>
    </w:p>
    <w:p w:rsidR="006A562D" w:rsidRPr="00160ECA" w:rsidRDefault="006A562D" w:rsidP="008343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37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2126"/>
        <w:gridCol w:w="2546"/>
        <w:gridCol w:w="850"/>
        <w:gridCol w:w="1282"/>
        <w:gridCol w:w="1275"/>
        <w:gridCol w:w="1276"/>
        <w:gridCol w:w="1276"/>
        <w:gridCol w:w="1012"/>
      </w:tblGrid>
      <w:tr w:rsidR="006A562D" w:rsidRPr="00160ECA" w:rsidTr="0021308E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2D" w:rsidRPr="00160ECA" w:rsidRDefault="006A562D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2D" w:rsidRPr="00160ECA" w:rsidRDefault="006A562D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983FC4" w:rsidRPr="00160ECA" w:rsidRDefault="00983FC4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2D" w:rsidRPr="00160ECA" w:rsidRDefault="00983FC4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Источник финансового обеспечения</w:t>
            </w:r>
          </w:p>
        </w:tc>
        <w:tc>
          <w:tcPr>
            <w:tcW w:w="6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62D" w:rsidRPr="00160ECA" w:rsidRDefault="00E37EA3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Объем финансового обеспечения по годам реализации</w:t>
            </w:r>
            <w:r w:rsidR="006A562D" w:rsidRPr="00160ECA">
              <w:rPr>
                <w:rFonts w:ascii="Times New Roman" w:hAnsi="Times New Roman"/>
                <w:b/>
              </w:rPr>
              <w:t xml:space="preserve">, </w:t>
            </w:r>
          </w:p>
          <w:p w:rsidR="006A562D" w:rsidRPr="00160ECA" w:rsidRDefault="006A562D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тыс. рублей</w:t>
            </w:r>
          </w:p>
        </w:tc>
      </w:tr>
      <w:tr w:rsidR="00C11817" w:rsidRPr="00160ECA" w:rsidTr="00C11817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  <w:b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</w:t>
            </w:r>
          </w:p>
          <w:p w:rsidR="00C11817" w:rsidRPr="00160ECA" w:rsidRDefault="00C1181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</w:t>
            </w:r>
          </w:p>
          <w:p w:rsidR="00C11817" w:rsidRPr="00160ECA" w:rsidRDefault="00C11817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C11817" w:rsidRPr="00160ECA" w:rsidRDefault="00C11817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</w:t>
            </w:r>
          </w:p>
          <w:p w:rsidR="00C11817" w:rsidRPr="00160ECA" w:rsidRDefault="00C11817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C11817" w:rsidRPr="00160ECA" w:rsidTr="00C11817">
        <w:trPr>
          <w:jc w:val="center"/>
        </w:trPr>
        <w:tc>
          <w:tcPr>
            <w:tcW w:w="1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160ECA">
              <w:rPr>
                <w:rFonts w:ascii="Times New Roman" w:hAnsi="Times New Roman"/>
                <w:b/>
              </w:rPr>
              <w:t>9</w:t>
            </w:r>
          </w:p>
        </w:tc>
      </w:tr>
      <w:tr w:rsidR="00C11817" w:rsidRPr="00160ECA" w:rsidTr="00C11817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d"/>
              <w:jc w:val="center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Муниципальная</w:t>
            </w:r>
            <w:r w:rsidRPr="00160ECA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 xml:space="preserve">Малое и среднее предпринимательство и поддержка индивидуальной предпринимательской инициативы </w:t>
            </w:r>
            <w:r w:rsidR="005C41BD" w:rsidRPr="00160ECA">
              <w:rPr>
                <w:rFonts w:ascii="Times New Roman" w:hAnsi="Times New Roman"/>
              </w:rPr>
              <w:t xml:space="preserve">на территории Няндомского муниципального </w:t>
            </w:r>
            <w:r w:rsidR="007254C8" w:rsidRPr="00160ECA">
              <w:rPr>
                <w:rFonts w:ascii="Times New Roman" w:hAnsi="Times New Roman"/>
              </w:rPr>
              <w:t>округ</w:t>
            </w:r>
            <w:r w:rsidR="005C41BD" w:rsidRPr="00160ECA">
              <w:rPr>
                <w:rFonts w:ascii="Times New Roman" w:hAnsi="Times New Roman"/>
              </w:rPr>
              <w:t>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d"/>
              <w:rPr>
                <w:rFonts w:ascii="Times New Roman" w:hAnsi="Times New Roman"/>
                <w:sz w:val="22"/>
                <w:szCs w:val="22"/>
              </w:rPr>
            </w:pPr>
            <w:r w:rsidRPr="00160ECA">
              <w:rPr>
                <w:rFonts w:ascii="Times New Roman" w:hAnsi="Times New Roman"/>
                <w:sz w:val="22"/>
                <w:szCs w:val="22"/>
              </w:rPr>
              <w:t>Всего, в т.ч.: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60ECA">
              <w:rPr>
                <w:rFonts w:ascii="Times New Roman" w:hAnsi="Times New Roman"/>
                <w:sz w:val="22"/>
                <w:szCs w:val="22"/>
              </w:rPr>
              <w:t>4600,0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920,0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920,0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920,0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920,0</w:t>
            </w:r>
          </w:p>
        </w:tc>
      </w:tr>
      <w:tr w:rsidR="00C11817" w:rsidRPr="00160ECA" w:rsidTr="00C11817">
        <w:trPr>
          <w:trHeight w:val="195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AF1F68" w:rsidP="008343E4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60ECA">
              <w:rPr>
                <w:rFonts w:ascii="Times New Roman" w:hAnsi="Times New Roman"/>
                <w:sz w:val="22"/>
                <w:szCs w:val="22"/>
              </w:rPr>
              <w:t>1300,0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2</w:t>
            </w:r>
            <w:r w:rsidR="00AF1F68" w:rsidRPr="00160ECA">
              <w:rPr>
                <w:rFonts w:ascii="Times New Roman" w:hAnsi="Times New Roman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2</w:t>
            </w:r>
            <w:r w:rsidR="00AF1F68" w:rsidRPr="00160ECA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2</w:t>
            </w:r>
            <w:r w:rsidR="00AF1F68" w:rsidRPr="00160ECA">
              <w:rPr>
                <w:rFonts w:ascii="Times New Roman" w:hAnsi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2</w:t>
            </w:r>
            <w:r w:rsidR="00AF1F68" w:rsidRPr="00160ECA">
              <w:rPr>
                <w:rFonts w:ascii="Times New Roman" w:hAnsi="Times New Roman"/>
              </w:rPr>
              <w:t>60,0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2</w:t>
            </w:r>
            <w:r w:rsidR="00AF1F68" w:rsidRPr="00160ECA">
              <w:rPr>
                <w:rFonts w:ascii="Times New Roman" w:hAnsi="Times New Roman"/>
              </w:rPr>
              <w:t>60,0</w:t>
            </w:r>
          </w:p>
        </w:tc>
      </w:tr>
      <w:tr w:rsidR="00C11817" w:rsidRPr="00FA6D89" w:rsidTr="00C11817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C11817" w:rsidP="008343E4">
            <w:pPr>
              <w:pStyle w:val="ad"/>
              <w:rPr>
                <w:rFonts w:ascii="Times New Roman" w:hAnsi="Times New Roman"/>
                <w:sz w:val="22"/>
                <w:szCs w:val="22"/>
              </w:rPr>
            </w:pPr>
            <w:r w:rsidRPr="00160ECA">
              <w:rPr>
                <w:rFonts w:ascii="Times New Roman" w:hAnsi="Times New Roman"/>
                <w:sz w:val="22"/>
                <w:szCs w:val="22"/>
              </w:rPr>
              <w:t>бюджет 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60ECA">
              <w:rPr>
                <w:rFonts w:ascii="Times New Roman" w:hAnsi="Times New Roman"/>
                <w:sz w:val="22"/>
                <w:szCs w:val="22"/>
              </w:rPr>
              <w:t>3300,0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660,0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160ECA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660,0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17" w:rsidRPr="00FA6D89" w:rsidRDefault="00730316" w:rsidP="008343E4">
            <w:pPr>
              <w:pStyle w:val="ac"/>
              <w:rPr>
                <w:rFonts w:ascii="Times New Roman" w:hAnsi="Times New Roman"/>
              </w:rPr>
            </w:pPr>
            <w:r w:rsidRPr="00160ECA">
              <w:rPr>
                <w:rFonts w:ascii="Times New Roman" w:hAnsi="Times New Roman"/>
              </w:rPr>
              <w:t>660,0</w:t>
            </w:r>
          </w:p>
        </w:tc>
      </w:tr>
    </w:tbl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Pr="009A577F" w:rsidRDefault="005641B4" w:rsidP="008343E4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BA3">
        <w:rPr>
          <w:rFonts w:ascii="Times New Roman" w:hAnsi="Times New Roman" w:cs="Times New Roman"/>
          <w:b/>
          <w:sz w:val="24"/>
          <w:szCs w:val="24"/>
        </w:rPr>
        <w:t>Раздел 3. Мероприятия муниципальной программы.</w:t>
      </w:r>
    </w:p>
    <w:p w:rsidR="005641B4" w:rsidRDefault="005641B4" w:rsidP="008343E4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5641B4" w:rsidRPr="005641B4" w:rsidRDefault="005641B4" w:rsidP="008343E4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B4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 муниципальной программы   </w:t>
      </w:r>
    </w:p>
    <w:p w:rsidR="005641B4" w:rsidRPr="005641B4" w:rsidRDefault="005641B4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B4">
        <w:rPr>
          <w:rFonts w:ascii="Times New Roman" w:hAnsi="Times New Roman" w:cs="Times New Roman"/>
          <w:b/>
          <w:sz w:val="24"/>
          <w:szCs w:val="24"/>
        </w:rPr>
        <w:t xml:space="preserve"> «Малое и среднее предпринимательство и поддержка индивидуальной предпринимательской </w:t>
      </w:r>
    </w:p>
    <w:p w:rsidR="005641B4" w:rsidRPr="00160ECA" w:rsidRDefault="005641B4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B4">
        <w:rPr>
          <w:rFonts w:ascii="Times New Roman" w:hAnsi="Times New Roman" w:cs="Times New Roman"/>
          <w:b/>
          <w:sz w:val="24"/>
          <w:szCs w:val="24"/>
        </w:rPr>
        <w:t xml:space="preserve">инициативы  </w:t>
      </w:r>
      <w:r w:rsidRPr="00160ECA">
        <w:rPr>
          <w:rFonts w:ascii="Times New Roman" w:hAnsi="Times New Roman" w:cs="Times New Roman"/>
          <w:b/>
          <w:sz w:val="24"/>
          <w:szCs w:val="24"/>
        </w:rPr>
        <w:t>на территории  Няндомского муниципального  округа»</w:t>
      </w:r>
    </w:p>
    <w:p w:rsidR="00FD375B" w:rsidRPr="00160ECA" w:rsidRDefault="00FD375B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126"/>
        <w:gridCol w:w="2268"/>
        <w:gridCol w:w="1134"/>
        <w:gridCol w:w="1134"/>
        <w:gridCol w:w="1134"/>
        <w:gridCol w:w="1276"/>
        <w:gridCol w:w="1275"/>
        <w:gridCol w:w="1276"/>
      </w:tblGrid>
      <w:tr w:rsidR="00FD375B" w:rsidRPr="00160ECA" w:rsidTr="00160ECA">
        <w:trPr>
          <w:trHeight w:val="25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autoSpaceDE w:val="0"/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160EC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autoSpaceDE w:val="0"/>
              <w:spacing w:line="240" w:lineRule="auto"/>
              <w:ind w:left="34" w:hanging="1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ответственный  исполнитель, соисполнитель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autoSpaceDE w:val="0"/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Источники</w:t>
            </w:r>
            <w:r w:rsidRPr="00160ECA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расходов,  тыс.руб.</w:t>
            </w:r>
          </w:p>
        </w:tc>
      </w:tr>
      <w:tr w:rsidR="00FD375B" w:rsidRPr="00160ECA" w:rsidTr="00160ECA">
        <w:trPr>
          <w:trHeight w:val="562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160ECA" w:rsidRDefault="00FD375B" w:rsidP="008343E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160ECA" w:rsidRDefault="00FD375B" w:rsidP="008343E4">
            <w:pPr>
              <w:spacing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160ECA" w:rsidRDefault="00FD375B" w:rsidP="008343E4">
            <w:pPr>
              <w:spacing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160ECA" w:rsidRDefault="00FD375B" w:rsidP="008343E4">
            <w:pPr>
              <w:spacing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FD375B" w:rsidRPr="00160ECA" w:rsidRDefault="00FD375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FD375B" w:rsidRPr="00160ECA" w:rsidRDefault="00FD375B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FD375B" w:rsidRPr="00160ECA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D375B" w:rsidRPr="00160ECA" w:rsidTr="00160ECA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D375B" w:rsidRPr="00160ECA" w:rsidTr="00FD375B">
        <w:trPr>
          <w:trHeight w:val="603"/>
        </w:trPr>
        <w:tc>
          <w:tcPr>
            <w:tcW w:w="1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 xml:space="preserve">Цель  программы: обеспечение благоприятных условий для развития малого </w:t>
            </w:r>
            <w:r w:rsidR="00160ECA">
              <w:rPr>
                <w:rFonts w:ascii="Times New Roman" w:hAnsi="Times New Roman" w:cs="Times New Roman"/>
              </w:rPr>
              <w:t>и среднего предпринимательства</w:t>
            </w:r>
          </w:p>
        </w:tc>
      </w:tr>
      <w:tr w:rsidR="00FD375B" w:rsidRPr="00160ECA" w:rsidTr="00FD375B">
        <w:trPr>
          <w:trHeight w:val="222"/>
        </w:trPr>
        <w:tc>
          <w:tcPr>
            <w:tcW w:w="1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60ECA">
              <w:rPr>
                <w:rFonts w:ascii="Times New Roman" w:hAnsi="Times New Roman" w:cs="Times New Roman"/>
                <w:b/>
              </w:rPr>
              <w:t>Задача 1. Повышение качества  муниципального регулирования в сфере малого и среднего предпринимательства.</w:t>
            </w:r>
          </w:p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D375B" w:rsidRPr="00160ECA" w:rsidTr="00160ECA">
        <w:trPr>
          <w:trHeight w:val="5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 xml:space="preserve">Совершенствование нормативно-правового регулирования в сфере развития малого </w:t>
            </w:r>
            <w:r w:rsidR="00160ECA">
              <w:rPr>
                <w:rFonts w:ascii="Times New Roman" w:hAnsi="Times New Roman" w:cs="Times New Roman"/>
              </w:rPr>
              <w:t>и среднего предпринимательства</w:t>
            </w:r>
            <w:r w:rsidR="00455B94">
              <w:rPr>
                <w:rFonts w:ascii="Times New Roman" w:hAnsi="Times New Roman" w:cs="Times New Roman"/>
              </w:rPr>
              <w:t xml:space="preserve">, </w:t>
            </w:r>
            <w:r w:rsidR="00455B94" w:rsidRPr="00641F82">
              <w:rPr>
                <w:rFonts w:ascii="Times New Roman" w:hAnsi="Times New Roman" w:cs="Times New Roman"/>
              </w:rPr>
              <w:t>самозанятости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8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</w:rPr>
              <w:t>Проведение оценки регулирующего воздействия проектов муниципальных нормативных актов, затрагивающих вопросы осуществления предпринимательско</w:t>
            </w:r>
            <w:r w:rsidR="00160ECA">
              <w:rPr>
                <w:rFonts w:ascii="Times New Roman" w:hAnsi="Times New Roman" w:cs="Times New Roman"/>
              </w:rPr>
              <w:t>й и инвестиционной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160ECA">
              <w:rPr>
                <w:rFonts w:ascii="Times New Roman" w:hAnsi="Times New Roman" w:cs="Times New Roman"/>
              </w:rPr>
              <w:t>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Проведение совместной работы с субъектами малого и среднего предпринимательства по формированию </w:t>
            </w:r>
            <w:r w:rsidRPr="0064509F">
              <w:rPr>
                <w:rFonts w:ascii="Times New Roman" w:hAnsi="Times New Roman" w:cs="Times New Roman"/>
              </w:rPr>
              <w:lastRenderedPageBreak/>
              <w:t>доступной и качественной городской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lastRenderedPageBreak/>
              <w:t>Управление строительства, архитектуры и ЖКХ, КУМИ,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lastRenderedPageBreak/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8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</w:rPr>
              <w:t>Легализация трудовых отношений, в том числе в отношении самозанятых граждан с последующей их регистрацией на о</w:t>
            </w:r>
            <w:r w:rsidR="00160ECA">
              <w:rPr>
                <w:rFonts w:ascii="Times New Roman" w:hAnsi="Times New Roman" w:cs="Times New Roman"/>
              </w:rPr>
              <w:t>существление своей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15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Повышение экономической и физической доступности товар</w:t>
            </w:r>
            <w:r w:rsidR="00160ECA">
              <w:rPr>
                <w:rFonts w:ascii="Times New Roman" w:hAnsi="Times New Roman" w:cs="Times New Roman"/>
              </w:rPr>
              <w:t>ов, работ и услуг для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FD375B">
        <w:tc>
          <w:tcPr>
            <w:tcW w:w="1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75B" w:rsidRPr="00727BA3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27BA3">
              <w:rPr>
                <w:rFonts w:ascii="Times New Roman" w:hAnsi="Times New Roman" w:cs="Times New Roman"/>
                <w:b/>
              </w:rPr>
              <w:t>Задача 2: Обеспечение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FD375B" w:rsidRPr="009A577F" w:rsidTr="00160ECA">
        <w:trPr>
          <w:trHeight w:val="12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09F">
              <w:rPr>
                <w:rFonts w:ascii="Times New Roman" w:hAnsi="Times New Roman" w:cs="Times New Roman"/>
              </w:rPr>
              <w:t xml:space="preserve">Актуализация данных торгового реестра Архангельской области по </w:t>
            </w:r>
            <w:r w:rsidRPr="00641F82">
              <w:rPr>
                <w:rFonts w:ascii="Times New Roman" w:hAnsi="Times New Roman" w:cs="Times New Roman"/>
              </w:rPr>
              <w:t>Няндомскому</w:t>
            </w:r>
            <w:r w:rsidR="00160ECA" w:rsidRPr="00641F82">
              <w:rPr>
                <w:rFonts w:ascii="Times New Roman" w:hAnsi="Times New Roman" w:cs="Times New Roman"/>
              </w:rPr>
              <w:t xml:space="preserve">муниципальному </w:t>
            </w:r>
            <w:r w:rsidRPr="00641F82">
              <w:rPr>
                <w:rFonts w:ascii="Times New Roman" w:hAnsi="Times New Roman" w:cs="Times New Roman"/>
              </w:rPr>
              <w:t>округу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466824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824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Pr="005416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</w:tr>
      <w:tr w:rsidR="00FD375B" w:rsidRPr="009A577F" w:rsidTr="00160ECA">
        <w:trPr>
          <w:trHeight w:val="45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Pr="0054165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54165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54165F">
              <w:rPr>
                <w:rFonts w:ascii="Times New Roman" w:hAnsi="Times New Roman" w:cs="Times New Roman"/>
              </w:rPr>
              <w:t>35,0</w:t>
            </w: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160ECA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Проведение мониторинга дислокации объектов торговли, общественного</w:t>
            </w:r>
            <w:r w:rsidR="00160ECA">
              <w:rPr>
                <w:rFonts w:ascii="Times New Roman" w:hAnsi="Times New Roman" w:cs="Times New Roman"/>
              </w:rPr>
              <w:t xml:space="preserve"> питания, бытового обслуживания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6824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1F82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Организация и проведение деловых </w:t>
            </w:r>
            <w:r w:rsidRPr="00641F82">
              <w:rPr>
                <w:rFonts w:ascii="Times New Roman" w:hAnsi="Times New Roman" w:cs="Times New Roman"/>
              </w:rPr>
              <w:lastRenderedPageBreak/>
              <w:t>встреч, «круглых столов», семинаров  по проблемам развития малого и среднего предпринимательства</w:t>
            </w:r>
            <w:r w:rsidR="00AB7D3D" w:rsidRPr="00641F82">
              <w:rPr>
                <w:rFonts w:ascii="Times New Roman" w:hAnsi="Times New Roman" w:cs="Times New Roman"/>
              </w:rPr>
              <w:t xml:space="preserve">, </w:t>
            </w:r>
            <w:r w:rsidR="00455B94" w:rsidRPr="00641F82">
              <w:rPr>
                <w:rFonts w:ascii="Times New Roman" w:hAnsi="Times New Roman" w:cs="Times New Roman"/>
              </w:rPr>
              <w:t>самозанятости</w:t>
            </w:r>
            <w:r w:rsidR="00AB7D3D" w:rsidRPr="00641F82">
              <w:rPr>
                <w:rFonts w:ascii="Times New Roman" w:hAnsi="Times New Roman" w:cs="Times New Roman"/>
              </w:rPr>
              <w:t xml:space="preserve"> граждан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160ECA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641F82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F82">
              <w:rPr>
                <w:rFonts w:ascii="Times New Roman" w:hAnsi="Times New Roman" w:cs="Times New Roman"/>
              </w:rPr>
              <w:t>Размещение информации для субъектов малого и среднего предпринимательства</w:t>
            </w:r>
            <w:r w:rsidR="00AB7D3D" w:rsidRPr="00641F82">
              <w:rPr>
                <w:rFonts w:ascii="Times New Roman" w:hAnsi="Times New Roman" w:cs="Times New Roman"/>
              </w:rPr>
              <w:t>, самозанятых граждан</w:t>
            </w:r>
            <w:r w:rsidRPr="00641F82">
              <w:rPr>
                <w:rFonts w:ascii="Times New Roman" w:hAnsi="Times New Roman" w:cs="Times New Roman"/>
              </w:rPr>
              <w:t xml:space="preserve">на официальном сайте администрации </w:t>
            </w:r>
            <w:r w:rsidR="00455B94" w:rsidRPr="00641F82">
              <w:rPr>
                <w:rFonts w:ascii="Times New Roman" w:hAnsi="Times New Roman" w:cs="Times New Roman"/>
              </w:rPr>
              <w:t xml:space="preserve">Няндомского муниципального округа </w:t>
            </w:r>
            <w:r w:rsidRPr="00641F82">
              <w:rPr>
                <w:rFonts w:ascii="Times New Roman" w:hAnsi="Times New Roman" w:cs="Times New Roman"/>
              </w:rPr>
              <w:t xml:space="preserve">и в </w:t>
            </w:r>
            <w:r w:rsidR="00455B94" w:rsidRPr="00641F82">
              <w:rPr>
                <w:rFonts w:ascii="Times New Roman" w:hAnsi="Times New Roman" w:cs="Times New Roman"/>
              </w:rPr>
              <w:t>официальных  группах в</w:t>
            </w:r>
            <w:r w:rsidRPr="00641F82">
              <w:rPr>
                <w:rFonts w:ascii="Times New Roman" w:hAnsi="Times New Roman" w:cs="Times New Roman"/>
              </w:rPr>
              <w:t>соц.сети «В контакте»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4509F">
              <w:rPr>
                <w:rFonts w:ascii="Times New Roman" w:hAnsi="Times New Roman" w:cs="Times New Roman"/>
              </w:rPr>
              <w:t>экономики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раздаточного материала с разъяснениями </w:t>
            </w:r>
            <w:r w:rsidRPr="0064509F">
              <w:rPr>
                <w:rFonts w:ascii="Times New Roman" w:hAnsi="Times New Roman" w:cs="Times New Roman"/>
              </w:rPr>
              <w:t>о качеств</w:t>
            </w:r>
            <w:r>
              <w:rPr>
                <w:rFonts w:ascii="Times New Roman" w:hAnsi="Times New Roman" w:cs="Times New Roman"/>
              </w:rPr>
              <w:t>е и безопасности товаров, по с</w:t>
            </w:r>
            <w:r w:rsidRPr="0064509F">
              <w:rPr>
                <w:rFonts w:ascii="Times New Roman" w:hAnsi="Times New Roman" w:cs="Times New Roman"/>
              </w:rPr>
              <w:t>овершенствовани</w:t>
            </w:r>
            <w:r>
              <w:rPr>
                <w:rFonts w:ascii="Times New Roman" w:hAnsi="Times New Roman" w:cs="Times New Roman"/>
              </w:rPr>
              <w:t>ю</w:t>
            </w:r>
            <w:r w:rsidRPr="0064509F">
              <w:rPr>
                <w:rFonts w:ascii="Times New Roman" w:hAnsi="Times New Roman" w:cs="Times New Roman"/>
              </w:rPr>
              <w:t xml:space="preserve"> мех</w:t>
            </w:r>
            <w:r>
              <w:rPr>
                <w:rFonts w:ascii="Times New Roman" w:hAnsi="Times New Roman" w:cs="Times New Roman"/>
              </w:rPr>
              <w:t xml:space="preserve">анизма защиты прав потребителей </w:t>
            </w:r>
            <w:r w:rsidRPr="0064509F">
              <w:rPr>
                <w:rFonts w:ascii="Times New Roman" w:hAnsi="Times New Roman" w:cs="Times New Roman"/>
              </w:rPr>
              <w:t>при приобретении товаров и торговых услуг.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экономики, 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МБУК </w:t>
            </w:r>
            <w:r>
              <w:rPr>
                <w:rFonts w:ascii="Times New Roman" w:hAnsi="Times New Roman" w:cs="Times New Roman"/>
              </w:rPr>
              <w:t>Н</w:t>
            </w:r>
            <w:r w:rsidRPr="00455B94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ЦКС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C947C5" w:rsidRDefault="00FD375B" w:rsidP="008343E4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4D6D1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Организация работы по участию субъектов малого и среднего </w:t>
            </w:r>
            <w:r w:rsidRPr="00455B94">
              <w:rPr>
                <w:rFonts w:ascii="Times New Roman" w:hAnsi="Times New Roman" w:cs="Times New Roman"/>
              </w:rPr>
              <w:t xml:space="preserve">предпринимательства в </w:t>
            </w:r>
            <w:r w:rsidRPr="00455B94">
              <w:rPr>
                <w:rFonts w:ascii="Times New Roman" w:hAnsi="Times New Roman" w:cs="Times New Roman"/>
              </w:rPr>
              <w:lastRenderedPageBreak/>
              <w:t>региональном конкурсе</w:t>
            </w:r>
            <w:r>
              <w:rPr>
                <w:rFonts w:ascii="Times New Roman" w:hAnsi="Times New Roman" w:cs="Times New Roman"/>
              </w:rPr>
              <w:t>на развитие семейных ферм</w:t>
            </w:r>
            <w:r w:rsidRPr="0064509F">
              <w:rPr>
                <w:rFonts w:ascii="Times New Roman" w:hAnsi="Times New Roman" w:cs="Times New Roman"/>
              </w:rPr>
              <w:t xml:space="preserve"> и по получению поддержки сельскохозяйственными производственными кооперативами.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160ECA">
        <w:trPr>
          <w:trHeight w:val="50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Организация работы по вовлечению населения в п</w:t>
            </w:r>
            <w:r>
              <w:rPr>
                <w:rFonts w:ascii="Times New Roman" w:hAnsi="Times New Roman" w:cs="Times New Roman"/>
              </w:rPr>
              <w:t>редпринимательскую деятельность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FD375B">
        <w:trPr>
          <w:trHeight w:val="501"/>
        </w:trPr>
        <w:tc>
          <w:tcPr>
            <w:tcW w:w="1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5B" w:rsidRPr="00727BA3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B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 </w:t>
            </w:r>
            <w:r w:rsidRPr="00727BA3">
              <w:rPr>
                <w:rFonts w:ascii="Times New Roman" w:hAnsi="Times New Roman" w:cs="Times New Roman"/>
                <w:b/>
              </w:rPr>
              <w:t>Имущественная и финансовая поддержка субъектов малого и среднего предпринимательства</w:t>
            </w:r>
          </w:p>
        </w:tc>
      </w:tr>
      <w:tr w:rsidR="00FD375B" w:rsidRPr="009A577F" w:rsidTr="00455B94">
        <w:trPr>
          <w:trHeight w:val="36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Предоставление субсидий начинающим предпринимателям н</w:t>
            </w:r>
            <w:r w:rsidR="00455B94">
              <w:rPr>
                <w:rFonts w:ascii="Times New Roman" w:hAnsi="Times New Roman" w:cs="Times New Roman"/>
              </w:rPr>
              <w:t>а создание собственного бизнеса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577F">
              <w:rPr>
                <w:rFonts w:ascii="Times New Roman" w:hAnsi="Times New Roman" w:cs="Times New Roman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Актуализация перечня муниципального имущества, предназначенного для поддержки субъектам малого и среднего предпринимательства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</w:t>
            </w:r>
            <w:r w:rsidRPr="0064509F">
              <w:rPr>
                <w:rFonts w:ascii="Times New Roman" w:hAnsi="Times New Roman" w:cs="Times New Roman"/>
              </w:rPr>
              <w:t>муниципального имущества субъектам малого и среднего предпринимат</w:t>
            </w:r>
            <w:r>
              <w:rPr>
                <w:rFonts w:ascii="Times New Roman" w:hAnsi="Times New Roman" w:cs="Times New Roman"/>
              </w:rPr>
              <w:t xml:space="preserve">ельства, </w:t>
            </w:r>
            <w:r w:rsidRPr="00455B94">
              <w:rPr>
                <w:rFonts w:ascii="Times New Roman" w:hAnsi="Times New Roman" w:cs="Times New Roman"/>
              </w:rPr>
              <w:t>самозанятым гражданам,</w:t>
            </w:r>
            <w:r w:rsidR="00455B94">
              <w:rPr>
                <w:rFonts w:ascii="Times New Roman" w:hAnsi="Times New Roman" w:cs="Times New Roman"/>
              </w:rPr>
              <w:t xml:space="preserve"> включенного в перечень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Создание условий для обеспече</w:t>
            </w:r>
            <w:r>
              <w:rPr>
                <w:rFonts w:ascii="Times New Roman" w:hAnsi="Times New Roman" w:cs="Times New Roman"/>
              </w:rPr>
              <w:t>ния труднодоступных населенных пунктов услугами торговли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455B94">
        <w:trPr>
          <w:trHeight w:val="36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FD375B">
        <w:tc>
          <w:tcPr>
            <w:tcW w:w="149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</w:t>
            </w:r>
            <w:r w:rsidRPr="00455B94">
              <w:rPr>
                <w:rFonts w:ascii="Times New Roman" w:hAnsi="Times New Roman" w:cs="Times New Roman"/>
                <w:b/>
              </w:rPr>
              <w:t>Стимулирование деловой активности субъектов малого и среднего предпринимательства, формирование благоприятного общественного мнения о предпринимательстве, популяризация предпринимательской деятельности</w:t>
            </w:r>
          </w:p>
        </w:tc>
      </w:tr>
      <w:tr w:rsidR="00FD375B" w:rsidRPr="009A577F" w:rsidTr="00455B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509F">
              <w:rPr>
                <w:rFonts w:ascii="Times New Roman" w:hAnsi="Times New Roman" w:cs="Times New Roman"/>
              </w:rPr>
              <w:t>Организация работы Совета по развитию малого и среднего предпринимательства при главе</w:t>
            </w:r>
            <w:r w:rsidRPr="00455B94">
              <w:rPr>
                <w:rFonts w:ascii="Times New Roman" w:hAnsi="Times New Roman" w:cs="Times New Roman"/>
              </w:rPr>
              <w:t>Няндомского муниципального округа</w:t>
            </w:r>
          </w:p>
          <w:p w:rsidR="00FD375B" w:rsidRPr="0064509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455B94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455B94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455B94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widowControl w:val="0"/>
              <w:autoSpaceDE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455B94"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641F82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Популяризация предпринимательской деятельности и самозанят</w:t>
            </w:r>
            <w:r w:rsidR="008343E4" w:rsidRPr="00641F82">
              <w:rPr>
                <w:rFonts w:ascii="Times New Roman" w:hAnsi="Times New Roman" w:cs="Times New Roman"/>
              </w:rPr>
              <w:t>ости</w:t>
            </w:r>
            <w:r w:rsidRPr="00641F82">
              <w:rPr>
                <w:rFonts w:ascii="Times New Roman" w:hAnsi="Times New Roman" w:cs="Times New Roman"/>
              </w:rPr>
              <w:t>граждан в СМИ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455B94">
              <w:rPr>
                <w:rFonts w:ascii="Times New Roman" w:hAnsi="Times New Roman" w:cs="Times New Roman"/>
              </w:rPr>
              <w:t xml:space="preserve">Отдел </w:t>
            </w:r>
          </w:p>
          <w:p w:rsidR="00FD375B" w:rsidRPr="00455B94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455B94">
              <w:rPr>
                <w:rFonts w:ascii="Times New Roman" w:hAnsi="Times New Roman" w:cs="Times New Roman"/>
              </w:rPr>
              <w:t xml:space="preserve">экономики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D375B" w:rsidRPr="009A577F" w:rsidTr="00455B94">
        <w:trPr>
          <w:trHeight w:val="24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641F82" w:rsidRDefault="00FD375B" w:rsidP="008343E4">
            <w:pPr>
              <w:spacing w:line="240" w:lineRule="auto"/>
              <w:rPr>
                <w:rStyle w:val="fontstyle01"/>
              </w:rPr>
            </w:pPr>
            <w:r w:rsidRPr="00641F82">
              <w:rPr>
                <w:rStyle w:val="fontstyle01"/>
              </w:rPr>
              <w:t>Организация, проведение ярмарок товаров местных производителей и привлечение субъектов</w:t>
            </w:r>
            <w:r w:rsidRPr="00641F82">
              <w:rPr>
                <w:rFonts w:ascii="Times New Roman" w:hAnsi="Times New Roman" w:cs="Times New Roman"/>
              </w:rPr>
              <w:br/>
            </w:r>
            <w:r w:rsidRPr="00641F82">
              <w:rPr>
                <w:rStyle w:val="fontstyle01"/>
              </w:rPr>
              <w:t>малого и среднего предпринимательства</w:t>
            </w:r>
            <w:r w:rsidR="00455B94" w:rsidRPr="00641F82">
              <w:rPr>
                <w:rStyle w:val="fontstyle01"/>
              </w:rPr>
              <w:t>, самозанятых граждан</w:t>
            </w:r>
            <w:r w:rsidRPr="00641F82">
              <w:rPr>
                <w:rStyle w:val="fontstyle01"/>
              </w:rPr>
              <w:t>для участия  в них</w:t>
            </w:r>
          </w:p>
          <w:p w:rsidR="00FD375B" w:rsidRPr="00641F82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455B94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455B94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B94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249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Style w:val="fontstyle0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455B94">
        <w:trPr>
          <w:trHeight w:val="23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43E4">
              <w:rPr>
                <w:rStyle w:val="fontstyle01"/>
              </w:rPr>
              <w:t xml:space="preserve">Организация, </w:t>
            </w:r>
            <w:r w:rsidRPr="008343E4">
              <w:rPr>
                <w:rStyle w:val="fontstyle01"/>
              </w:rPr>
              <w:lastRenderedPageBreak/>
              <w:t>проведение к</w:t>
            </w:r>
            <w:r w:rsidRPr="008343E4">
              <w:rPr>
                <w:rFonts w:ascii="Times New Roman" w:hAnsi="Times New Roman" w:cs="Times New Roman"/>
              </w:rPr>
              <w:t xml:space="preserve">онкурса «Гастро-тур» (в рамках проведения дня города)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234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46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43E4">
              <w:rPr>
                <w:rStyle w:val="fontstyle01"/>
              </w:rPr>
              <w:t>Организация, проведение  к</w:t>
            </w:r>
            <w:r w:rsidRPr="008343E4">
              <w:rPr>
                <w:rFonts w:ascii="Times New Roman" w:hAnsi="Times New Roman" w:cs="Times New Roman"/>
              </w:rPr>
              <w:t>онкурса профессионального мастерства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46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1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343E4">
              <w:rPr>
                <w:rStyle w:val="fontstyle01"/>
              </w:rPr>
              <w:t>Организация, проведение  к</w:t>
            </w:r>
            <w:r w:rsidRPr="008343E4">
              <w:rPr>
                <w:rFonts w:ascii="Times New Roman" w:hAnsi="Times New Roman" w:cs="Times New Roman"/>
              </w:rPr>
              <w:t>онкурса  «Новогодний переполох»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FF6766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FF67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455B94">
        <w:trPr>
          <w:trHeight w:val="174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FD375B">
        <w:tc>
          <w:tcPr>
            <w:tcW w:w="5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8343E4" w:rsidRDefault="00FD375B" w:rsidP="008343E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920</w:t>
            </w:r>
            <w:r w:rsidRPr="00743A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92</w:t>
            </w:r>
            <w:r w:rsidRPr="00743A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92</w:t>
            </w:r>
            <w:r w:rsidRPr="00743AE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Default="00FD375B" w:rsidP="008343E4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920</w:t>
            </w:r>
            <w:r w:rsidRPr="00743AE1">
              <w:rPr>
                <w:rFonts w:ascii="Times New Roman" w:hAnsi="Times New Roman" w:cs="Times New Roman"/>
              </w:rPr>
              <w:t>,0</w:t>
            </w:r>
          </w:p>
        </w:tc>
      </w:tr>
      <w:tr w:rsidR="00FD375B" w:rsidRPr="009A577F" w:rsidTr="00FD375B"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  <w:r w:rsidRPr="009A57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9A577F">
              <w:rPr>
                <w:rFonts w:ascii="Times New Roman" w:hAnsi="Times New Roman" w:cs="Times New Roman"/>
              </w:rPr>
              <w:t>0,0</w:t>
            </w:r>
          </w:p>
        </w:tc>
      </w:tr>
      <w:tr w:rsidR="00FD375B" w:rsidRPr="009A577F" w:rsidTr="00FD375B">
        <w:tc>
          <w:tcPr>
            <w:tcW w:w="54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widowControl w:val="0"/>
              <w:autoSpaceDE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77F">
              <w:rPr>
                <w:rFonts w:ascii="Times New Roman" w:hAnsi="Times New Roman" w:cs="Times New Roman"/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75B" w:rsidRPr="009A577F" w:rsidRDefault="00FD375B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</w:tr>
    </w:tbl>
    <w:p w:rsidR="00FD375B" w:rsidRPr="005641B4" w:rsidRDefault="00FD375B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1B4" w:rsidRPr="009A577F" w:rsidRDefault="005641B4" w:rsidP="008343E4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5641B4" w:rsidRPr="009A577F" w:rsidRDefault="005641B4" w:rsidP="008343E4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641B4" w:rsidRDefault="005641B4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  <w:sectPr w:rsidR="005C41BD" w:rsidSect="005C41BD">
          <w:pgSz w:w="16840" w:h="11907" w:orient="landscape" w:code="9"/>
          <w:pgMar w:top="567" w:right="1134" w:bottom="1134" w:left="1134" w:header="720" w:footer="720" w:gutter="0"/>
          <w:cols w:space="720"/>
        </w:sect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02DC5" w:rsidRPr="00AB7D3D" w:rsidRDefault="00502DC5" w:rsidP="008343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>Приложение</w:t>
      </w:r>
    </w:p>
    <w:p w:rsidR="00502DC5" w:rsidRPr="00AB7D3D" w:rsidRDefault="00502DC5" w:rsidP="008343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к  муниципальной программе</w:t>
      </w:r>
    </w:p>
    <w:p w:rsidR="00282861" w:rsidRPr="00AB7D3D" w:rsidRDefault="00282861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 xml:space="preserve">«Малое и среднее предпринимательство </w:t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="00AB7D3D" w:rsidRPr="00AB7D3D">
        <w:rPr>
          <w:rFonts w:ascii="Times New Roman" w:hAnsi="Times New Roman" w:cs="Times New Roman"/>
          <w:sz w:val="24"/>
          <w:szCs w:val="24"/>
        </w:rPr>
        <w:t xml:space="preserve">и </w:t>
      </w:r>
      <w:r w:rsidRPr="00AB7D3D">
        <w:rPr>
          <w:rFonts w:ascii="Times New Roman" w:hAnsi="Times New Roman" w:cs="Times New Roman"/>
          <w:sz w:val="24"/>
          <w:szCs w:val="24"/>
        </w:rPr>
        <w:t xml:space="preserve"> поддержка индивидуальной</w:t>
      </w:r>
    </w:p>
    <w:p w:rsidR="00282861" w:rsidRPr="00AB7D3D" w:rsidRDefault="00282861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  <w:t xml:space="preserve">предпринимательской </w:t>
      </w:r>
    </w:p>
    <w:p w:rsidR="00AB7D3D" w:rsidRPr="00AB7D3D" w:rsidRDefault="00AB7D3D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="00282861" w:rsidRPr="00AB7D3D">
        <w:rPr>
          <w:rFonts w:ascii="Times New Roman" w:hAnsi="Times New Roman" w:cs="Times New Roman"/>
          <w:sz w:val="24"/>
          <w:szCs w:val="24"/>
        </w:rPr>
        <w:t xml:space="preserve">инициативы  на территории </w:t>
      </w:r>
    </w:p>
    <w:p w:rsidR="00282861" w:rsidRPr="00AB7D3D" w:rsidRDefault="00AB7D3D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Pr="00AB7D3D">
        <w:rPr>
          <w:rFonts w:ascii="Times New Roman" w:hAnsi="Times New Roman" w:cs="Times New Roman"/>
          <w:sz w:val="24"/>
          <w:szCs w:val="24"/>
        </w:rPr>
        <w:tab/>
      </w:r>
      <w:r w:rsidR="00282861" w:rsidRPr="00AB7D3D">
        <w:rPr>
          <w:rFonts w:ascii="Times New Roman" w:hAnsi="Times New Roman" w:cs="Times New Roman"/>
          <w:sz w:val="24"/>
          <w:szCs w:val="24"/>
        </w:rPr>
        <w:t>Няндомского муниципального  округа»</w:t>
      </w:r>
    </w:p>
    <w:p w:rsidR="00502DC5" w:rsidRPr="00AB7D3D" w:rsidRDefault="00502DC5" w:rsidP="008343E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2DC5" w:rsidRPr="00AB7D3D" w:rsidRDefault="00502DC5" w:rsidP="008343E4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02DC5" w:rsidRPr="00AB7D3D" w:rsidRDefault="00502DC5" w:rsidP="008343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>Сведения</w:t>
      </w:r>
    </w:p>
    <w:p w:rsidR="00502DC5" w:rsidRPr="00AB7D3D" w:rsidRDefault="00502DC5" w:rsidP="008343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>о методике расчета  целевых показателей и источниках информации</w:t>
      </w:r>
    </w:p>
    <w:p w:rsidR="00502DC5" w:rsidRPr="00AB7D3D" w:rsidRDefault="00502DC5" w:rsidP="008343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 xml:space="preserve"> о значениях целевых показателей     муниципальной    программы</w:t>
      </w:r>
    </w:p>
    <w:p w:rsidR="00282861" w:rsidRPr="00AB7D3D" w:rsidRDefault="00282861" w:rsidP="008343E4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D3D">
        <w:rPr>
          <w:rFonts w:ascii="Times New Roman" w:hAnsi="Times New Roman" w:cs="Times New Roman"/>
          <w:sz w:val="24"/>
          <w:szCs w:val="24"/>
        </w:rPr>
        <w:t>«Малое и среднее предпринимательство и поддержка индивидуальной предпринимательской инициативы  на территории  Няндомского муниципального  округа»</w:t>
      </w:r>
    </w:p>
    <w:p w:rsidR="00502DC5" w:rsidRPr="00502DC5" w:rsidRDefault="00502DC5" w:rsidP="008343E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392"/>
        <w:gridCol w:w="2463"/>
      </w:tblGrid>
      <w:tr w:rsidR="00502DC5" w:rsidRPr="00502DC5" w:rsidTr="00AF4E34">
        <w:trPr>
          <w:tblHeader/>
          <w:jc w:val="center"/>
        </w:trPr>
        <w:tc>
          <w:tcPr>
            <w:tcW w:w="4503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</w:t>
            </w:r>
          </w:p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392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2463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  информации</w:t>
            </w:r>
          </w:p>
        </w:tc>
      </w:tr>
      <w:tr w:rsidR="00502DC5" w:rsidRPr="00502DC5" w:rsidTr="00AF4E34">
        <w:trPr>
          <w:tblHeader/>
          <w:jc w:val="center"/>
        </w:trPr>
        <w:tc>
          <w:tcPr>
            <w:tcW w:w="4503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3" w:type="dxa"/>
            <w:shd w:val="clear" w:color="auto" w:fill="auto"/>
          </w:tcPr>
          <w:p w:rsidR="00502DC5" w:rsidRPr="006832AF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2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2DC5" w:rsidRPr="00502DC5" w:rsidTr="002D4ECB">
        <w:trPr>
          <w:jc w:val="center"/>
        </w:trPr>
        <w:tc>
          <w:tcPr>
            <w:tcW w:w="10358" w:type="dxa"/>
            <w:gridSpan w:val="3"/>
            <w:shd w:val="clear" w:color="auto" w:fill="auto"/>
          </w:tcPr>
          <w:p w:rsidR="00502DC5" w:rsidRPr="00502DC5" w:rsidRDefault="00502DC5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highlight w:val="yellow"/>
              </w:rPr>
            </w:pPr>
            <w:r w:rsidRPr="002D4ECB">
              <w:rPr>
                <w:rFonts w:ascii="Times New Roman" w:hAnsi="Times New Roman" w:cs="Times New Roman"/>
              </w:rPr>
              <w:t>1.</w:t>
            </w:r>
            <w:r w:rsidR="008B50DE">
              <w:rPr>
                <w:rFonts w:ascii="Times New Roman" w:hAnsi="Times New Roman" w:cs="Times New Roman"/>
              </w:rPr>
              <w:t xml:space="preserve"> П</w:t>
            </w:r>
            <w:r w:rsidR="002D4ECB" w:rsidRPr="002D4ECB">
              <w:rPr>
                <w:rFonts w:ascii="Times New Roman" w:hAnsi="Times New Roman" w:cs="Times New Roman"/>
              </w:rPr>
              <w:t>овышение</w:t>
            </w:r>
            <w:r w:rsidR="002D4ECB" w:rsidRPr="0004354D">
              <w:rPr>
                <w:rFonts w:ascii="Times New Roman" w:hAnsi="Times New Roman" w:cs="Times New Roman"/>
              </w:rPr>
              <w:t xml:space="preserve"> качества  муниципального регулирования в сфере малого и среднего предпринимательства</w:t>
            </w:r>
          </w:p>
        </w:tc>
      </w:tr>
      <w:tr w:rsidR="002D4ECB" w:rsidRPr="00641F82" w:rsidTr="002D4ECB">
        <w:trPr>
          <w:jc w:val="center"/>
        </w:trPr>
        <w:tc>
          <w:tcPr>
            <w:tcW w:w="4503" w:type="dxa"/>
            <w:shd w:val="clear" w:color="auto" w:fill="auto"/>
          </w:tcPr>
          <w:p w:rsidR="002D4ECB" w:rsidRPr="00641F82" w:rsidRDefault="002D4ECB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  <w:spacing w:val="-2"/>
              </w:rPr>
              <w:t>Увеличение количества субъектов малого и среднего предпринимательства, %</w:t>
            </w:r>
          </w:p>
        </w:tc>
        <w:tc>
          <w:tcPr>
            <w:tcW w:w="3392" w:type="dxa"/>
            <w:shd w:val="clear" w:color="auto" w:fill="auto"/>
          </w:tcPr>
          <w:p w:rsidR="002D4ECB" w:rsidRPr="00641F82" w:rsidRDefault="002D4ECB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Количество учтенных субъектов МСП на конец отчетного года в Едином реестре субъектов малого и среднего предпринимательства/количество учтенных субъектов МСП </w:t>
            </w:r>
            <w:r w:rsidR="008343E4" w:rsidRPr="00641F82">
              <w:rPr>
                <w:rFonts w:ascii="Times New Roman" w:hAnsi="Times New Roman" w:cs="Times New Roman"/>
              </w:rPr>
              <w:t xml:space="preserve">в Едином реестре субъектов малого и среднего предпринимательствав предыдущем году </w:t>
            </w:r>
            <w:r w:rsidRPr="00641F82">
              <w:rPr>
                <w:rFonts w:ascii="Times New Roman" w:hAnsi="Times New Roman" w:cs="Times New Roman"/>
              </w:rPr>
              <w:t>*100%</w:t>
            </w:r>
            <w:r w:rsidR="008343E4" w:rsidRPr="00641F8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2463" w:type="dxa"/>
            <w:shd w:val="clear" w:color="auto" w:fill="auto"/>
          </w:tcPr>
          <w:p w:rsidR="002D4ECB" w:rsidRPr="00641F82" w:rsidRDefault="002D4ECB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Данные Единого реестра субъектов малого и среднего предпринимательства</w:t>
            </w:r>
          </w:p>
        </w:tc>
      </w:tr>
      <w:tr w:rsidR="00502DC5" w:rsidRPr="00641F82" w:rsidTr="002D4ECB">
        <w:trPr>
          <w:jc w:val="center"/>
        </w:trPr>
        <w:tc>
          <w:tcPr>
            <w:tcW w:w="10358" w:type="dxa"/>
            <w:gridSpan w:val="3"/>
            <w:shd w:val="clear" w:color="auto" w:fill="auto"/>
          </w:tcPr>
          <w:p w:rsidR="00502DC5" w:rsidRPr="00641F82" w:rsidRDefault="008B50DE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2. О</w:t>
            </w:r>
            <w:r w:rsidR="002D4ECB" w:rsidRPr="00641F82">
              <w:rPr>
                <w:rFonts w:ascii="Times New Roman" w:hAnsi="Times New Roman" w:cs="Times New Roman"/>
              </w:rPr>
              <w:t>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2D4ECB" w:rsidRPr="00641F82" w:rsidTr="002D4ECB">
        <w:trPr>
          <w:jc w:val="center"/>
        </w:trPr>
        <w:tc>
          <w:tcPr>
            <w:tcW w:w="4503" w:type="dxa"/>
            <w:shd w:val="clear" w:color="auto" w:fill="auto"/>
          </w:tcPr>
          <w:p w:rsidR="002D4ECB" w:rsidRPr="00641F82" w:rsidRDefault="008343E4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Количество публикаций в  газете «Авангард»</w:t>
            </w:r>
            <w:r w:rsidRPr="00641F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1F82">
              <w:rPr>
                <w:rFonts w:ascii="Times New Roman" w:hAnsi="Times New Roman" w:cs="Times New Roman"/>
                <w:spacing w:val="-2"/>
              </w:rPr>
              <w:t>единиц</w:t>
            </w:r>
          </w:p>
        </w:tc>
        <w:tc>
          <w:tcPr>
            <w:tcW w:w="3392" w:type="dxa"/>
            <w:shd w:val="clear" w:color="auto" w:fill="auto"/>
          </w:tcPr>
          <w:p w:rsidR="002D4ECB" w:rsidRPr="00641F82" w:rsidRDefault="002D4ECB" w:rsidP="008B50DE">
            <w:pPr>
              <w:autoSpaceDE w:val="0"/>
              <w:autoSpaceDN w:val="0"/>
              <w:adjustRightInd w:val="0"/>
              <w:spacing w:line="240" w:lineRule="auto"/>
              <w:ind w:hanging="38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Общее количество публикаций</w:t>
            </w:r>
            <w:r w:rsidR="008343E4" w:rsidRPr="00641F82">
              <w:rPr>
                <w:rFonts w:ascii="Times New Roman" w:hAnsi="Times New Roman" w:cs="Times New Roman"/>
              </w:rPr>
              <w:t xml:space="preserve">, направленных на популяризацию предпринимательства и самозанятость граждан, размещенных в газете «Авангард», </w:t>
            </w:r>
            <w:r w:rsidRPr="00641F82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463" w:type="dxa"/>
            <w:shd w:val="clear" w:color="auto" w:fill="auto"/>
          </w:tcPr>
          <w:p w:rsidR="002D4ECB" w:rsidRPr="00641F82" w:rsidRDefault="002D4ECB" w:rsidP="008343E4">
            <w:pPr>
              <w:autoSpaceDE w:val="0"/>
              <w:autoSpaceDN w:val="0"/>
              <w:adjustRightInd w:val="0"/>
              <w:spacing w:line="240" w:lineRule="auto"/>
              <w:ind w:firstLine="70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Районная газета «Авангард»</w:t>
            </w:r>
          </w:p>
        </w:tc>
      </w:tr>
      <w:tr w:rsidR="002D4ECB" w:rsidRPr="00641F82" w:rsidTr="00160ECA">
        <w:trPr>
          <w:jc w:val="center"/>
        </w:trPr>
        <w:tc>
          <w:tcPr>
            <w:tcW w:w="10358" w:type="dxa"/>
            <w:gridSpan w:val="3"/>
            <w:shd w:val="clear" w:color="auto" w:fill="auto"/>
          </w:tcPr>
          <w:p w:rsidR="002D4ECB" w:rsidRPr="00641F82" w:rsidRDefault="00282861" w:rsidP="008343E4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3. Имущественная и финансовая поддержка субъектов малого и среднего предпринимательства</w:t>
            </w:r>
          </w:p>
        </w:tc>
      </w:tr>
      <w:tr w:rsidR="00282861" w:rsidRPr="00641F82" w:rsidTr="002D4ECB">
        <w:trPr>
          <w:jc w:val="center"/>
        </w:trPr>
        <w:tc>
          <w:tcPr>
            <w:tcW w:w="4503" w:type="dxa"/>
            <w:shd w:val="clear" w:color="auto" w:fill="auto"/>
          </w:tcPr>
          <w:p w:rsidR="00282861" w:rsidRPr="00641F82" w:rsidRDefault="00282861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Количество субъектов, получивших финансовую  и имущественную поддержку из всех источников, </w:t>
            </w:r>
            <w:r w:rsidRPr="00641F82">
              <w:rPr>
                <w:rFonts w:ascii="Times New Roman" w:hAnsi="Times New Roman" w:cs="Times New Roman"/>
                <w:spacing w:val="-2"/>
              </w:rPr>
              <w:t>единиц</w:t>
            </w:r>
          </w:p>
        </w:tc>
        <w:tc>
          <w:tcPr>
            <w:tcW w:w="3392" w:type="dxa"/>
            <w:shd w:val="clear" w:color="auto" w:fill="auto"/>
          </w:tcPr>
          <w:p w:rsidR="00282861" w:rsidRPr="00641F82" w:rsidRDefault="008343E4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Общее количество</w:t>
            </w:r>
            <w:r w:rsidR="00282861" w:rsidRPr="00641F82">
              <w:rPr>
                <w:rFonts w:ascii="Times New Roman" w:hAnsi="Times New Roman" w:cs="Times New Roman"/>
              </w:rPr>
              <w:t xml:space="preserve"> субъектов, получивших имущественную или (и) финансовую поддер</w:t>
            </w:r>
            <w:r w:rsidRPr="00641F82">
              <w:rPr>
                <w:rFonts w:ascii="Times New Roman" w:hAnsi="Times New Roman" w:cs="Times New Roman"/>
              </w:rPr>
              <w:t>жку в течение отчетного периода из федерального, областного бюджетов и бюджета Няндомского муниципального округа</w:t>
            </w:r>
          </w:p>
        </w:tc>
        <w:tc>
          <w:tcPr>
            <w:tcW w:w="2463" w:type="dxa"/>
            <w:shd w:val="clear" w:color="auto" w:fill="auto"/>
          </w:tcPr>
          <w:p w:rsidR="00282861" w:rsidRPr="00641F82" w:rsidRDefault="00282861" w:rsidP="008343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Данные реестра субъектов получателей поддержки, </w:t>
            </w:r>
          </w:p>
          <w:p w:rsidR="00AB7D3D" w:rsidRPr="00641F82" w:rsidRDefault="00282861" w:rsidP="00AF4E34">
            <w:pPr>
              <w:autoSpaceDE w:val="0"/>
              <w:autoSpaceDN w:val="0"/>
              <w:adjustRightInd w:val="0"/>
              <w:spacing w:line="240" w:lineRule="auto"/>
              <w:ind w:hanging="1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Перечень имущества находящегося в собственности </w:t>
            </w:r>
            <w:r w:rsidR="00AB7D3D" w:rsidRPr="00641F82">
              <w:rPr>
                <w:rFonts w:ascii="Times New Roman" w:hAnsi="Times New Roman" w:cs="Times New Roman"/>
              </w:rPr>
              <w:t>Няндомского муниципального округа,</w:t>
            </w:r>
            <w:r w:rsidRPr="00641F82">
              <w:rPr>
                <w:rFonts w:ascii="Times New Roman" w:hAnsi="Times New Roman" w:cs="Times New Roman"/>
              </w:rPr>
              <w:t xml:space="preserve"> предназначенного для поддержки субъектов малого и среднего </w:t>
            </w:r>
            <w:r w:rsidRPr="00641F82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</w:tr>
      <w:tr w:rsidR="00282861" w:rsidRPr="00641F82" w:rsidTr="00160ECA">
        <w:trPr>
          <w:jc w:val="center"/>
        </w:trPr>
        <w:tc>
          <w:tcPr>
            <w:tcW w:w="10358" w:type="dxa"/>
            <w:gridSpan w:val="3"/>
            <w:shd w:val="clear" w:color="auto" w:fill="auto"/>
          </w:tcPr>
          <w:p w:rsidR="00282861" w:rsidRPr="00641F82" w:rsidRDefault="00282861" w:rsidP="008343E4">
            <w:pPr>
              <w:autoSpaceDE w:val="0"/>
              <w:autoSpaceDN w:val="0"/>
              <w:adjustRightInd w:val="0"/>
              <w:spacing w:line="240" w:lineRule="auto"/>
              <w:ind w:hanging="1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lastRenderedPageBreak/>
              <w:t>4. Стимулирование деловой активности субъектов малого и среднего предпринимательства</w:t>
            </w:r>
          </w:p>
        </w:tc>
      </w:tr>
      <w:tr w:rsidR="00282861" w:rsidRPr="00FA6D89" w:rsidTr="002D4ECB">
        <w:trPr>
          <w:jc w:val="center"/>
        </w:trPr>
        <w:tc>
          <w:tcPr>
            <w:tcW w:w="4503" w:type="dxa"/>
            <w:shd w:val="clear" w:color="auto" w:fill="auto"/>
          </w:tcPr>
          <w:p w:rsidR="00282861" w:rsidRPr="00641F82" w:rsidRDefault="00282861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Количество проведенных ярмарочных мероприятий, </w:t>
            </w:r>
            <w:r w:rsidRPr="00641F82">
              <w:rPr>
                <w:rFonts w:ascii="Times New Roman" w:hAnsi="Times New Roman" w:cs="Times New Roman"/>
                <w:spacing w:val="-2"/>
              </w:rPr>
              <w:t>единиц</w:t>
            </w:r>
          </w:p>
        </w:tc>
        <w:tc>
          <w:tcPr>
            <w:tcW w:w="3392" w:type="dxa"/>
            <w:shd w:val="clear" w:color="auto" w:fill="auto"/>
          </w:tcPr>
          <w:p w:rsidR="00282861" w:rsidRPr="00641F82" w:rsidRDefault="00AB7D3D" w:rsidP="008B50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>Общее количество ярмарок, проведенных на территории Няндомского</w:t>
            </w:r>
            <w:r w:rsidR="008B50DE" w:rsidRPr="00641F82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641F82">
              <w:rPr>
                <w:rFonts w:ascii="Times New Roman" w:hAnsi="Times New Roman" w:cs="Times New Roman"/>
              </w:rPr>
              <w:t>для субъектов малого и среднего предпринимательства</w:t>
            </w:r>
            <w:r w:rsidR="008B50DE" w:rsidRPr="00641F82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2463" w:type="dxa"/>
            <w:shd w:val="clear" w:color="auto" w:fill="auto"/>
          </w:tcPr>
          <w:p w:rsidR="00282861" w:rsidRPr="00641F82" w:rsidRDefault="00AB7D3D" w:rsidP="008343E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41F82">
              <w:rPr>
                <w:rFonts w:ascii="Times New Roman" w:hAnsi="Times New Roman" w:cs="Times New Roman"/>
              </w:rPr>
              <w:t xml:space="preserve">Ежеквартальный отчет </w:t>
            </w:r>
            <w:r w:rsidR="008B50DE" w:rsidRPr="00641F82">
              <w:rPr>
                <w:rFonts w:ascii="Times New Roman" w:hAnsi="Times New Roman" w:cs="Times New Roman"/>
              </w:rPr>
              <w:t>отдела экономики о проведении</w:t>
            </w:r>
            <w:r w:rsidRPr="00641F82">
              <w:rPr>
                <w:rFonts w:ascii="Times New Roman" w:hAnsi="Times New Roman" w:cs="Times New Roman"/>
              </w:rPr>
              <w:t xml:space="preserve"> ярмарок</w:t>
            </w:r>
          </w:p>
        </w:tc>
      </w:tr>
    </w:tbl>
    <w:p w:rsidR="00502DC5" w:rsidRPr="00FA6D89" w:rsidRDefault="00502DC5" w:rsidP="008343E4">
      <w:pPr>
        <w:spacing w:line="240" w:lineRule="auto"/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5C41BD" w:rsidRDefault="005C41BD" w:rsidP="008343E4">
      <w:pPr>
        <w:pStyle w:val="ConsPlusNormal"/>
        <w:widowControl/>
        <w:ind w:firstLine="0"/>
        <w:jc w:val="center"/>
        <w:rPr>
          <w:color w:val="FF0000"/>
        </w:rPr>
      </w:pPr>
    </w:p>
    <w:p w:rsidR="004A2586" w:rsidRPr="00FA6D89" w:rsidRDefault="004A2586" w:rsidP="008343E4">
      <w:pPr>
        <w:spacing w:line="240" w:lineRule="auto"/>
      </w:pPr>
    </w:p>
    <w:p w:rsidR="006F1301" w:rsidRPr="00FA6D89" w:rsidRDefault="006F1301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5164" w:rsidRPr="00FA6D89" w:rsidRDefault="00D65164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5164" w:rsidRPr="00FA6D89" w:rsidRDefault="00D65164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5164" w:rsidRPr="00FA6D89" w:rsidRDefault="00D65164" w:rsidP="008343E4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D65164" w:rsidRPr="00FA6D89" w:rsidSect="00D65164">
          <w:pgSz w:w="11907" w:h="16840" w:code="9"/>
          <w:pgMar w:top="1134" w:right="567" w:bottom="1134" w:left="1134" w:header="720" w:footer="720" w:gutter="0"/>
          <w:cols w:space="720"/>
        </w:sectPr>
      </w:pPr>
    </w:p>
    <w:p w:rsidR="009A577F" w:rsidRDefault="009A577F" w:rsidP="008343E4">
      <w:pPr>
        <w:spacing w:line="240" w:lineRule="auto"/>
        <w:ind w:left="-142"/>
        <w:jc w:val="center"/>
        <w:rPr>
          <w:b/>
          <w:sz w:val="24"/>
          <w:szCs w:val="24"/>
        </w:rPr>
      </w:pPr>
    </w:p>
    <w:p w:rsidR="009A577F" w:rsidRPr="009A577F" w:rsidRDefault="009A577F" w:rsidP="008343E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u w:val="single"/>
        </w:rPr>
      </w:pPr>
    </w:p>
    <w:sectPr w:rsidR="009A577F" w:rsidRPr="009A577F" w:rsidSect="001E4313">
      <w:pgSz w:w="16838" w:h="11906" w:orient="landscape"/>
      <w:pgMar w:top="1134" w:right="1701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6D" w:rsidRDefault="006E436D" w:rsidP="00D729AA">
      <w:pPr>
        <w:spacing w:line="240" w:lineRule="auto"/>
      </w:pPr>
      <w:r>
        <w:separator/>
      </w:r>
    </w:p>
  </w:endnote>
  <w:endnote w:type="continuationSeparator" w:id="0">
    <w:p w:rsidR="006E436D" w:rsidRDefault="006E436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6D" w:rsidRDefault="006E436D" w:rsidP="00D729AA">
      <w:pPr>
        <w:spacing w:line="240" w:lineRule="auto"/>
      </w:pPr>
      <w:r>
        <w:separator/>
      </w:r>
    </w:p>
  </w:footnote>
  <w:footnote w:type="continuationSeparator" w:id="0">
    <w:p w:rsidR="006E436D" w:rsidRDefault="006E436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72909"/>
      <w:docPartObj>
        <w:docPartGallery w:val="Page Numbers (Top of Page)"/>
        <w:docPartUnique/>
      </w:docPartObj>
    </w:sdtPr>
    <w:sdtEndPr/>
    <w:sdtContent>
      <w:p w:rsidR="00160ECA" w:rsidRDefault="00F36040" w:rsidP="004A2586">
        <w:pPr>
          <w:pStyle w:val="a7"/>
          <w:jc w:val="center"/>
        </w:pPr>
        <w:r>
          <w:fldChar w:fldCharType="begin"/>
        </w:r>
        <w:r w:rsidR="00160ECA">
          <w:instrText>PAGE   \* MERGEFORMAT</w:instrText>
        </w:r>
        <w:r>
          <w:fldChar w:fldCharType="separate"/>
        </w:r>
        <w:r w:rsidR="009761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CA" w:rsidRPr="00D729AA" w:rsidRDefault="00160ECA" w:rsidP="00623BBD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27B4"/>
    <w:rsid w:val="00006860"/>
    <w:rsid w:val="00006CC4"/>
    <w:rsid w:val="00006DE3"/>
    <w:rsid w:val="0000748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36359"/>
    <w:rsid w:val="00040053"/>
    <w:rsid w:val="00041127"/>
    <w:rsid w:val="00044511"/>
    <w:rsid w:val="0004484C"/>
    <w:rsid w:val="00045B13"/>
    <w:rsid w:val="000501E9"/>
    <w:rsid w:val="00054BF6"/>
    <w:rsid w:val="0006005A"/>
    <w:rsid w:val="00060790"/>
    <w:rsid w:val="00062365"/>
    <w:rsid w:val="00065413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D6211"/>
    <w:rsid w:val="000D7071"/>
    <w:rsid w:val="000E0050"/>
    <w:rsid w:val="000E11D7"/>
    <w:rsid w:val="000E3C75"/>
    <w:rsid w:val="000E799A"/>
    <w:rsid w:val="000F0D60"/>
    <w:rsid w:val="000F4D54"/>
    <w:rsid w:val="000F67EC"/>
    <w:rsid w:val="00101A3E"/>
    <w:rsid w:val="00101AEC"/>
    <w:rsid w:val="00103A6D"/>
    <w:rsid w:val="00103D9D"/>
    <w:rsid w:val="00104D2D"/>
    <w:rsid w:val="00105C66"/>
    <w:rsid w:val="001065CD"/>
    <w:rsid w:val="00112018"/>
    <w:rsid w:val="00112896"/>
    <w:rsid w:val="00113509"/>
    <w:rsid w:val="00114483"/>
    <w:rsid w:val="00116609"/>
    <w:rsid w:val="00117D6A"/>
    <w:rsid w:val="00124EEC"/>
    <w:rsid w:val="001344A3"/>
    <w:rsid w:val="00134EC6"/>
    <w:rsid w:val="00135807"/>
    <w:rsid w:val="001376D0"/>
    <w:rsid w:val="00142E3C"/>
    <w:rsid w:val="00146E08"/>
    <w:rsid w:val="00150D3C"/>
    <w:rsid w:val="00154139"/>
    <w:rsid w:val="00155E0D"/>
    <w:rsid w:val="001565F0"/>
    <w:rsid w:val="00157BB8"/>
    <w:rsid w:val="00160ECA"/>
    <w:rsid w:val="00161133"/>
    <w:rsid w:val="00164455"/>
    <w:rsid w:val="00182CA4"/>
    <w:rsid w:val="00182D39"/>
    <w:rsid w:val="001840BE"/>
    <w:rsid w:val="001849D5"/>
    <w:rsid w:val="00187A4F"/>
    <w:rsid w:val="00191EB4"/>
    <w:rsid w:val="001A2DD6"/>
    <w:rsid w:val="001A3F76"/>
    <w:rsid w:val="001B40A1"/>
    <w:rsid w:val="001B4321"/>
    <w:rsid w:val="001B44E5"/>
    <w:rsid w:val="001B7930"/>
    <w:rsid w:val="001C3640"/>
    <w:rsid w:val="001C3D9A"/>
    <w:rsid w:val="001C5830"/>
    <w:rsid w:val="001C7B15"/>
    <w:rsid w:val="001D398D"/>
    <w:rsid w:val="001D56FE"/>
    <w:rsid w:val="001E2091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1308E"/>
    <w:rsid w:val="00214F53"/>
    <w:rsid w:val="00217A86"/>
    <w:rsid w:val="002220DB"/>
    <w:rsid w:val="0022229E"/>
    <w:rsid w:val="00222747"/>
    <w:rsid w:val="0022341B"/>
    <w:rsid w:val="00223A48"/>
    <w:rsid w:val="00231B4C"/>
    <w:rsid w:val="00231E5D"/>
    <w:rsid w:val="002321DC"/>
    <w:rsid w:val="0023240A"/>
    <w:rsid w:val="00233B7E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259B"/>
    <w:rsid w:val="00273C81"/>
    <w:rsid w:val="00281C02"/>
    <w:rsid w:val="00281FF1"/>
    <w:rsid w:val="00282178"/>
    <w:rsid w:val="00282861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C4816"/>
    <w:rsid w:val="002C72DE"/>
    <w:rsid w:val="002D2CCB"/>
    <w:rsid w:val="002D4ECB"/>
    <w:rsid w:val="002D7AAB"/>
    <w:rsid w:val="002E4392"/>
    <w:rsid w:val="002F09D7"/>
    <w:rsid w:val="002F162E"/>
    <w:rsid w:val="002F2F1F"/>
    <w:rsid w:val="002F6EEF"/>
    <w:rsid w:val="00302F2D"/>
    <w:rsid w:val="0030405A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15C8"/>
    <w:rsid w:val="00342ED6"/>
    <w:rsid w:val="0034499F"/>
    <w:rsid w:val="003463FF"/>
    <w:rsid w:val="00350EB5"/>
    <w:rsid w:val="00351E8A"/>
    <w:rsid w:val="00352B67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4890"/>
    <w:rsid w:val="00395836"/>
    <w:rsid w:val="0039745C"/>
    <w:rsid w:val="00397BE0"/>
    <w:rsid w:val="003A07C2"/>
    <w:rsid w:val="003D15E5"/>
    <w:rsid w:val="003D6A38"/>
    <w:rsid w:val="003D6B48"/>
    <w:rsid w:val="003D74FA"/>
    <w:rsid w:val="003D785A"/>
    <w:rsid w:val="003E2E77"/>
    <w:rsid w:val="003E7315"/>
    <w:rsid w:val="003F10B1"/>
    <w:rsid w:val="003F2853"/>
    <w:rsid w:val="003F3211"/>
    <w:rsid w:val="004123B0"/>
    <w:rsid w:val="00424D56"/>
    <w:rsid w:val="0042595B"/>
    <w:rsid w:val="00426770"/>
    <w:rsid w:val="00426AB9"/>
    <w:rsid w:val="00426D80"/>
    <w:rsid w:val="0043731E"/>
    <w:rsid w:val="00440BDB"/>
    <w:rsid w:val="0044390C"/>
    <w:rsid w:val="00455B94"/>
    <w:rsid w:val="00455E18"/>
    <w:rsid w:val="004574CD"/>
    <w:rsid w:val="00461EAA"/>
    <w:rsid w:val="004644C0"/>
    <w:rsid w:val="00465273"/>
    <w:rsid w:val="00466824"/>
    <w:rsid w:val="0046781A"/>
    <w:rsid w:val="004679F5"/>
    <w:rsid w:val="00473D77"/>
    <w:rsid w:val="00477206"/>
    <w:rsid w:val="00477B3C"/>
    <w:rsid w:val="004814BB"/>
    <w:rsid w:val="00482AE0"/>
    <w:rsid w:val="00482FEF"/>
    <w:rsid w:val="00484097"/>
    <w:rsid w:val="004841B6"/>
    <w:rsid w:val="004919C8"/>
    <w:rsid w:val="00492CC2"/>
    <w:rsid w:val="004933E3"/>
    <w:rsid w:val="004936DB"/>
    <w:rsid w:val="004942D2"/>
    <w:rsid w:val="004A0416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24A"/>
    <w:rsid w:val="004E3802"/>
    <w:rsid w:val="004E4350"/>
    <w:rsid w:val="00501691"/>
    <w:rsid w:val="00502DC5"/>
    <w:rsid w:val="0050565A"/>
    <w:rsid w:val="00505E7A"/>
    <w:rsid w:val="005102F7"/>
    <w:rsid w:val="00515BC6"/>
    <w:rsid w:val="00520EE3"/>
    <w:rsid w:val="00523AC0"/>
    <w:rsid w:val="00524ECD"/>
    <w:rsid w:val="00526BF0"/>
    <w:rsid w:val="00532251"/>
    <w:rsid w:val="00533983"/>
    <w:rsid w:val="005339DC"/>
    <w:rsid w:val="0054165F"/>
    <w:rsid w:val="00542E05"/>
    <w:rsid w:val="00544DDD"/>
    <w:rsid w:val="00545B25"/>
    <w:rsid w:val="0055328F"/>
    <w:rsid w:val="00557EC4"/>
    <w:rsid w:val="005603ED"/>
    <w:rsid w:val="005641B4"/>
    <w:rsid w:val="005668CE"/>
    <w:rsid w:val="0056739B"/>
    <w:rsid w:val="00567EBD"/>
    <w:rsid w:val="005750EE"/>
    <w:rsid w:val="0058424C"/>
    <w:rsid w:val="00586D90"/>
    <w:rsid w:val="005915A0"/>
    <w:rsid w:val="005920E4"/>
    <w:rsid w:val="00597319"/>
    <w:rsid w:val="005B2D4E"/>
    <w:rsid w:val="005B360B"/>
    <w:rsid w:val="005B4401"/>
    <w:rsid w:val="005C41BD"/>
    <w:rsid w:val="005C4571"/>
    <w:rsid w:val="005C7257"/>
    <w:rsid w:val="005E0501"/>
    <w:rsid w:val="005E51CE"/>
    <w:rsid w:val="005E5291"/>
    <w:rsid w:val="005F19BE"/>
    <w:rsid w:val="005F381A"/>
    <w:rsid w:val="00600362"/>
    <w:rsid w:val="00606D1F"/>
    <w:rsid w:val="00607EF0"/>
    <w:rsid w:val="00611DB8"/>
    <w:rsid w:val="00613C1F"/>
    <w:rsid w:val="00620362"/>
    <w:rsid w:val="00621719"/>
    <w:rsid w:val="00621B71"/>
    <w:rsid w:val="00623BBD"/>
    <w:rsid w:val="00627558"/>
    <w:rsid w:val="006311DE"/>
    <w:rsid w:val="00641F82"/>
    <w:rsid w:val="00644263"/>
    <w:rsid w:val="006445A6"/>
    <w:rsid w:val="006459A8"/>
    <w:rsid w:val="006461CE"/>
    <w:rsid w:val="00647D5B"/>
    <w:rsid w:val="00650122"/>
    <w:rsid w:val="00652683"/>
    <w:rsid w:val="00652D79"/>
    <w:rsid w:val="006530D0"/>
    <w:rsid w:val="00655259"/>
    <w:rsid w:val="006561FB"/>
    <w:rsid w:val="00657569"/>
    <w:rsid w:val="00660855"/>
    <w:rsid w:val="00662D75"/>
    <w:rsid w:val="00665008"/>
    <w:rsid w:val="00680A52"/>
    <w:rsid w:val="006832AF"/>
    <w:rsid w:val="00684682"/>
    <w:rsid w:val="00684D15"/>
    <w:rsid w:val="00686446"/>
    <w:rsid w:val="00690B5C"/>
    <w:rsid w:val="00692C41"/>
    <w:rsid w:val="0069740B"/>
    <w:rsid w:val="006A1329"/>
    <w:rsid w:val="006A2AE2"/>
    <w:rsid w:val="006A562D"/>
    <w:rsid w:val="006B1551"/>
    <w:rsid w:val="006B198F"/>
    <w:rsid w:val="006B52F1"/>
    <w:rsid w:val="006B72CE"/>
    <w:rsid w:val="006C1885"/>
    <w:rsid w:val="006C1ADD"/>
    <w:rsid w:val="006C243E"/>
    <w:rsid w:val="006C2E26"/>
    <w:rsid w:val="006C65B0"/>
    <w:rsid w:val="006D2197"/>
    <w:rsid w:val="006D2F3A"/>
    <w:rsid w:val="006D39CE"/>
    <w:rsid w:val="006D5D29"/>
    <w:rsid w:val="006D6416"/>
    <w:rsid w:val="006D7BFF"/>
    <w:rsid w:val="006E436D"/>
    <w:rsid w:val="006E478D"/>
    <w:rsid w:val="006F0697"/>
    <w:rsid w:val="006F1301"/>
    <w:rsid w:val="006F1EB4"/>
    <w:rsid w:val="006F228F"/>
    <w:rsid w:val="006F37CF"/>
    <w:rsid w:val="006F432C"/>
    <w:rsid w:val="00706AED"/>
    <w:rsid w:val="00714E35"/>
    <w:rsid w:val="00721D19"/>
    <w:rsid w:val="007254C8"/>
    <w:rsid w:val="00727689"/>
    <w:rsid w:val="00727BA3"/>
    <w:rsid w:val="00730316"/>
    <w:rsid w:val="00732B0E"/>
    <w:rsid w:val="00733374"/>
    <w:rsid w:val="0073582A"/>
    <w:rsid w:val="00740198"/>
    <w:rsid w:val="007414D3"/>
    <w:rsid w:val="0074299A"/>
    <w:rsid w:val="007536A6"/>
    <w:rsid w:val="007555CD"/>
    <w:rsid w:val="0076275A"/>
    <w:rsid w:val="00764F91"/>
    <w:rsid w:val="00765239"/>
    <w:rsid w:val="00766A48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4A8C"/>
    <w:rsid w:val="007C1581"/>
    <w:rsid w:val="007C56B5"/>
    <w:rsid w:val="007C6C87"/>
    <w:rsid w:val="007C77BE"/>
    <w:rsid w:val="007D60B5"/>
    <w:rsid w:val="007D6DCE"/>
    <w:rsid w:val="007D7988"/>
    <w:rsid w:val="007E0FF5"/>
    <w:rsid w:val="007E5ABF"/>
    <w:rsid w:val="007F1391"/>
    <w:rsid w:val="00805D9F"/>
    <w:rsid w:val="00812667"/>
    <w:rsid w:val="00817799"/>
    <w:rsid w:val="008217AD"/>
    <w:rsid w:val="00830C8A"/>
    <w:rsid w:val="008320A1"/>
    <w:rsid w:val="00833931"/>
    <w:rsid w:val="008343E4"/>
    <w:rsid w:val="008369BE"/>
    <w:rsid w:val="00837969"/>
    <w:rsid w:val="00837B34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85625"/>
    <w:rsid w:val="008916A9"/>
    <w:rsid w:val="00893835"/>
    <w:rsid w:val="00894067"/>
    <w:rsid w:val="008953D2"/>
    <w:rsid w:val="00896447"/>
    <w:rsid w:val="00896448"/>
    <w:rsid w:val="00897C0B"/>
    <w:rsid w:val="00897F46"/>
    <w:rsid w:val="008A3E6C"/>
    <w:rsid w:val="008A78E0"/>
    <w:rsid w:val="008B33EB"/>
    <w:rsid w:val="008B50DE"/>
    <w:rsid w:val="008B703C"/>
    <w:rsid w:val="008C03ED"/>
    <w:rsid w:val="008C2127"/>
    <w:rsid w:val="008D39A3"/>
    <w:rsid w:val="008D5080"/>
    <w:rsid w:val="008D744A"/>
    <w:rsid w:val="008E2FD1"/>
    <w:rsid w:val="008F4FD9"/>
    <w:rsid w:val="008F7322"/>
    <w:rsid w:val="00902C09"/>
    <w:rsid w:val="009058ED"/>
    <w:rsid w:val="00905A4D"/>
    <w:rsid w:val="00923DE2"/>
    <w:rsid w:val="00925D96"/>
    <w:rsid w:val="00930583"/>
    <w:rsid w:val="009321BE"/>
    <w:rsid w:val="00933AD4"/>
    <w:rsid w:val="009370BE"/>
    <w:rsid w:val="009430D2"/>
    <w:rsid w:val="00960662"/>
    <w:rsid w:val="009621EB"/>
    <w:rsid w:val="00962E25"/>
    <w:rsid w:val="00965391"/>
    <w:rsid w:val="00965615"/>
    <w:rsid w:val="00965FAA"/>
    <w:rsid w:val="00966A2C"/>
    <w:rsid w:val="00967026"/>
    <w:rsid w:val="00974B37"/>
    <w:rsid w:val="00976141"/>
    <w:rsid w:val="00976B59"/>
    <w:rsid w:val="00982B95"/>
    <w:rsid w:val="00983C5F"/>
    <w:rsid w:val="00983FC4"/>
    <w:rsid w:val="009902ED"/>
    <w:rsid w:val="009909ED"/>
    <w:rsid w:val="00990A03"/>
    <w:rsid w:val="00997540"/>
    <w:rsid w:val="009A250D"/>
    <w:rsid w:val="009A4DF8"/>
    <w:rsid w:val="009A577F"/>
    <w:rsid w:val="009B421E"/>
    <w:rsid w:val="009B63AA"/>
    <w:rsid w:val="009C00DD"/>
    <w:rsid w:val="009C0966"/>
    <w:rsid w:val="009C0FFE"/>
    <w:rsid w:val="009C23F2"/>
    <w:rsid w:val="009C2AA8"/>
    <w:rsid w:val="009C4CD2"/>
    <w:rsid w:val="009D2A9F"/>
    <w:rsid w:val="009D359B"/>
    <w:rsid w:val="009E5200"/>
    <w:rsid w:val="009F2850"/>
    <w:rsid w:val="00A0055A"/>
    <w:rsid w:val="00A027FD"/>
    <w:rsid w:val="00A04A3B"/>
    <w:rsid w:val="00A06B8D"/>
    <w:rsid w:val="00A1014A"/>
    <w:rsid w:val="00A1530F"/>
    <w:rsid w:val="00A241C1"/>
    <w:rsid w:val="00A27287"/>
    <w:rsid w:val="00A32625"/>
    <w:rsid w:val="00A34249"/>
    <w:rsid w:val="00A352CD"/>
    <w:rsid w:val="00A3553A"/>
    <w:rsid w:val="00A43F6E"/>
    <w:rsid w:val="00A52E94"/>
    <w:rsid w:val="00A539AC"/>
    <w:rsid w:val="00A5520E"/>
    <w:rsid w:val="00A61F1C"/>
    <w:rsid w:val="00A630B0"/>
    <w:rsid w:val="00A6365C"/>
    <w:rsid w:val="00A6395F"/>
    <w:rsid w:val="00A64CD8"/>
    <w:rsid w:val="00A651AD"/>
    <w:rsid w:val="00A65A37"/>
    <w:rsid w:val="00A73CD3"/>
    <w:rsid w:val="00A746F7"/>
    <w:rsid w:val="00A74F4A"/>
    <w:rsid w:val="00A751DB"/>
    <w:rsid w:val="00A76A6D"/>
    <w:rsid w:val="00A778FE"/>
    <w:rsid w:val="00A77C92"/>
    <w:rsid w:val="00A847D8"/>
    <w:rsid w:val="00A85A43"/>
    <w:rsid w:val="00A86D82"/>
    <w:rsid w:val="00A875E7"/>
    <w:rsid w:val="00A900EB"/>
    <w:rsid w:val="00AA2064"/>
    <w:rsid w:val="00AA3CAD"/>
    <w:rsid w:val="00AB0654"/>
    <w:rsid w:val="00AB1ED4"/>
    <w:rsid w:val="00AB3A44"/>
    <w:rsid w:val="00AB7D3D"/>
    <w:rsid w:val="00AC0471"/>
    <w:rsid w:val="00AC15C1"/>
    <w:rsid w:val="00AC2F19"/>
    <w:rsid w:val="00AD4DE9"/>
    <w:rsid w:val="00AE02E3"/>
    <w:rsid w:val="00AE1E0B"/>
    <w:rsid w:val="00AF0812"/>
    <w:rsid w:val="00AF1F68"/>
    <w:rsid w:val="00AF38E9"/>
    <w:rsid w:val="00AF43DE"/>
    <w:rsid w:val="00AF44E4"/>
    <w:rsid w:val="00AF4E3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116F0"/>
    <w:rsid w:val="00B24730"/>
    <w:rsid w:val="00B419E9"/>
    <w:rsid w:val="00B508BF"/>
    <w:rsid w:val="00B53A55"/>
    <w:rsid w:val="00B54040"/>
    <w:rsid w:val="00B55495"/>
    <w:rsid w:val="00B55C12"/>
    <w:rsid w:val="00B6110F"/>
    <w:rsid w:val="00B617F3"/>
    <w:rsid w:val="00B6218F"/>
    <w:rsid w:val="00B65AD1"/>
    <w:rsid w:val="00B6700A"/>
    <w:rsid w:val="00B7320B"/>
    <w:rsid w:val="00B74788"/>
    <w:rsid w:val="00B74C80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1F0D"/>
    <w:rsid w:val="00BD5616"/>
    <w:rsid w:val="00BD7BA5"/>
    <w:rsid w:val="00BE39F3"/>
    <w:rsid w:val="00BE44FA"/>
    <w:rsid w:val="00BF163F"/>
    <w:rsid w:val="00BF38A8"/>
    <w:rsid w:val="00BF5C38"/>
    <w:rsid w:val="00C013D6"/>
    <w:rsid w:val="00C03322"/>
    <w:rsid w:val="00C11817"/>
    <w:rsid w:val="00C15C1E"/>
    <w:rsid w:val="00C17132"/>
    <w:rsid w:val="00C33D99"/>
    <w:rsid w:val="00C35491"/>
    <w:rsid w:val="00C403CB"/>
    <w:rsid w:val="00C4107D"/>
    <w:rsid w:val="00C464E0"/>
    <w:rsid w:val="00C473E2"/>
    <w:rsid w:val="00C642E4"/>
    <w:rsid w:val="00C647D9"/>
    <w:rsid w:val="00C66F23"/>
    <w:rsid w:val="00C677C6"/>
    <w:rsid w:val="00C701EA"/>
    <w:rsid w:val="00C7038B"/>
    <w:rsid w:val="00C71CD8"/>
    <w:rsid w:val="00C74C61"/>
    <w:rsid w:val="00C83C6F"/>
    <w:rsid w:val="00C92C4D"/>
    <w:rsid w:val="00C947C5"/>
    <w:rsid w:val="00CA0D71"/>
    <w:rsid w:val="00CA202A"/>
    <w:rsid w:val="00CA3E32"/>
    <w:rsid w:val="00CA4283"/>
    <w:rsid w:val="00CA6335"/>
    <w:rsid w:val="00CB3EDA"/>
    <w:rsid w:val="00CC32F9"/>
    <w:rsid w:val="00CC46D8"/>
    <w:rsid w:val="00CC729A"/>
    <w:rsid w:val="00CD1160"/>
    <w:rsid w:val="00CD1C4F"/>
    <w:rsid w:val="00CD2493"/>
    <w:rsid w:val="00CD2E12"/>
    <w:rsid w:val="00CD5986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36EA8"/>
    <w:rsid w:val="00D45940"/>
    <w:rsid w:val="00D46DE3"/>
    <w:rsid w:val="00D536F1"/>
    <w:rsid w:val="00D53F1B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2B21"/>
    <w:rsid w:val="00D9533A"/>
    <w:rsid w:val="00D96C4E"/>
    <w:rsid w:val="00D96F03"/>
    <w:rsid w:val="00DA3727"/>
    <w:rsid w:val="00DA7D61"/>
    <w:rsid w:val="00DB1987"/>
    <w:rsid w:val="00DB36E2"/>
    <w:rsid w:val="00DB39FD"/>
    <w:rsid w:val="00DE037E"/>
    <w:rsid w:val="00DE129C"/>
    <w:rsid w:val="00DE2805"/>
    <w:rsid w:val="00DE7274"/>
    <w:rsid w:val="00DF3848"/>
    <w:rsid w:val="00DF38EF"/>
    <w:rsid w:val="00DF392A"/>
    <w:rsid w:val="00DF652D"/>
    <w:rsid w:val="00DF7AA6"/>
    <w:rsid w:val="00E05D3E"/>
    <w:rsid w:val="00E0695C"/>
    <w:rsid w:val="00E11ACF"/>
    <w:rsid w:val="00E127CA"/>
    <w:rsid w:val="00E14299"/>
    <w:rsid w:val="00E251A7"/>
    <w:rsid w:val="00E26289"/>
    <w:rsid w:val="00E274E7"/>
    <w:rsid w:val="00E330E5"/>
    <w:rsid w:val="00E37EA3"/>
    <w:rsid w:val="00E43F36"/>
    <w:rsid w:val="00E46547"/>
    <w:rsid w:val="00E525DE"/>
    <w:rsid w:val="00E52DED"/>
    <w:rsid w:val="00E55152"/>
    <w:rsid w:val="00E5681A"/>
    <w:rsid w:val="00E56F3A"/>
    <w:rsid w:val="00E6003C"/>
    <w:rsid w:val="00E63B8B"/>
    <w:rsid w:val="00E63C28"/>
    <w:rsid w:val="00E6414A"/>
    <w:rsid w:val="00E71AF9"/>
    <w:rsid w:val="00E7206C"/>
    <w:rsid w:val="00E76079"/>
    <w:rsid w:val="00E77F4C"/>
    <w:rsid w:val="00E8740C"/>
    <w:rsid w:val="00E87D34"/>
    <w:rsid w:val="00E94A16"/>
    <w:rsid w:val="00E9550E"/>
    <w:rsid w:val="00EA070B"/>
    <w:rsid w:val="00EB0B95"/>
    <w:rsid w:val="00EB1057"/>
    <w:rsid w:val="00EB4D79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20A2"/>
    <w:rsid w:val="00F04F84"/>
    <w:rsid w:val="00F10CE9"/>
    <w:rsid w:val="00F134A6"/>
    <w:rsid w:val="00F15581"/>
    <w:rsid w:val="00F178F4"/>
    <w:rsid w:val="00F31CA1"/>
    <w:rsid w:val="00F36040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A4DAD"/>
    <w:rsid w:val="00FA5034"/>
    <w:rsid w:val="00FA68A8"/>
    <w:rsid w:val="00FA6D89"/>
    <w:rsid w:val="00FA7A94"/>
    <w:rsid w:val="00FA7D65"/>
    <w:rsid w:val="00FC3458"/>
    <w:rsid w:val="00FC3CC8"/>
    <w:rsid w:val="00FC4A3B"/>
    <w:rsid w:val="00FC7936"/>
    <w:rsid w:val="00FD375B"/>
    <w:rsid w:val="00FD43F9"/>
    <w:rsid w:val="00FD58AD"/>
    <w:rsid w:val="00FD5A46"/>
    <w:rsid w:val="00FE2EB5"/>
    <w:rsid w:val="00FE5974"/>
    <w:rsid w:val="00FF319C"/>
    <w:rsid w:val="00FF6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86"/>
  </w:style>
  <w:style w:type="paragraph" w:styleId="1">
    <w:name w:val="heading 1"/>
    <w:basedOn w:val="a"/>
    <w:next w:val="a"/>
    <w:link w:val="10"/>
    <w:qFormat/>
    <w:rsid w:val="0027023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7023E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link w:val="ConsPlusNormal0"/>
    <w:rsid w:val="00E52D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E52DED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DE037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311AC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rsid w:val="008D39A3"/>
    <w:rPr>
      <w:rFonts w:ascii="Times New Roman" w:hAnsi="Times New Roman" w:cs="Times New Roman"/>
      <w:b/>
      <w:bCs/>
      <w:sz w:val="18"/>
      <w:szCs w:val="18"/>
    </w:rPr>
  </w:style>
  <w:style w:type="character" w:customStyle="1" w:styleId="ConsPlusNormal0">
    <w:name w:val="ConsPlusNormal Знак"/>
    <w:link w:val="ConsPlusNormal"/>
    <w:locked/>
    <w:rsid w:val="008E2FD1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410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86"/>
  </w:style>
  <w:style w:type="paragraph" w:styleId="1">
    <w:name w:val="heading 1"/>
    <w:basedOn w:val="a"/>
    <w:next w:val="a"/>
    <w:link w:val="10"/>
    <w:qFormat/>
    <w:rsid w:val="0027023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7023E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link w:val="ConsPlusNormal0"/>
    <w:rsid w:val="00E52D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E52DED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DE037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311AC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rsid w:val="008D39A3"/>
    <w:rPr>
      <w:rFonts w:ascii="Times New Roman" w:hAnsi="Times New Roman" w:cs="Times New Roman"/>
      <w:b/>
      <w:bCs/>
      <w:sz w:val="18"/>
      <w:szCs w:val="18"/>
    </w:rPr>
  </w:style>
  <w:style w:type="character" w:customStyle="1" w:styleId="ConsPlusNormal0">
    <w:name w:val="ConsPlusNormal Знак"/>
    <w:link w:val="ConsPlusNormal"/>
    <w:locked/>
    <w:rsid w:val="008E2FD1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410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41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89BB7C-DF69-4B6D-AACB-809DAE14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Лебедева</cp:lastModifiedBy>
  <cp:revision>2</cp:revision>
  <cp:lastPrinted>2022-10-14T14:28:00Z</cp:lastPrinted>
  <dcterms:created xsi:type="dcterms:W3CDTF">2022-11-10T08:19:00Z</dcterms:created>
  <dcterms:modified xsi:type="dcterms:W3CDTF">2022-11-10T08:19:00Z</dcterms:modified>
</cp:coreProperties>
</file>