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3E" w:rsidRPr="00C4089B" w:rsidRDefault="00F06E3E" w:rsidP="00F06E3E">
      <w:pPr>
        <w:tabs>
          <w:tab w:val="left" w:pos="1080"/>
        </w:tabs>
        <w:jc w:val="center"/>
        <w:rPr>
          <w:b/>
        </w:rPr>
      </w:pPr>
      <w:r w:rsidRPr="00C4089B">
        <w:rPr>
          <w:b/>
        </w:rPr>
        <w:t>Сценарные условия</w:t>
      </w:r>
    </w:p>
    <w:p w:rsidR="004320D9" w:rsidRPr="00C4089B" w:rsidRDefault="00F06E3E" w:rsidP="004320D9">
      <w:pPr>
        <w:tabs>
          <w:tab w:val="left" w:pos="1080"/>
        </w:tabs>
        <w:jc w:val="center"/>
      </w:pPr>
      <w:r w:rsidRPr="00C4089B">
        <w:t xml:space="preserve">для расчета расходов </w:t>
      </w:r>
      <w:r w:rsidR="004320D9" w:rsidRPr="00C4089B">
        <w:t xml:space="preserve">бюджета </w:t>
      </w:r>
    </w:p>
    <w:p w:rsidR="004320D9" w:rsidRPr="00C4089B" w:rsidRDefault="004320D9" w:rsidP="004320D9">
      <w:pPr>
        <w:tabs>
          <w:tab w:val="left" w:pos="1080"/>
        </w:tabs>
        <w:jc w:val="center"/>
      </w:pPr>
      <w:r w:rsidRPr="00C4089B">
        <w:t xml:space="preserve">Няндомского муниципального округа Архангельской области </w:t>
      </w:r>
    </w:p>
    <w:p w:rsidR="00F06E3E" w:rsidRPr="00C4089B" w:rsidRDefault="004320D9" w:rsidP="004320D9">
      <w:pPr>
        <w:tabs>
          <w:tab w:val="left" w:pos="1080"/>
        </w:tabs>
        <w:jc w:val="center"/>
        <w:rPr>
          <w:color w:val="FF0000"/>
        </w:rPr>
      </w:pPr>
      <w:r w:rsidRPr="00C4089B">
        <w:t xml:space="preserve">на </w:t>
      </w:r>
      <w:r w:rsidR="00C4089B" w:rsidRPr="00C4089B">
        <w:t>202</w:t>
      </w:r>
      <w:r w:rsidR="00A47173">
        <w:t>6</w:t>
      </w:r>
      <w:r w:rsidR="00C4089B" w:rsidRPr="00C4089B">
        <w:t xml:space="preserve"> год и на плановый период 202</w:t>
      </w:r>
      <w:r w:rsidR="00A47173">
        <w:t>7</w:t>
      </w:r>
      <w:r w:rsidR="00C4089B" w:rsidRPr="00C4089B">
        <w:t xml:space="preserve"> и 202</w:t>
      </w:r>
      <w:r w:rsidR="00A47173">
        <w:t>8</w:t>
      </w:r>
      <w:r w:rsidR="00C4089B" w:rsidRPr="00C4089B">
        <w:t xml:space="preserve"> годов</w:t>
      </w:r>
    </w:p>
    <w:p w:rsidR="004320D9" w:rsidRPr="00C4089B" w:rsidRDefault="004320D9" w:rsidP="004320D9">
      <w:pPr>
        <w:tabs>
          <w:tab w:val="left" w:pos="1080"/>
        </w:tabs>
        <w:jc w:val="center"/>
        <w:rPr>
          <w:color w:val="FF0000"/>
        </w:rPr>
      </w:pPr>
    </w:p>
    <w:p w:rsidR="00F06E3E" w:rsidRPr="00C4089B" w:rsidRDefault="00F06E3E" w:rsidP="00110CBC">
      <w:pPr>
        <w:tabs>
          <w:tab w:val="left" w:pos="0"/>
        </w:tabs>
        <w:ind w:firstLine="709"/>
        <w:jc w:val="both"/>
      </w:pPr>
      <w:r w:rsidRPr="00C4089B">
        <w:t>Главным ра</w:t>
      </w:r>
      <w:r w:rsidR="004320D9" w:rsidRPr="00C4089B">
        <w:t>спорядителям средств бюджета</w:t>
      </w:r>
      <w:r w:rsidRPr="00C4089B">
        <w:t xml:space="preserve"> Няндомского муниципального </w:t>
      </w:r>
      <w:r w:rsidR="00CF15A1" w:rsidRPr="00C4089B">
        <w:t>округа</w:t>
      </w:r>
      <w:r w:rsidR="004320D9" w:rsidRPr="00C4089B">
        <w:t xml:space="preserve"> Архангельской области</w:t>
      </w:r>
      <w:r w:rsidRPr="00C4089B">
        <w:t xml:space="preserve"> при представлении в Управление финансов администрации Няндомского муниципального </w:t>
      </w:r>
      <w:r w:rsidR="00CF15A1" w:rsidRPr="00C4089B">
        <w:t xml:space="preserve">округа </w:t>
      </w:r>
      <w:r w:rsidRPr="00C4089B">
        <w:t xml:space="preserve">Архангельской области расчетов </w:t>
      </w:r>
      <w:r w:rsidR="001929D6" w:rsidRPr="00C4089B">
        <w:t>бюджетных ассигнований</w:t>
      </w:r>
      <w:r w:rsidR="004320D9" w:rsidRPr="00C4089B">
        <w:t xml:space="preserve"> </w:t>
      </w:r>
      <w:r w:rsidR="00CF15A1" w:rsidRPr="00C4089B">
        <w:t xml:space="preserve">на </w:t>
      </w:r>
      <w:r w:rsidR="00C4089B" w:rsidRPr="00C4089B">
        <w:t>202</w:t>
      </w:r>
      <w:r w:rsidR="00A47173">
        <w:t>6</w:t>
      </w:r>
      <w:r w:rsidR="00C4089B" w:rsidRPr="00C4089B">
        <w:t xml:space="preserve"> год и на плановый период 202</w:t>
      </w:r>
      <w:r w:rsidR="00A47173">
        <w:t>7</w:t>
      </w:r>
      <w:r w:rsidR="00C4089B" w:rsidRPr="00C4089B">
        <w:t xml:space="preserve"> и 202</w:t>
      </w:r>
      <w:r w:rsidR="00A47173">
        <w:t>8</w:t>
      </w:r>
      <w:r w:rsidR="00C4089B" w:rsidRPr="00C4089B">
        <w:t xml:space="preserve"> годов</w:t>
      </w:r>
      <w:r w:rsidRPr="00C4089B">
        <w:t xml:space="preserve"> исходить из следующих основных подходов.</w:t>
      </w:r>
    </w:p>
    <w:p w:rsidR="00F06E3E" w:rsidRPr="00C4089B" w:rsidRDefault="00F06E3E" w:rsidP="00110CBC">
      <w:pPr>
        <w:tabs>
          <w:tab w:val="left" w:pos="1080"/>
        </w:tabs>
        <w:ind w:firstLine="709"/>
        <w:jc w:val="both"/>
      </w:pPr>
      <w:r w:rsidRPr="00C4089B">
        <w:t>1. Объемы бюджетных ассигнований на 202</w:t>
      </w:r>
      <w:r w:rsidR="00A47173">
        <w:t>6</w:t>
      </w:r>
      <w:r w:rsidRPr="00C4089B">
        <w:t xml:space="preserve"> – 202</w:t>
      </w:r>
      <w:r w:rsidR="00A47173">
        <w:t>8</w:t>
      </w:r>
      <w:r w:rsidRPr="00C4089B">
        <w:t xml:space="preserve"> годы принимаются на </w:t>
      </w:r>
      <w:proofErr w:type="gramStart"/>
      <w:r w:rsidRPr="00C4089B">
        <w:t xml:space="preserve">основе утвержденных </w:t>
      </w:r>
      <w:r w:rsidR="00263ABA" w:rsidRPr="00C4089B">
        <w:t>на</w:t>
      </w:r>
      <w:proofErr w:type="gramEnd"/>
      <w:r w:rsidR="00263ABA" w:rsidRPr="00C4089B">
        <w:t xml:space="preserve"> 202</w:t>
      </w:r>
      <w:r w:rsidR="00A47173">
        <w:t>5</w:t>
      </w:r>
      <w:r w:rsidR="00263ABA" w:rsidRPr="00C4089B">
        <w:t xml:space="preserve"> год </w:t>
      </w:r>
      <w:r w:rsidRPr="00C4089B">
        <w:t>ассигнований</w:t>
      </w:r>
      <w:r w:rsidR="00263ABA" w:rsidRPr="00C4089B">
        <w:t xml:space="preserve"> бюджет</w:t>
      </w:r>
      <w:r w:rsidR="00CF15A1" w:rsidRPr="00C4089B">
        <w:t>а</w:t>
      </w:r>
      <w:r w:rsidR="00263ABA" w:rsidRPr="00C4089B">
        <w:t xml:space="preserve"> Няндомского муниципального </w:t>
      </w:r>
      <w:r w:rsidR="00CF15A1" w:rsidRPr="00C4089B">
        <w:t>округа</w:t>
      </w:r>
      <w:r w:rsidR="00263ABA" w:rsidRPr="00C4089B">
        <w:t xml:space="preserve"> Архангельской области </w:t>
      </w:r>
      <w:r w:rsidRPr="00C4089B">
        <w:t xml:space="preserve">по состоянию на 1 </w:t>
      </w:r>
      <w:r w:rsidR="00C4089B">
        <w:t xml:space="preserve">июля </w:t>
      </w:r>
      <w:r w:rsidRPr="00C4089B">
        <w:t>202</w:t>
      </w:r>
      <w:r w:rsidR="00A47173">
        <w:t>5</w:t>
      </w:r>
      <w:r w:rsidR="00263ABA" w:rsidRPr="00C4089B">
        <w:t xml:space="preserve"> года </w:t>
      </w:r>
      <w:r w:rsidR="00263ABA" w:rsidRPr="00C4089B">
        <w:rPr>
          <w:snapToGrid w:val="0"/>
        </w:rPr>
        <w:t>с учетом следующих особенностей.</w:t>
      </w:r>
    </w:p>
    <w:p w:rsidR="00F06E3E" w:rsidRPr="00C4089B" w:rsidRDefault="00471AB1" w:rsidP="00110CBC">
      <w:pPr>
        <w:tabs>
          <w:tab w:val="left" w:pos="1080"/>
        </w:tabs>
        <w:ind w:firstLine="709"/>
        <w:jc w:val="both"/>
      </w:pPr>
      <w:r>
        <w:t>2. </w:t>
      </w:r>
      <w:r w:rsidR="00F06E3E" w:rsidRPr="00C4089B">
        <w:t>Объемы бюджетных ассигнований на 202</w:t>
      </w:r>
      <w:r w:rsidR="00A47173">
        <w:t>6</w:t>
      </w:r>
      <w:r w:rsidR="00263ABA" w:rsidRPr="00C4089B">
        <w:t xml:space="preserve"> - 202</w:t>
      </w:r>
      <w:r w:rsidR="00A47173">
        <w:t>8</w:t>
      </w:r>
      <w:r w:rsidR="00F06E3E" w:rsidRPr="00C4089B">
        <w:t xml:space="preserve"> год</w:t>
      </w:r>
      <w:r>
        <w:t xml:space="preserve">ы </w:t>
      </w:r>
      <w:r w:rsidR="00263ABA" w:rsidRPr="00C4089B">
        <w:t>рассчитываются с учетом:</w:t>
      </w:r>
    </w:p>
    <w:p w:rsidR="00263ABA" w:rsidRPr="00C4089B" w:rsidRDefault="00110CBC" w:rsidP="00110CBC">
      <w:pPr>
        <w:tabs>
          <w:tab w:val="left" w:pos="1080"/>
        </w:tabs>
        <w:ind w:firstLine="709"/>
        <w:jc w:val="both"/>
      </w:pPr>
      <w:r>
        <w:t>а)</w:t>
      </w:r>
      <w:r>
        <w:t> </w:t>
      </w:r>
      <w:r w:rsidR="00263ABA" w:rsidRPr="00C4089B">
        <w:t>прекращения расходных обязательств ограниченного срока действия и исключения разовых расходов;</w:t>
      </w:r>
    </w:p>
    <w:p w:rsidR="009D77C8" w:rsidRPr="00A47173" w:rsidRDefault="00110CBC" w:rsidP="00110CBC">
      <w:pPr>
        <w:tabs>
          <w:tab w:val="left" w:pos="1080"/>
        </w:tabs>
        <w:ind w:firstLine="709"/>
        <w:jc w:val="both"/>
      </w:pPr>
      <w:r>
        <w:t>б)</w:t>
      </w:r>
      <w:r>
        <w:t> </w:t>
      </w:r>
      <w:r w:rsidR="00F06E3E" w:rsidRPr="00A47173">
        <w:t xml:space="preserve">уточнения потребности средств на </w:t>
      </w:r>
      <w:r w:rsidR="006973A2" w:rsidRPr="00A47173">
        <w:t xml:space="preserve">участие в реализации на территории Няндомского </w:t>
      </w:r>
      <w:r w:rsidR="00263ABA" w:rsidRPr="00A47173">
        <w:t>муниципального округа Архангельской области</w:t>
      </w:r>
      <w:r w:rsidR="006973A2" w:rsidRPr="00A47173">
        <w:t xml:space="preserve"> региональных проектов Архангельской области</w:t>
      </w:r>
      <w:r w:rsidR="00F06E3E" w:rsidRPr="00A47173">
        <w:t>, обеспечивающих достижение целей, показателей и результатов федеральных проектов, входящих в состав национальных проектов Российской Федерации, с учетом корректировки параметров, сро</w:t>
      </w:r>
      <w:r w:rsidR="006973A2" w:rsidRPr="00A47173">
        <w:t xml:space="preserve">ков и приоритетов национальных </w:t>
      </w:r>
      <w:r w:rsidR="00F06E3E" w:rsidRPr="00A47173">
        <w:t xml:space="preserve">и федеральных проектов; </w:t>
      </w:r>
    </w:p>
    <w:p w:rsidR="00D623CD" w:rsidRPr="00A47173" w:rsidRDefault="00263ABA" w:rsidP="00110CBC">
      <w:pPr>
        <w:tabs>
          <w:tab w:val="left" w:pos="1080"/>
        </w:tabs>
        <w:ind w:firstLine="709"/>
        <w:jc w:val="both"/>
      </w:pPr>
      <w:r w:rsidRPr="00A47173">
        <w:t>в</w:t>
      </w:r>
      <w:r w:rsidR="00110CBC">
        <w:t>)</w:t>
      </w:r>
      <w:r w:rsidR="00110CBC">
        <w:t> </w:t>
      </w:r>
      <w:r w:rsidR="009D77C8" w:rsidRPr="00A47173">
        <w:t xml:space="preserve">уточнения потребности средств на оплату труда работников муниципальных учреждений </w:t>
      </w:r>
      <w:r w:rsidR="00824CC9" w:rsidRPr="00A47173">
        <w:t xml:space="preserve">Няндомского муниципального округа </w:t>
      </w:r>
      <w:r w:rsidR="009D77C8" w:rsidRPr="00A47173">
        <w:t xml:space="preserve">Архангельской области, с учетом индексации фонда оплаты труда </w:t>
      </w:r>
      <w:r w:rsidR="00D623CD" w:rsidRPr="00A47173">
        <w:br/>
      </w:r>
      <w:r w:rsidR="009D77C8" w:rsidRPr="00A47173">
        <w:t>с 1 октября 202</w:t>
      </w:r>
      <w:r w:rsidR="00A47173" w:rsidRPr="00A47173">
        <w:t>6</w:t>
      </w:r>
      <w:r w:rsidR="009D77C8" w:rsidRPr="00A47173">
        <w:t xml:space="preserve"> года на 4,0 процента, с 1 октября 202</w:t>
      </w:r>
      <w:r w:rsidR="00A47173" w:rsidRPr="00A47173">
        <w:t>7</w:t>
      </w:r>
      <w:r w:rsidR="009D77C8" w:rsidRPr="00A47173">
        <w:t xml:space="preserve"> года на 4,0 процента и с 1 октября 202</w:t>
      </w:r>
      <w:r w:rsidR="00A47173" w:rsidRPr="00A47173">
        <w:t>8</w:t>
      </w:r>
      <w:r w:rsidR="009D77C8" w:rsidRPr="00A47173">
        <w:t xml:space="preserve"> года </w:t>
      </w:r>
      <w:proofErr w:type="gramStart"/>
      <w:r w:rsidR="009D77C8" w:rsidRPr="00A47173">
        <w:t>на</w:t>
      </w:r>
      <w:proofErr w:type="gramEnd"/>
      <w:r w:rsidR="009D77C8" w:rsidRPr="00A47173">
        <w:t xml:space="preserve"> 4,0 процента</w:t>
      </w:r>
      <w:r w:rsidR="00D623CD" w:rsidRPr="00A47173">
        <w:t>;</w:t>
      </w:r>
    </w:p>
    <w:p w:rsidR="00F06E3E" w:rsidRPr="00A47173" w:rsidRDefault="00110CBC" w:rsidP="00110CBC">
      <w:pPr>
        <w:tabs>
          <w:tab w:val="left" w:pos="1080"/>
        </w:tabs>
        <w:ind w:firstLine="709"/>
        <w:jc w:val="both"/>
      </w:pPr>
      <w:proofErr w:type="gramStart"/>
      <w:r>
        <w:t>г</w:t>
      </w:r>
      <w:r w:rsidR="00F06E3E" w:rsidRPr="00A47173">
        <w:t>)</w:t>
      </w:r>
      <w:r>
        <w:t> </w:t>
      </w:r>
      <w:r w:rsidR="007B2169" w:rsidRPr="00A47173">
        <w:t xml:space="preserve">уточнения потребности  средств на оплату труда муниципальных служащих, лиц, замещающих муниципальные должности, с учетом индексации размеров окладов денежного содержания, денежного вознаграждения и должностных окладов указанных лиц (работников) </w:t>
      </w:r>
      <w:r w:rsidR="00F95370" w:rsidRPr="00A47173">
        <w:t>с 1 октября 202</w:t>
      </w:r>
      <w:r w:rsidR="00A47173" w:rsidRPr="00A47173">
        <w:t>6</w:t>
      </w:r>
      <w:r w:rsidR="00F95370" w:rsidRPr="00A47173">
        <w:t xml:space="preserve"> года на 4,0 процента, с 1 октября 202</w:t>
      </w:r>
      <w:r w:rsidR="00A47173" w:rsidRPr="00A47173">
        <w:t>7</w:t>
      </w:r>
      <w:r w:rsidR="00F95370" w:rsidRPr="00A47173">
        <w:t xml:space="preserve"> года на 4,0 процента</w:t>
      </w:r>
      <w:r w:rsidR="007B2169" w:rsidRPr="00A47173">
        <w:t xml:space="preserve"> </w:t>
      </w:r>
      <w:r w:rsidR="00F95370" w:rsidRPr="00A47173">
        <w:t>и с 1 октября 202</w:t>
      </w:r>
      <w:r w:rsidR="00A47173" w:rsidRPr="00A47173">
        <w:t>8</w:t>
      </w:r>
      <w:r w:rsidR="00F95370" w:rsidRPr="00A47173">
        <w:t xml:space="preserve"> года на 4,0 процента;</w:t>
      </w:r>
      <w:proofErr w:type="gramEnd"/>
    </w:p>
    <w:p w:rsidR="00F06E3E" w:rsidRPr="000A1C91" w:rsidRDefault="00110CBC" w:rsidP="00110CBC">
      <w:pPr>
        <w:tabs>
          <w:tab w:val="left" w:pos="1080"/>
        </w:tabs>
        <w:ind w:firstLine="709"/>
        <w:jc w:val="both"/>
      </w:pPr>
      <w:proofErr w:type="gramStart"/>
      <w:r>
        <w:t>д)</w:t>
      </w:r>
      <w:r>
        <w:t> </w:t>
      </w:r>
      <w:r w:rsidR="007B2169" w:rsidRPr="000A1C91">
        <w:t xml:space="preserve">уточнения потребности средств на оплату коммунальных услуг и  предоставление мер социальной поддержки, связанных с предоставлением льгот и субсидий населению по оплате жилищно-коммунальных услуг,                        с учетом </w:t>
      </w:r>
      <w:r>
        <w:t xml:space="preserve">ожидаемых объемов фактического потребления за 2025 год </w:t>
      </w:r>
      <w:r w:rsidRPr="000A1C91">
        <w:t>и изменения объемов потребления коммунальных услуг в связи с изменением эксплуатируемых помещений</w:t>
      </w:r>
      <w:r w:rsidR="00FF31A1">
        <w:t>,</w:t>
      </w:r>
      <w:r>
        <w:t xml:space="preserve"> </w:t>
      </w:r>
      <w:r w:rsidR="007B2169" w:rsidRPr="000A1C91">
        <w:t xml:space="preserve">индексации </w:t>
      </w:r>
      <w:r>
        <w:t>тарифов</w:t>
      </w:r>
      <w:r w:rsidR="007B2169" w:rsidRPr="000A1C91">
        <w:t xml:space="preserve"> на 202</w:t>
      </w:r>
      <w:r w:rsidR="00A47173" w:rsidRPr="000A1C91">
        <w:t>6</w:t>
      </w:r>
      <w:r w:rsidR="007B2169" w:rsidRPr="000A1C91">
        <w:t xml:space="preserve"> год на 4,0 процента, на 202</w:t>
      </w:r>
      <w:r w:rsidR="00A47173" w:rsidRPr="000A1C91">
        <w:t>7</w:t>
      </w:r>
      <w:r w:rsidR="007B2169" w:rsidRPr="000A1C91">
        <w:t xml:space="preserve"> год на 4,0 процента и</w:t>
      </w:r>
      <w:proofErr w:type="gramEnd"/>
      <w:r w:rsidR="007B2169" w:rsidRPr="000A1C91">
        <w:t xml:space="preserve"> на 202</w:t>
      </w:r>
      <w:r w:rsidR="00A47173" w:rsidRPr="000A1C91">
        <w:t>8</w:t>
      </w:r>
      <w:r w:rsidR="007B2169" w:rsidRPr="000A1C91">
        <w:t xml:space="preserve"> год на 4,0 процента (при наличии утвержденного на 202</w:t>
      </w:r>
      <w:r w:rsidR="00A47173" w:rsidRPr="000A1C91">
        <w:t>6</w:t>
      </w:r>
      <w:r w:rsidR="007B2169" w:rsidRPr="000A1C91">
        <w:t xml:space="preserve"> - 202</w:t>
      </w:r>
      <w:r w:rsidR="00A47173" w:rsidRPr="000A1C91">
        <w:t>8</w:t>
      </w:r>
      <w:r w:rsidR="007B2169" w:rsidRPr="000A1C91">
        <w:t xml:space="preserve"> годы тарифа расчет формируется с учетом данного тарифа);</w:t>
      </w:r>
    </w:p>
    <w:p w:rsidR="00F06E3E" w:rsidRPr="000A1C91" w:rsidRDefault="00FF31A1" w:rsidP="00110CBC">
      <w:pPr>
        <w:tabs>
          <w:tab w:val="left" w:pos="1080"/>
        </w:tabs>
        <w:ind w:firstLine="709"/>
        <w:jc w:val="both"/>
      </w:pPr>
      <w:proofErr w:type="gramStart"/>
      <w:r>
        <w:lastRenderedPageBreak/>
        <w:t>е)</w:t>
      </w:r>
      <w:r>
        <w:t> </w:t>
      </w:r>
      <w:r w:rsidR="007B2169" w:rsidRPr="000A1C91">
        <w:t>сохранения на 202</w:t>
      </w:r>
      <w:r w:rsidR="000A1C91" w:rsidRPr="000A1C91">
        <w:t>6</w:t>
      </w:r>
      <w:r w:rsidR="007B2169" w:rsidRPr="000A1C91">
        <w:t xml:space="preserve"> – 202</w:t>
      </w:r>
      <w:r w:rsidR="000A1C91" w:rsidRPr="000A1C91">
        <w:t>7</w:t>
      </w:r>
      <w:r w:rsidR="007B2169" w:rsidRPr="000A1C91">
        <w:t xml:space="preserve"> годы бюджетных ассигнований дорожного фонда Няндомского муниципального округа, предусмотренных на 202</w:t>
      </w:r>
      <w:r w:rsidR="000A1C91" w:rsidRPr="000A1C91">
        <w:t>6</w:t>
      </w:r>
      <w:r w:rsidR="007B2169" w:rsidRPr="000A1C91">
        <w:t xml:space="preserve"> – 202</w:t>
      </w:r>
      <w:r w:rsidR="000A1C91" w:rsidRPr="000A1C91">
        <w:t>7</w:t>
      </w:r>
      <w:r w:rsidR="007B2169" w:rsidRPr="000A1C91">
        <w:t xml:space="preserve"> годы в сводной бюджетной росписи на 202</w:t>
      </w:r>
      <w:r w:rsidR="000A1C91" w:rsidRPr="000A1C91">
        <w:t>5</w:t>
      </w:r>
      <w:r w:rsidR="007B2169" w:rsidRPr="000A1C91">
        <w:t xml:space="preserve"> год и на плановый период 202</w:t>
      </w:r>
      <w:r w:rsidR="000A1C91" w:rsidRPr="000A1C91">
        <w:t>6</w:t>
      </w:r>
      <w:r w:rsidR="007B2169" w:rsidRPr="000A1C91">
        <w:t xml:space="preserve"> и 202</w:t>
      </w:r>
      <w:r w:rsidR="000A1C91" w:rsidRPr="000A1C91">
        <w:t>7</w:t>
      </w:r>
      <w:r w:rsidR="007B2169" w:rsidRPr="000A1C91">
        <w:t xml:space="preserve"> годов по состоянию на 1 июля 202</w:t>
      </w:r>
      <w:r w:rsidR="000A1C91" w:rsidRPr="000A1C91">
        <w:t>5</w:t>
      </w:r>
      <w:r w:rsidR="007B2169" w:rsidRPr="000A1C91">
        <w:t xml:space="preserve"> года, а также сохранения указанных расходов на 202</w:t>
      </w:r>
      <w:r w:rsidR="000A1C91" w:rsidRPr="000A1C91">
        <w:t>8</w:t>
      </w:r>
      <w:r w:rsidR="007B2169" w:rsidRPr="000A1C91">
        <w:t xml:space="preserve"> год на уровне 202</w:t>
      </w:r>
      <w:r w:rsidR="000A1C91" w:rsidRPr="000A1C91">
        <w:t>7</w:t>
      </w:r>
      <w:r w:rsidR="007B2169" w:rsidRPr="000A1C91">
        <w:t xml:space="preserve"> года (с последующим уточнением после опубликования проекта регионального бюджета</w:t>
      </w:r>
      <w:proofErr w:type="gramEnd"/>
      <w:r w:rsidR="007B2169" w:rsidRPr="000A1C91">
        <w:t xml:space="preserve"> на 202</w:t>
      </w:r>
      <w:r w:rsidR="000A1C91" w:rsidRPr="000A1C91">
        <w:t>6</w:t>
      </w:r>
      <w:r w:rsidR="007B2169" w:rsidRPr="000A1C91">
        <w:t xml:space="preserve"> год и на плановый период 202</w:t>
      </w:r>
      <w:r w:rsidR="000A1C91" w:rsidRPr="000A1C91">
        <w:t>7</w:t>
      </w:r>
      <w:r w:rsidR="007B2169" w:rsidRPr="000A1C91">
        <w:t xml:space="preserve"> и 202</w:t>
      </w:r>
      <w:r w:rsidR="000A1C91" w:rsidRPr="000A1C91">
        <w:t>8</w:t>
      </w:r>
      <w:r w:rsidR="007B2169" w:rsidRPr="000A1C91">
        <w:t xml:space="preserve"> годов);</w:t>
      </w:r>
    </w:p>
    <w:p w:rsidR="003A003A" w:rsidRPr="000A1C91" w:rsidRDefault="00FF31A1" w:rsidP="00110CBC">
      <w:pPr>
        <w:tabs>
          <w:tab w:val="left" w:pos="1080"/>
        </w:tabs>
        <w:ind w:firstLine="709"/>
        <w:jc w:val="both"/>
      </w:pPr>
      <w:r>
        <w:t>ж)</w:t>
      </w:r>
      <w:r>
        <w:t> </w:t>
      </w:r>
      <w:r w:rsidR="003A003A" w:rsidRPr="000A1C91">
        <w:t>уточнения потребности средств на обслуживание муниципального долга;</w:t>
      </w:r>
    </w:p>
    <w:p w:rsidR="003A003A" w:rsidRPr="000A1C91" w:rsidRDefault="00FF31A1" w:rsidP="00110CBC">
      <w:pPr>
        <w:tabs>
          <w:tab w:val="left" w:pos="1080"/>
        </w:tabs>
        <w:ind w:firstLine="709"/>
        <w:jc w:val="both"/>
      </w:pPr>
      <w:proofErr w:type="spellStart"/>
      <w:r>
        <w:t>з</w:t>
      </w:r>
      <w:proofErr w:type="spellEnd"/>
      <w:r>
        <w:t>)</w:t>
      </w:r>
      <w:r>
        <w:t> </w:t>
      </w:r>
      <w:r w:rsidR="003A003A" w:rsidRPr="000A1C91">
        <w:t>уточнения потребности средств на уплату налогов и в соответствии с законодательством Российской Федерации о налогах и сборах;</w:t>
      </w:r>
    </w:p>
    <w:p w:rsidR="003A003A" w:rsidRPr="000A1C91" w:rsidRDefault="00FF31A1" w:rsidP="00110CBC">
      <w:pPr>
        <w:tabs>
          <w:tab w:val="left" w:pos="1080"/>
        </w:tabs>
        <w:ind w:firstLine="709"/>
        <w:jc w:val="both"/>
      </w:pPr>
      <w:r>
        <w:t>и</w:t>
      </w:r>
      <w:r w:rsidR="003A003A" w:rsidRPr="000A1C91">
        <w:t>) уточнения численности и контингента получателей бюджетных средств;</w:t>
      </w:r>
    </w:p>
    <w:p w:rsidR="00F06E3E" w:rsidRPr="000A1C91" w:rsidRDefault="00FF31A1" w:rsidP="00110CBC">
      <w:pPr>
        <w:tabs>
          <w:tab w:val="left" w:pos="1080"/>
        </w:tabs>
        <w:ind w:firstLine="709"/>
        <w:jc w:val="both"/>
      </w:pPr>
      <w:r>
        <w:t>к</w:t>
      </w:r>
      <w:r w:rsidR="003A003A" w:rsidRPr="000A1C91">
        <w:t xml:space="preserve">) </w:t>
      </w:r>
      <w:r w:rsidR="00F06E3E" w:rsidRPr="000A1C91">
        <w:t xml:space="preserve">уточнения потребности средств на выплату пенсии за выслугу лет лицам, замещавшим должности </w:t>
      </w:r>
      <w:r w:rsidR="00341014" w:rsidRPr="000A1C91">
        <w:t>муниципальной службы</w:t>
      </w:r>
      <w:r w:rsidR="00F06E3E" w:rsidRPr="000A1C91">
        <w:t xml:space="preserve"> и </w:t>
      </w:r>
      <w:r w:rsidR="00341014" w:rsidRPr="000A1C91">
        <w:t xml:space="preserve">муниципальные </w:t>
      </w:r>
      <w:r w:rsidR="0094774D" w:rsidRPr="000A1C91">
        <w:t>должности</w:t>
      </w:r>
      <w:r w:rsidR="00F06E3E" w:rsidRPr="000A1C91">
        <w:t>;</w:t>
      </w:r>
    </w:p>
    <w:p w:rsidR="003A003A" w:rsidRPr="000A1C91" w:rsidRDefault="00FF31A1" w:rsidP="00110CBC">
      <w:pPr>
        <w:tabs>
          <w:tab w:val="left" w:pos="1080"/>
        </w:tabs>
        <w:ind w:firstLine="709"/>
        <w:jc w:val="both"/>
      </w:pPr>
      <w:proofErr w:type="gramStart"/>
      <w:r>
        <w:t>л)</w:t>
      </w:r>
      <w:r>
        <w:t> </w:t>
      </w:r>
      <w:r w:rsidR="003A003A" w:rsidRPr="000A1C91">
        <w:t>уточнения потребности средств на капитальные вложения на 202</w:t>
      </w:r>
      <w:r w:rsidR="000A1C91" w:rsidRPr="000A1C91">
        <w:t>6</w:t>
      </w:r>
      <w:r w:rsidR="003A003A" w:rsidRPr="000A1C91">
        <w:t xml:space="preserve"> и 202</w:t>
      </w:r>
      <w:r w:rsidR="000A1C91" w:rsidRPr="000A1C91">
        <w:t>7</w:t>
      </w:r>
      <w:r w:rsidR="003A003A" w:rsidRPr="000A1C91">
        <w:t xml:space="preserve"> годы на уровне утвержденных бюджетных ассигнований на плановый период 202</w:t>
      </w:r>
      <w:r w:rsidR="000A1C91" w:rsidRPr="000A1C91">
        <w:t>6</w:t>
      </w:r>
      <w:r w:rsidR="003A003A" w:rsidRPr="000A1C91">
        <w:t xml:space="preserve"> и 202</w:t>
      </w:r>
      <w:r w:rsidR="000A1C91" w:rsidRPr="000A1C91">
        <w:t>7</w:t>
      </w:r>
      <w:r w:rsidR="003A003A" w:rsidRPr="000A1C91">
        <w:t xml:space="preserve"> годов в сводной бюджетной росписи на 202</w:t>
      </w:r>
      <w:r w:rsidR="000A1C91" w:rsidRPr="000A1C91">
        <w:t>5</w:t>
      </w:r>
      <w:r w:rsidR="003A003A" w:rsidRPr="000A1C91">
        <w:t xml:space="preserve"> год и на плановый период 202</w:t>
      </w:r>
      <w:r w:rsidR="000A1C91" w:rsidRPr="000A1C91">
        <w:t>6</w:t>
      </w:r>
      <w:r w:rsidR="003A003A" w:rsidRPr="000A1C91">
        <w:t xml:space="preserve"> и 202</w:t>
      </w:r>
      <w:r w:rsidR="000A1C91" w:rsidRPr="000A1C91">
        <w:t>7</w:t>
      </w:r>
      <w:r w:rsidR="003A003A" w:rsidRPr="000A1C91">
        <w:t xml:space="preserve"> годов по состоянию на 1 июля 202</w:t>
      </w:r>
      <w:r w:rsidR="000A1C91" w:rsidRPr="000A1C91">
        <w:t>5</w:t>
      </w:r>
      <w:r w:rsidR="003A003A" w:rsidRPr="000A1C91">
        <w:t xml:space="preserve"> года, на 202</w:t>
      </w:r>
      <w:r w:rsidR="000A1C91" w:rsidRPr="000A1C91">
        <w:t>8</w:t>
      </w:r>
      <w:r w:rsidR="003A003A" w:rsidRPr="000A1C91">
        <w:t xml:space="preserve"> год – на уровне ассигнований 202</w:t>
      </w:r>
      <w:r w:rsidR="000A1C91" w:rsidRPr="000A1C91">
        <w:t>7</w:t>
      </w:r>
      <w:r w:rsidR="003A003A" w:rsidRPr="000A1C91">
        <w:t xml:space="preserve"> года, но не выше объемов бюджетных ассигнований</w:t>
      </w:r>
      <w:proofErr w:type="gramEnd"/>
      <w:r w:rsidR="003A003A" w:rsidRPr="000A1C91">
        <w:t xml:space="preserve"> на указанные цели, предусмотренных на 202</w:t>
      </w:r>
      <w:r w:rsidR="000A1C91" w:rsidRPr="000A1C91">
        <w:t>6</w:t>
      </w:r>
      <w:r w:rsidR="003A003A" w:rsidRPr="000A1C91">
        <w:t xml:space="preserve"> – 202</w:t>
      </w:r>
      <w:r w:rsidR="000A1C91" w:rsidRPr="000A1C91">
        <w:t>8</w:t>
      </w:r>
      <w:r w:rsidR="003A003A" w:rsidRPr="000A1C91">
        <w:t xml:space="preserve"> годы в действующих нормативных правовых актах (за исключением ассигнований, указанных в подпунктах </w:t>
      </w:r>
      <w:r w:rsidR="00390E15" w:rsidRPr="000A1C91">
        <w:t>б)</w:t>
      </w:r>
      <w:r w:rsidR="003A003A" w:rsidRPr="000A1C91">
        <w:t xml:space="preserve"> и </w:t>
      </w:r>
      <w:r w:rsidR="00390E15" w:rsidRPr="000A1C91">
        <w:t>п)</w:t>
      </w:r>
      <w:r w:rsidR="003A003A" w:rsidRPr="000A1C91">
        <w:t xml:space="preserve"> настоящего пункта);</w:t>
      </w:r>
    </w:p>
    <w:p w:rsidR="00D91778" w:rsidRPr="00142870" w:rsidRDefault="00FF31A1" w:rsidP="00110CBC">
      <w:pPr>
        <w:tabs>
          <w:tab w:val="left" w:pos="1080"/>
        </w:tabs>
        <w:ind w:firstLine="709"/>
        <w:jc w:val="both"/>
      </w:pPr>
      <w:proofErr w:type="gramStart"/>
      <w:r>
        <w:t>м)</w:t>
      </w:r>
      <w:r>
        <w:t> </w:t>
      </w:r>
      <w:r w:rsidR="00BD6AB9" w:rsidRPr="00142870">
        <w:t xml:space="preserve">уточнения потребности средств на расходы, в целях софинансирования (финансового обеспечения) которых предоставляются субсидии и иные межбюджетные трансферты из федерального и регионального бюджетов, а также безвозмездные поступления из </w:t>
      </w:r>
      <w:r w:rsidR="000A1C91" w:rsidRPr="00142870">
        <w:t>жилищного фонда за счет средств, поступивших от публично-правовой компании «Фонд развития территорий»</w:t>
      </w:r>
      <w:r w:rsidR="00647E9C" w:rsidRPr="00142870">
        <w:t>, с учетом объемов ассигнований на указанные цели, предусмотренных в нормативных правовых актах и (или)</w:t>
      </w:r>
      <w:r w:rsidR="001929D6" w:rsidRPr="00142870">
        <w:t xml:space="preserve"> соглашениях с уполномоченными региональными</w:t>
      </w:r>
      <w:r w:rsidR="00647E9C" w:rsidRPr="00142870">
        <w:t xml:space="preserve"> органами исполнительной</w:t>
      </w:r>
      <w:proofErr w:type="gramEnd"/>
      <w:r w:rsidR="00647E9C" w:rsidRPr="00142870">
        <w:t xml:space="preserve"> власти</w:t>
      </w:r>
      <w:r w:rsidR="00D91778" w:rsidRPr="00142870">
        <w:t>;</w:t>
      </w:r>
    </w:p>
    <w:p w:rsidR="003A003A" w:rsidRPr="00142870" w:rsidRDefault="00FF31A1" w:rsidP="00110CBC">
      <w:pPr>
        <w:tabs>
          <w:tab w:val="left" w:pos="1080"/>
        </w:tabs>
        <w:ind w:firstLine="709"/>
        <w:jc w:val="both"/>
      </w:pPr>
      <w:proofErr w:type="spellStart"/>
      <w:r>
        <w:t>н</w:t>
      </w:r>
      <w:proofErr w:type="spellEnd"/>
      <w:r>
        <w:t>)</w:t>
      </w:r>
      <w:r>
        <w:t> </w:t>
      </w:r>
      <w:r w:rsidR="002A1183" w:rsidRPr="00142870">
        <w:t>принятия в течение 202</w:t>
      </w:r>
      <w:r w:rsidR="00142870" w:rsidRPr="00142870">
        <w:t>5</w:t>
      </w:r>
      <w:r w:rsidR="002A1183" w:rsidRPr="00142870">
        <w:t xml:space="preserve"> года новых расходных обязательств Няндомского муниципального округа Архангельской области;</w:t>
      </w:r>
    </w:p>
    <w:p w:rsidR="003A003A" w:rsidRPr="00142870" w:rsidRDefault="00FF31A1" w:rsidP="00110CBC">
      <w:pPr>
        <w:tabs>
          <w:tab w:val="left" w:pos="1080"/>
        </w:tabs>
        <w:ind w:firstLine="709"/>
        <w:jc w:val="both"/>
      </w:pPr>
      <w:proofErr w:type="gramStart"/>
      <w:r>
        <w:t>о)</w:t>
      </w:r>
      <w:r>
        <w:t> </w:t>
      </w:r>
      <w:r w:rsidR="003A003A" w:rsidRPr="00142870">
        <w:t>сохранения на 202</w:t>
      </w:r>
      <w:r w:rsidR="00142870" w:rsidRPr="00142870">
        <w:t>6</w:t>
      </w:r>
      <w:r w:rsidR="003A003A" w:rsidRPr="00142870">
        <w:t xml:space="preserve"> – 202</w:t>
      </w:r>
      <w:r w:rsidR="00142870" w:rsidRPr="00142870">
        <w:t>8</w:t>
      </w:r>
      <w:r w:rsidR="003A003A" w:rsidRPr="00142870">
        <w:t xml:space="preserve"> годы бюджетных ассигнований предусмотренных на 202</w:t>
      </w:r>
      <w:r w:rsidR="00142870" w:rsidRPr="00142870">
        <w:t>5</w:t>
      </w:r>
      <w:r w:rsidR="003A003A" w:rsidRPr="00142870">
        <w:t xml:space="preserve"> год в сводной бюджетной росписи на 202</w:t>
      </w:r>
      <w:r w:rsidR="00142870" w:rsidRPr="00142870">
        <w:t>5</w:t>
      </w:r>
      <w:r w:rsidR="003A003A" w:rsidRPr="00142870">
        <w:t xml:space="preserve"> год и на плановый период 202</w:t>
      </w:r>
      <w:r w:rsidR="00142870" w:rsidRPr="00142870">
        <w:t>6</w:t>
      </w:r>
      <w:r w:rsidR="003A003A" w:rsidRPr="00142870">
        <w:t xml:space="preserve"> и 202</w:t>
      </w:r>
      <w:r w:rsidR="00142870" w:rsidRPr="00142870">
        <w:t>7</w:t>
      </w:r>
      <w:r w:rsidR="003A003A" w:rsidRPr="00142870">
        <w:t xml:space="preserve"> годов п</w:t>
      </w:r>
      <w:r w:rsidR="00824CC9" w:rsidRPr="00142870">
        <w:t>о состоянию на 1 июля 202</w:t>
      </w:r>
      <w:r w:rsidR="00142870" w:rsidRPr="00142870">
        <w:t>5</w:t>
      </w:r>
      <w:r w:rsidR="00824CC9" w:rsidRPr="00142870">
        <w:t xml:space="preserve"> года </w:t>
      </w:r>
      <w:r w:rsidR="003A003A" w:rsidRPr="00142870">
        <w:t>на компенсацию оплаты стоимости проезда к месту использования отпуска и обратно, командировочные расходы, оплату услуг связи, горюче</w:t>
      </w:r>
      <w:r w:rsidR="00824CC9" w:rsidRPr="00142870">
        <w:t>-</w:t>
      </w:r>
      <w:r w:rsidR="003A003A" w:rsidRPr="00142870">
        <w:t>смазочные материалы;</w:t>
      </w:r>
      <w:proofErr w:type="gramEnd"/>
    </w:p>
    <w:p w:rsidR="00D44971" w:rsidRPr="00C04D42" w:rsidRDefault="00FF31A1" w:rsidP="00110CBC">
      <w:pPr>
        <w:tabs>
          <w:tab w:val="left" w:pos="1080"/>
        </w:tabs>
        <w:ind w:firstLine="709"/>
        <w:jc w:val="both"/>
      </w:pPr>
      <w:proofErr w:type="spellStart"/>
      <w:r>
        <w:t>п</w:t>
      </w:r>
      <w:proofErr w:type="spellEnd"/>
      <w:r>
        <w:t>)</w:t>
      </w:r>
      <w:r>
        <w:t> </w:t>
      </w:r>
      <w:r w:rsidR="003A003A" w:rsidRPr="00C04D42">
        <w:t>уточнения потребности средств на расходы, размеры которых установлены соответствующими нормативными правовыми актами Няндомского муниципально</w:t>
      </w:r>
      <w:r w:rsidR="00AE4B73">
        <w:t>го округа Архангельской области.</w:t>
      </w:r>
    </w:p>
    <w:p w:rsidR="0016159F" w:rsidRPr="00AE4B73" w:rsidRDefault="00F06E3E" w:rsidP="00F06E3E">
      <w:pPr>
        <w:tabs>
          <w:tab w:val="left" w:pos="1080"/>
        </w:tabs>
        <w:jc w:val="center"/>
        <w:rPr>
          <w:sz w:val="20"/>
          <w:szCs w:val="20"/>
        </w:rPr>
      </w:pPr>
      <w:bookmarkStart w:id="0" w:name="_GoBack"/>
      <w:r w:rsidRPr="00AE4B73">
        <w:rPr>
          <w:sz w:val="20"/>
          <w:szCs w:val="20"/>
        </w:rPr>
        <w:t>_______________________________</w:t>
      </w:r>
      <w:bookmarkEnd w:id="0"/>
    </w:p>
    <w:sectPr w:rsidR="0016159F" w:rsidRPr="00AE4B73" w:rsidSect="0054355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60E3F"/>
    <w:multiLevelType w:val="multilevel"/>
    <w:tmpl w:val="6C602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40982"/>
    <w:rsid w:val="00017ABC"/>
    <w:rsid w:val="00021BF4"/>
    <w:rsid w:val="000237EF"/>
    <w:rsid w:val="0006409F"/>
    <w:rsid w:val="00073C97"/>
    <w:rsid w:val="00084A08"/>
    <w:rsid w:val="0008653C"/>
    <w:rsid w:val="000A1C91"/>
    <w:rsid w:val="000A57F0"/>
    <w:rsid w:val="000B0880"/>
    <w:rsid w:val="000F3D40"/>
    <w:rsid w:val="00110CBC"/>
    <w:rsid w:val="00142870"/>
    <w:rsid w:val="0016159F"/>
    <w:rsid w:val="001929D6"/>
    <w:rsid w:val="00197439"/>
    <w:rsid w:val="002104CD"/>
    <w:rsid w:val="00216880"/>
    <w:rsid w:val="00216EF4"/>
    <w:rsid w:val="00263ABA"/>
    <w:rsid w:val="002A1183"/>
    <w:rsid w:val="002A2CE9"/>
    <w:rsid w:val="002A7315"/>
    <w:rsid w:val="002A7986"/>
    <w:rsid w:val="002E3DFC"/>
    <w:rsid w:val="00314E75"/>
    <w:rsid w:val="00341014"/>
    <w:rsid w:val="00344D35"/>
    <w:rsid w:val="003459B8"/>
    <w:rsid w:val="00354EE2"/>
    <w:rsid w:val="00361A39"/>
    <w:rsid w:val="00380A3D"/>
    <w:rsid w:val="00390E15"/>
    <w:rsid w:val="003A003A"/>
    <w:rsid w:val="003A36D3"/>
    <w:rsid w:val="0041384C"/>
    <w:rsid w:val="00425E93"/>
    <w:rsid w:val="004320D9"/>
    <w:rsid w:val="004702F1"/>
    <w:rsid w:val="00471AB1"/>
    <w:rsid w:val="004C6803"/>
    <w:rsid w:val="004E1E10"/>
    <w:rsid w:val="004F43AB"/>
    <w:rsid w:val="00512D70"/>
    <w:rsid w:val="00543556"/>
    <w:rsid w:val="005435F9"/>
    <w:rsid w:val="0056068A"/>
    <w:rsid w:val="00572703"/>
    <w:rsid w:val="005750EE"/>
    <w:rsid w:val="005A3DDC"/>
    <w:rsid w:val="005A6683"/>
    <w:rsid w:val="005B7209"/>
    <w:rsid w:val="00641018"/>
    <w:rsid w:val="00647E9C"/>
    <w:rsid w:val="006973A2"/>
    <w:rsid w:val="006E12A4"/>
    <w:rsid w:val="007013A7"/>
    <w:rsid w:val="0074547E"/>
    <w:rsid w:val="0076030E"/>
    <w:rsid w:val="00784121"/>
    <w:rsid w:val="007B2169"/>
    <w:rsid w:val="007C3CC0"/>
    <w:rsid w:val="007D0AED"/>
    <w:rsid w:val="00822031"/>
    <w:rsid w:val="0082371B"/>
    <w:rsid w:val="00824CC9"/>
    <w:rsid w:val="0082554D"/>
    <w:rsid w:val="00837001"/>
    <w:rsid w:val="00852F56"/>
    <w:rsid w:val="008C3568"/>
    <w:rsid w:val="008E0604"/>
    <w:rsid w:val="00931AEF"/>
    <w:rsid w:val="0094774D"/>
    <w:rsid w:val="00957171"/>
    <w:rsid w:val="00984188"/>
    <w:rsid w:val="009A24DE"/>
    <w:rsid w:val="009C5F15"/>
    <w:rsid w:val="009D77C8"/>
    <w:rsid w:val="009F1E44"/>
    <w:rsid w:val="00A05E75"/>
    <w:rsid w:val="00A47173"/>
    <w:rsid w:val="00A471AA"/>
    <w:rsid w:val="00A75E29"/>
    <w:rsid w:val="00A85993"/>
    <w:rsid w:val="00AD613D"/>
    <w:rsid w:val="00AE4B73"/>
    <w:rsid w:val="00B1374F"/>
    <w:rsid w:val="00BC14EA"/>
    <w:rsid w:val="00BD14E6"/>
    <w:rsid w:val="00BD6AB9"/>
    <w:rsid w:val="00C04D42"/>
    <w:rsid w:val="00C07278"/>
    <w:rsid w:val="00C14943"/>
    <w:rsid w:val="00C24239"/>
    <w:rsid w:val="00C4089B"/>
    <w:rsid w:val="00CA1463"/>
    <w:rsid w:val="00CC1ABA"/>
    <w:rsid w:val="00CD2AF9"/>
    <w:rsid w:val="00CF15A1"/>
    <w:rsid w:val="00D44971"/>
    <w:rsid w:val="00D460E7"/>
    <w:rsid w:val="00D623CD"/>
    <w:rsid w:val="00D91778"/>
    <w:rsid w:val="00DB79A7"/>
    <w:rsid w:val="00E870B0"/>
    <w:rsid w:val="00E941CB"/>
    <w:rsid w:val="00E945C5"/>
    <w:rsid w:val="00E94681"/>
    <w:rsid w:val="00EE1D85"/>
    <w:rsid w:val="00EF2169"/>
    <w:rsid w:val="00F032F7"/>
    <w:rsid w:val="00F06E3E"/>
    <w:rsid w:val="00F40982"/>
    <w:rsid w:val="00F952E1"/>
    <w:rsid w:val="00F95370"/>
    <w:rsid w:val="00F97D66"/>
    <w:rsid w:val="00FF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A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71A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6159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159F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sz w:val="26"/>
      <w:szCs w:val="26"/>
    </w:rPr>
  </w:style>
  <w:style w:type="paragraph" w:styleId="a4">
    <w:name w:val="header"/>
    <w:basedOn w:val="a"/>
    <w:link w:val="a5"/>
    <w:uiPriority w:val="99"/>
    <w:rsid w:val="001974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97439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1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1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A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71A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6159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159F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sz w:val="26"/>
      <w:szCs w:val="26"/>
    </w:rPr>
  </w:style>
  <w:style w:type="paragraph" w:styleId="a4">
    <w:name w:val="header"/>
    <w:basedOn w:val="a"/>
    <w:link w:val="a5"/>
    <w:uiPriority w:val="99"/>
    <w:rsid w:val="001974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97439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1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1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636C-8FFF-4599-833D-FCEB2869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682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acer</cp:lastModifiedBy>
  <cp:revision>11</cp:revision>
  <cp:lastPrinted>2025-07-01T08:01:00Z</cp:lastPrinted>
  <dcterms:created xsi:type="dcterms:W3CDTF">2023-07-31T14:01:00Z</dcterms:created>
  <dcterms:modified xsi:type="dcterms:W3CDTF">2025-07-01T13:40:00Z</dcterms:modified>
</cp:coreProperties>
</file>