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F7F8D" w:rsidRPr="00293FAE" w14:paraId="17A69AF6" w14:textId="77777777" w:rsidTr="000F6624">
        <w:tc>
          <w:tcPr>
            <w:tcW w:w="4111" w:type="dxa"/>
          </w:tcPr>
          <w:p w14:paraId="5A180E74" w14:textId="77777777" w:rsidR="001F7F8D" w:rsidRPr="00293FAE" w:rsidRDefault="001F7F8D" w:rsidP="000F6624">
            <w:bookmarkStart w:id="0" w:name="_Hlk96943347"/>
            <w:bookmarkStart w:id="1" w:name="bookmark43"/>
          </w:p>
        </w:tc>
        <w:tc>
          <w:tcPr>
            <w:tcW w:w="5528" w:type="dxa"/>
          </w:tcPr>
          <w:p w14:paraId="67EF6E9A" w14:textId="6B8EB465" w:rsidR="001F7F8D" w:rsidRPr="00293FAE" w:rsidRDefault="001F7F8D" w:rsidP="000F6624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36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2" w:name="_GoBack"/>
            <w:bookmarkEnd w:id="2"/>
          </w:p>
          <w:p w14:paraId="6772EA73" w14:textId="77777777" w:rsidR="001F7F8D" w:rsidRPr="00272329" w:rsidRDefault="001F7F8D" w:rsidP="000F6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E993C2F" w14:textId="77777777" w:rsidR="001F7F8D" w:rsidRPr="00293FAE" w:rsidRDefault="001F7F8D" w:rsidP="000F6624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p w14:paraId="53971A36" w14:textId="187C7773" w:rsidR="000E70EC" w:rsidRDefault="00B70B08" w:rsidP="00C34E7C">
      <w:pPr>
        <w:pStyle w:val="11"/>
        <w:keepNext/>
        <w:keepLines/>
        <w:spacing w:before="600" w:after="600" w:line="254" w:lineRule="auto"/>
      </w:pPr>
      <w:bookmarkStart w:id="3" w:name="_Hlk170485276"/>
      <w:bookmarkEnd w:id="0"/>
      <w:r>
        <w:t>Форма заявления о предоставлении услуги</w:t>
      </w:r>
      <w:bookmarkEnd w:id="1"/>
      <w:r w:rsidR="00C34E7C" w:rsidRPr="00C34E7C">
        <w:t xml:space="preserve"> </w:t>
      </w:r>
      <w:r w:rsidR="00C34E7C">
        <w:t xml:space="preserve">по постановке </w:t>
      </w:r>
      <w:r w:rsidR="00C34E7C">
        <w:br/>
        <w:t xml:space="preserve">на учет гражданина в целях бесплатного предоставления </w:t>
      </w:r>
      <w:r w:rsidR="00C34E7C">
        <w:br/>
        <w:t xml:space="preserve">земельного участка в соответствии со статьей 2.3 закона </w:t>
      </w:r>
      <w:r w:rsidR="00C34E7C">
        <w:br/>
        <w:t>Архангельской области от 7 октября 2003 года № 192-24-ОЗ</w:t>
      </w:r>
    </w:p>
    <w:bookmarkEnd w:id="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3000"/>
        <w:gridCol w:w="5221"/>
      </w:tblGrid>
      <w:tr w:rsidR="00E7710F" w:rsidRPr="00E7710F" w14:paraId="2C287394" w14:textId="77777777" w:rsidTr="000F6624">
        <w:trPr>
          <w:trHeight w:val="1952"/>
        </w:trPr>
        <w:tc>
          <w:tcPr>
            <w:tcW w:w="2093" w:type="dxa"/>
            <w:vMerge w:val="restart"/>
            <w:shd w:val="clear" w:color="auto" w:fill="auto"/>
          </w:tcPr>
          <w:p w14:paraId="31406509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0E70D8F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1A3F8B1E" w14:textId="77777777" w:rsidR="00E7710F" w:rsidRPr="00E7710F" w:rsidRDefault="00E7710F" w:rsidP="00E7710F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3840E1F0" w14:textId="0896A9B8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E7710F" w:rsidRPr="00E7710F" w14:paraId="5A90418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6E6C1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DA837F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3977E22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72C1A3B" w14:textId="623273D9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21" w:type="dxa"/>
            <w:shd w:val="clear" w:color="auto" w:fill="auto"/>
          </w:tcPr>
          <w:p w14:paraId="01F7336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37B0A4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2246DB5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13590E8F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2522C5C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B2DC0D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54D2CC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Дата рождения:</w:t>
            </w:r>
          </w:p>
        </w:tc>
        <w:tc>
          <w:tcPr>
            <w:tcW w:w="5221" w:type="dxa"/>
            <w:shd w:val="clear" w:color="auto" w:fill="auto"/>
          </w:tcPr>
          <w:p w14:paraId="0CBC0BF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«______»_______________________________ года</w:t>
            </w:r>
          </w:p>
        </w:tc>
      </w:tr>
      <w:tr w:rsidR="00E7710F" w:rsidRPr="00E7710F" w14:paraId="13BFB3DD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2099FE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649625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Место рождения:</w:t>
            </w:r>
          </w:p>
        </w:tc>
        <w:tc>
          <w:tcPr>
            <w:tcW w:w="5221" w:type="dxa"/>
            <w:shd w:val="clear" w:color="auto" w:fill="auto"/>
          </w:tcPr>
          <w:p w14:paraId="484ED7F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F8EA2F6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C63E14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EC733C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21" w:type="dxa"/>
            <w:shd w:val="clear" w:color="auto" w:fill="auto"/>
          </w:tcPr>
          <w:p w14:paraId="1B19DC8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A2D868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79E3F40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E0EA0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23E34E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21" w:type="dxa"/>
            <w:shd w:val="clear" w:color="auto" w:fill="auto"/>
          </w:tcPr>
          <w:p w14:paraId="278023A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20836F8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915191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97066E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21" w:type="dxa"/>
            <w:shd w:val="clear" w:color="auto" w:fill="auto"/>
          </w:tcPr>
          <w:p w14:paraId="6828030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52CC07A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031C0BA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FBB8A5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21" w:type="dxa"/>
            <w:shd w:val="clear" w:color="auto" w:fill="auto"/>
          </w:tcPr>
          <w:p w14:paraId="18B725A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80C195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0E0DA5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D261E0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Семейное положение:</w:t>
            </w:r>
          </w:p>
        </w:tc>
        <w:tc>
          <w:tcPr>
            <w:tcW w:w="5221" w:type="dxa"/>
            <w:shd w:val="clear" w:color="auto" w:fill="auto"/>
          </w:tcPr>
          <w:p w14:paraId="2A5A5F7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594F21D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333F2CC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6AF642B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СНИЛС:</w:t>
            </w:r>
          </w:p>
        </w:tc>
        <w:tc>
          <w:tcPr>
            <w:tcW w:w="5221" w:type="dxa"/>
            <w:shd w:val="clear" w:color="auto" w:fill="auto"/>
          </w:tcPr>
          <w:p w14:paraId="04695E3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5C1CCA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BD21D1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6B3732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регистрации по месту жительства:</w:t>
            </w:r>
          </w:p>
        </w:tc>
        <w:tc>
          <w:tcPr>
            <w:tcW w:w="5221" w:type="dxa"/>
            <w:shd w:val="clear" w:color="auto" w:fill="auto"/>
          </w:tcPr>
          <w:p w14:paraId="3D55203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0A5D9F99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6D4E101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FC8E85C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Почтовый адрес для направления ответа: </w:t>
            </w:r>
          </w:p>
        </w:tc>
        <w:tc>
          <w:tcPr>
            <w:tcW w:w="5221" w:type="dxa"/>
            <w:shd w:val="clear" w:color="auto" w:fill="auto"/>
          </w:tcPr>
          <w:p w14:paraId="3986FB2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13425E3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4C06C4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50796E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21" w:type="dxa"/>
            <w:shd w:val="clear" w:color="auto" w:fill="auto"/>
          </w:tcPr>
          <w:p w14:paraId="2F34AFA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BD5512E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4249288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A165A9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почты:</w:t>
            </w:r>
          </w:p>
        </w:tc>
        <w:tc>
          <w:tcPr>
            <w:tcW w:w="5221" w:type="dxa"/>
            <w:shd w:val="clear" w:color="auto" w:fill="auto"/>
          </w:tcPr>
          <w:p w14:paraId="069E8EB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1198179F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2CEF44C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ЗАЯВЛЕНИЕ</w:t>
      </w:r>
    </w:p>
    <w:p w14:paraId="287ED0A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2417E76C" w14:textId="77777777" w:rsidR="00E7710F" w:rsidRPr="00E7710F" w:rsidRDefault="00E7710F" w:rsidP="00E7710F">
      <w:pPr>
        <w:widowControl/>
        <w:suppressAutoHyphens/>
        <w:autoSpaceDE w:val="0"/>
        <w:ind w:firstLine="709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Прошу предоставить бесплатно в собственность земельный участок для ___________________________________________________________________________________</w:t>
      </w:r>
    </w:p>
    <w:p w14:paraId="4415CFA9" w14:textId="433C657B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(указать для индивидуального жилищного строительства или ведения личного подсобного хозяйства (с правом возведения жилого дома), садоводства)</w:t>
      </w:r>
    </w:p>
    <w:p w14:paraId="13CC4D6E" w14:textId="77777777" w:rsidR="00E7710F" w:rsidRPr="00E7710F" w:rsidRDefault="00E7710F" w:rsidP="00E7710F">
      <w:pPr>
        <w:widowControl/>
        <w:suppressAutoHyphens/>
        <w:autoSpaceDE w:val="0"/>
        <w:spacing w:before="240" w:after="24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Состав моей семьи _________ человек:</w:t>
      </w:r>
    </w:p>
    <w:p w14:paraId="1FC32FEF" w14:textId="77777777" w:rsidR="00E7710F" w:rsidRPr="00E7710F" w:rsidRDefault="00E7710F" w:rsidP="00E7710F">
      <w:pPr>
        <w:widowControl/>
        <w:suppressAutoHyphens/>
        <w:autoSpaceDE w:val="0"/>
        <w:spacing w:before="12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1. Заявитель (Многодетный гражданин, которому выдано удостоверение многодетной семьи)</w:t>
      </w:r>
    </w:p>
    <w:p w14:paraId="1E12956E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9FB59E1" w14:textId="4EFE15B2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bookmarkStart w:id="4" w:name="_Hlk146717678"/>
      <w:r w:rsid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последнее - 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при наличии</w:t>
      </w:r>
      <w:bookmarkEnd w:id="4"/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, число, месяц, год рождения)</w:t>
      </w:r>
    </w:p>
    <w:p w14:paraId="4AB3DA10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2. Супруг (а)</w:t>
      </w:r>
    </w:p>
    <w:p w14:paraId="70C1830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CCC756" w14:textId="0141A985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),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число, месяц, год рождения) (в случае </w:t>
      </w:r>
      <w:r w:rsidR="007E4EAB"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не состояния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в браке указать)</w:t>
      </w:r>
    </w:p>
    <w:p w14:paraId="2D080AC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3. Дети:</w:t>
      </w:r>
    </w:p>
    <w:p w14:paraId="28925AA6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1AC4A6E" w14:textId="071521B8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число, месяц, год рождения)</w:t>
      </w:r>
    </w:p>
    <w:p w14:paraId="19B01350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A2E7A48" w14:textId="2457DFA2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5624513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E146F35" w14:textId="105B3EF7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BCBA36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6869B39" w14:textId="012565D3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EACE9E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7299883D" w14:textId="7AB219EF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2C1F8454" w14:textId="3E8DFDFB" w:rsidR="00E7710F" w:rsidRPr="00E7710F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</w:t>
      </w:r>
      <w:r w:rsidR="00E7710F"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___________________________________________________________________________________.</w:t>
      </w:r>
    </w:p>
    <w:p w14:paraId="68555DEC" w14:textId="4491F7FA" w:rsidR="007E4EAB" w:rsidRPr="007E4EAB" w:rsidRDefault="007E4EAB" w:rsidP="007E4EAB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4FE99F1F" w14:textId="77777777" w:rsidR="007E4EAB" w:rsidRDefault="007E4EAB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C8D06DE" w14:textId="65A040FA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Обязуюсь за свой счет осуществить государственную регистрацию собственности</w:t>
      </w:r>
      <w:r w:rsidRPr="00E7710F">
        <w:rPr>
          <w:rFonts w:ascii="Times New Roman" w:eastAsia="Times New Roman" w:hAnsi="Times New Roman" w:cs="Times New Roman"/>
          <w:color w:val="auto"/>
          <w:vertAlign w:val="subscript"/>
          <w:lang w:eastAsia="ar-SA" w:bidi="ar-SA"/>
        </w:rPr>
        <w:t>.</w:t>
      </w:r>
    </w:p>
    <w:p w14:paraId="694D26CC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Наличие оснований для бесплатного приобретения земельного участка в собственность и достоверность сведений, указанных в заявлении, мое согласие на бесплатное приобретение земельного участка, а также то, что до момента обращения за бесплатным приобретением земельного участка в собственность я не реализовал(а) свое право в соответствии с Законом, подтверждаю.</w:t>
      </w:r>
    </w:p>
    <w:p w14:paraId="4FD64A22" w14:textId="77777777" w:rsidR="00E7710F" w:rsidRPr="00E7710F" w:rsidRDefault="00E7710F" w:rsidP="00E7710F">
      <w:pPr>
        <w:widowControl/>
        <w:suppressAutoHyphens/>
        <w:autoSpaceDE w:val="0"/>
        <w:ind w:firstLine="567"/>
        <w:jc w:val="both"/>
        <w:rPr>
          <w:rFonts w:ascii="Arial" w:eastAsia="Times New Roman" w:hAnsi="Arial" w:cs="Arial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 изменении места жительства, состава семьи, семейного положения или о возникновении иных обстоятельств, при которых утрачиваются основания, дающие право на бесплатное получение земельного участка, обязуюсь проинформировать не позднее 20 рабочих дней со дня возникновения таких изменений.</w:t>
      </w:r>
    </w:p>
    <w:p w14:paraId="6AE6D503" w14:textId="7DF1D113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С  Положением о порядке ведения реестра многодетных семей, желающих бесплатно приобрести земельные участки на территории Няндомского муниципального </w:t>
      </w:r>
      <w:r w:rsidR="00EB7E1A">
        <w:rPr>
          <w:rFonts w:ascii="Times New Roman" w:eastAsia="Times New Roman" w:hAnsi="Times New Roman" w:cs="Times New Roman"/>
          <w:color w:val="auto"/>
          <w:lang w:eastAsia="ar-SA" w:bidi="ar-SA"/>
        </w:rPr>
        <w:t>округа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Архангельской области, утвержденным постановлением администрации МО «Няндомский муниципальный район» от «14» октября 2019 г. № 604 ознакомлен(а).</w:t>
      </w:r>
    </w:p>
    <w:p w14:paraId="3486CC0D" w14:textId="77777777" w:rsidR="00E7710F" w:rsidRPr="00E7710F" w:rsidRDefault="00E7710F" w:rsidP="00E7710F">
      <w:pPr>
        <w:widowControl/>
        <w:suppressAutoHyphens/>
        <w:autoSpaceDE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24EE138" w14:textId="276C4C43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Приложение: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22FAA9" w14:textId="77777777" w:rsidR="00E7710F" w:rsidRPr="00E7710F" w:rsidRDefault="00E7710F" w:rsidP="00E7710F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3F6ECA7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В соответствии с Федеральным </w:t>
      </w:r>
      <w:hyperlink r:id="rId7" w:history="1">
        <w:r w:rsidRPr="00E7710F">
          <w:rPr>
            <w:rFonts w:ascii="Times New Roman" w:eastAsia="Times New Roman" w:hAnsi="Times New Roman" w:cs="Times New Roman"/>
            <w:b/>
            <w:sz w:val="20"/>
            <w:szCs w:val="20"/>
            <w:lang w:eastAsia="ar-SA" w:bidi="ar-SA"/>
          </w:rPr>
          <w:t>законом</w:t>
        </w:r>
      </w:hyperlink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 №152-ФЗ от 27 июля 2006 года «О персональных   данных» даю свое согласие на обработку моих персональных данных и как законный представитель на обработку персональных данных моих несовершеннолетних детей.   </w:t>
      </w:r>
    </w:p>
    <w:p w14:paraId="22E1928B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42BFAA19" w14:textId="47A2B7CF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Способ получения результатов рассмотрения заявления:</w:t>
      </w:r>
      <w:r w:rsidR="00EE4E5A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</w:t>
      </w: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</w:t>
      </w:r>
    </w:p>
    <w:p w14:paraId="4DED657C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___________________________________________________________________________________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3F65D4AE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02D7EC0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C648EC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8C71C7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699C2B2A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2730E8F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A66052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6DF7BB5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______________________________________</w:t>
            </w:r>
          </w:p>
          <w:p w14:paraId="5699BBD9" w14:textId="1C06CC85" w:rsidR="00E7710F" w:rsidRPr="00E7710F" w:rsidRDefault="00E7710F" w:rsidP="007E4EA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2C85FA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C0A721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77C8CAA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«_____»_______________20___г.</w:t>
            </w:r>
          </w:p>
          <w:p w14:paraId="6D14509F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409CE6DC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5E5162F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Супруг(а):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7643082B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34F27F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EBC7D4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01EEB2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1D2F1EC4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33BC0D8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05F18E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B4C4118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</w:t>
            </w:r>
          </w:p>
          <w:p w14:paraId="676A1F5E" w14:textId="6EE848A8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="007E4EAB"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D42377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0575DD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2B7301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«_____»________________20___г.</w:t>
            </w:r>
          </w:p>
          <w:p w14:paraId="58BD6E73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049D4406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79EF09B3" w14:textId="77777777" w:rsidR="00EE4E5A" w:rsidRDefault="00EE4E5A" w:rsidP="00EE4E5A">
      <w:pPr>
        <w:pStyle w:val="ConsPlusNonformat"/>
        <w:widowControl/>
        <w:jc w:val="right"/>
      </w:pPr>
      <w:r>
        <w:rPr>
          <w:rFonts w:ascii="Times New Roman" w:hAnsi="Times New Roman" w:cs="Times New Roman"/>
          <w:sz w:val="22"/>
          <w:szCs w:val="22"/>
        </w:rPr>
        <w:t>Время ____________</w:t>
      </w:r>
    </w:p>
    <w:p w14:paraId="3E29F225" w14:textId="2BF2409E" w:rsidR="00273E6D" w:rsidRPr="00273E6D" w:rsidRDefault="00273E6D" w:rsidP="00AC77DC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_Hlk170486384"/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="002D60C1"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1 пункта 1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bookmarkEnd w:id="5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AC77DC" w:rsidRPr="00E7710F" w14:paraId="5E956D67" w14:textId="77777777" w:rsidTr="00AC77DC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7D0B4E0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35BD49A5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39BF1662" w14:textId="77777777" w:rsidR="00AC77DC" w:rsidRPr="00E7710F" w:rsidRDefault="00AC77DC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72CA867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AC77DC" w:rsidRPr="00E7710F" w14:paraId="006ACC1C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592F118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137F6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2AE6D3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743B3F0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1FEE27A5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E73A3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55A3F2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7235437B" w14:textId="77777777" w:rsidR="00AC77DC" w:rsidRPr="00E7710F" w:rsidRDefault="00AC77DC" w:rsidP="00AC77DC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3FEFB39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5C6F0083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97392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51CE148A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9F6E658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1D7BA598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9CA21E4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A8306D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5FAA25DE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7267EC9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B8C79EF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472E84C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5EA81CDB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4099B24A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ECB121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E54091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28EDA9D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0D8AACB0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B93B17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C0B06D4" w14:textId="1475A97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7E11D7A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122FBA8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E7C2A2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C69D85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739E124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23F3A9A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C13C8C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E094352" w14:textId="3CA77CC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346864E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24B26F9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1F7AE98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6" w:name="Par63"/>
      <w:bookmarkEnd w:id="6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                           </w:t>
      </w:r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61C110DC" w14:textId="3D45B2FC" w:rsidR="00AC77DC" w:rsidRPr="00AC77DC" w:rsidRDefault="00AC77DC" w:rsidP="00AC77DC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военнослужащего, лица, заключившего контракт о пребывании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добровольческом формировании, содействующем выполнению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задач, возложенных на Вооруженные Силы Российской Федерации,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лица, проходящего (проходившего) службу в войсках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национальной гвардии Российской Федерации и имеющего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специальное звание полиции, удостоенного звания Героя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Донецкой Народной Республики, Луганской Народной Республики,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 и являющегося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ветераном боевых действий, который на день завершения своего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имел место жительства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(место пребывания) на территории Архангельской области,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46B0C31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648663" w14:textId="7CE66F23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в соответствии с </w:t>
      </w:r>
      <w:hyperlink r:id="rId8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1</w:t>
        </w:r>
        <w:r w:rsidR="002D60C1">
          <w:rPr>
            <w:rFonts w:ascii="Times New Roman" w:eastAsiaTheme="minorEastAsia" w:hAnsi="Times New Roman" w:cs="Times New Roman"/>
            <w:color w:val="auto"/>
            <w:lang w:bidi="ar-SA"/>
          </w:rPr>
          <w:t xml:space="preserve"> </w:t>
        </w:r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 закона 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                                 о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т 7 октября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 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 участок   для  индивидуального  жилищного  строительства,  ведения  личного подсобного  хозяйства  в границах населенного пункта Архангельской области,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 бесплатно.</w:t>
      </w:r>
    </w:p>
    <w:p w14:paraId="19CB14D0" w14:textId="73B8658D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З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аявляю, что отношусь к категории лиц, указанных в </w:t>
      </w:r>
      <w:hyperlink r:id="rId9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подпункте 1 пункта 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0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статьи 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 закона от 7 октября 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 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14:paraId="612EACF4" w14:textId="7481B94F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Достоверность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 документов подтверждаю.</w:t>
      </w:r>
    </w:p>
    <w:p w14:paraId="56AE03A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CDFC0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354B39E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1F9B30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355F86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1427274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D1A16B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2CE77C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934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B911BF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68EB2D8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13E3025" w14:textId="55C98F3C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69C9B356" w14:textId="1B46C12D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(подпись)   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79F1D76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DE1C9EF" w14:textId="7957EE78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6A0CBA2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4E4C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7D2E40C" w14:textId="3D64686E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6083564E" w14:textId="50072119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2992E62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394044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6075657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12C29D97" w14:textId="1D787F06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4F245A0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09EDD3E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E4F000A" w14:textId="22FA0735" w:rsidR="00AC77DC" w:rsidRPr="00AC77DC" w:rsidRDefault="00AC77DC" w:rsidP="002D60C1">
      <w:pPr>
        <w:autoSpaceDE w:val="0"/>
        <w:autoSpaceDN w:val="0"/>
        <w:adjustRightInd w:val="0"/>
        <w:ind w:right="745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bookmarkStart w:id="7" w:name="Par118"/>
      <w:bookmarkStart w:id="8" w:name="Par126"/>
      <w:bookmarkEnd w:id="7"/>
      <w:bookmarkEnd w:id="8"/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1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10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2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</w:p>
    <w:p w14:paraId="37C17CD7" w14:textId="17025E6F" w:rsid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0ED847E" w14:textId="4300AA2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B8C1527" w14:textId="1814262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80772DD" w14:textId="30CE6EF0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82C12E" w14:textId="0539F34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B37B8E7" w14:textId="43BD26E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A8AFDA1" w14:textId="5130F7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E9E9BE1" w14:textId="05CEF9F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058D398" w14:textId="1ABA5E0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B5733A" w14:textId="1E12659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D12774" w14:textId="6CE36AC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B851642" w14:textId="6BB3CF7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2A30C9" w14:textId="299E9046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3118DA5" w14:textId="1373BFF9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A985C71" w14:textId="221F429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44AE8D6" w14:textId="68D319E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94B92A" w14:textId="35902D5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7292FF5" w14:textId="0221CE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6067D09" w14:textId="21F7ACD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5ADCA02" w14:textId="672B80C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AF801CD" w14:textId="6769CF17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13A9958" w14:textId="2019A5B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2F6B0FA" w14:textId="1CF01E5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C8E04C" w14:textId="2F51A4A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47FE202" w14:textId="3342C72D" w:rsidR="002D60C1" w:rsidRPr="00273E6D" w:rsidRDefault="002D60C1" w:rsidP="002D60C1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пункта 1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p w14:paraId="6A260A08" w14:textId="77777777" w:rsidR="002D60C1" w:rsidRPr="00AC77DC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4DF229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2D60C1" w:rsidRPr="00E7710F" w14:paraId="6DBE8F36" w14:textId="77777777" w:rsidTr="00F658B2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5D33CDA7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276560E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77443518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0EB5C12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2D60C1" w:rsidRPr="00E7710F" w14:paraId="01F5B531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288F95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BD32A3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0F0874F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527C563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07053D94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F17FAF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603589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4969FC02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70EEE366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A34D1D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76247E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406D0E8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32D3584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564D6B6D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96BC10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CB97CF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42FBF0B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114C1D2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31F061E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83A9EB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4BE7A906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458B3509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007301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ECBE04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0E67F769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09CD03E0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087E7576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766CE58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4AADD4E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69DF57AF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91A6213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431212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0BD0F1F7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38870CE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833D54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378AC70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62036D5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4F3ED69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5686FBD" w14:textId="7CBB64D2" w:rsidR="00AC77DC" w:rsidRPr="00AC77DC" w:rsidRDefault="00AC77DC" w:rsidP="00F21AEF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9" w:name="Par166"/>
      <w:bookmarkEnd w:id="9"/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78A64A99" w14:textId="791FFC2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членов семьи военнослужащего, лица, заключившего контракт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пребывании в добровольческом формировании, содействующем выполнению задач, возложенных на Вооруженные Силы Российской Федерации, лица, проходившего службу в войсках           национальной гвардии Российской Федерации и имевшего специальное звание полиции, удостоенного звания Героя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</w:p>
    <w:p w14:paraId="77FDB191" w14:textId="5B19C9E6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Донецкой Народной Республики, Луганской Народной Республики,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250F44E9" w14:textId="0763531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 в специальной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военной операции, совместно проживавших (пребывавших)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 территории Архангельской области с погибшим участником</w:t>
      </w:r>
    </w:p>
    <w:p w14:paraId="53B6EDE9" w14:textId="0877B80F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 на день начала его участия в специальной военной операции,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2BD1E92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0D13BC54" w14:textId="2DD30BCB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 в  соответствии  с  </w:t>
      </w:r>
      <w:hyperlink r:id="rId13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 2 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4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от  7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участок   для  индивидуального  жилищного 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строительства,  ведения  личного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подсобного  хозяйства  в границах населенного пункта Архангельской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бесплатно.</w:t>
      </w:r>
    </w:p>
    <w:p w14:paraId="211FC265" w14:textId="603F8364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Заявляю,  что отношусь к категории лиц, указанных в </w:t>
      </w:r>
      <w:hyperlink r:id="rId15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пункте 2 статьи 3.1</w:t>
        </w:r>
      </w:hyperlink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областного   </w:t>
      </w:r>
      <w:hyperlink r:id="rId16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от   7 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предоставления 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».</w:t>
      </w:r>
    </w:p>
    <w:p w14:paraId="5A715D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A1FDC25" w14:textId="18938034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</w:t>
      </w:r>
    </w:p>
    <w:p w14:paraId="07DA2548" w14:textId="24C29883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ребенке (детях) военнослужащего, лица, заключившего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контракт о пребывании в добровольческом формировании,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содействующем выполнению задач, возложенных на Вооруженные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Силы Российской Федерации, лица, проходившего службу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войсках национальной гвардии Российской Федерации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имеющего специальное звание полиции, удостоенного звания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Героя Российской Федерации или награжденного орденами</w:t>
      </w:r>
    </w:p>
    <w:p w14:paraId="349E865C" w14:textId="2BA1C1BA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ходе участия в специальной военной операции на территориях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Украины, Донецкой Народной Республики, Луганской Народной</w:t>
      </w:r>
    </w:p>
    <w:p w14:paraId="448E2FD3" w14:textId="1F494A08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Республики, Запорожской области и Херсонской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652E2425" w14:textId="1D852185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(далее - погибший участник</w:t>
      </w:r>
    </w:p>
    <w:p w14:paraId="6A569B96" w14:textId="601ECC61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операции), совместно проживавших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(пребывавших) на территории Архангельской области с погибшим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участником специальной военной операции на день начала 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(заполняется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отношении всех детей, имеющих право на бесплатное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предоставление земельного участка в собственность, в случае,  если заявление подано законным представителем)</w:t>
      </w:r>
    </w:p>
    <w:p w14:paraId="179BBAC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C597D1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┌────────────────────────────────────────┬─────────────────────────────────┐</w:t>
      </w:r>
    </w:p>
    <w:p w14:paraId="2020036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         │                                 │</w:t>
      </w:r>
    </w:p>
    <w:p w14:paraId="072EE3B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2CE32C9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         │                                 │</w:t>
      </w:r>
    </w:p>
    <w:p w14:paraId="2232646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0242FBE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│Отчество (при наличии)                  │                                 │</w:t>
      </w:r>
    </w:p>
    <w:p w14:paraId="5EC63B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5DE2B9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         │                                 │</w:t>
      </w:r>
    </w:p>
    <w:p w14:paraId="673BA4F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635431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│Сведения о документе, удостоверяющем    │                                 │</w:t>
      </w:r>
    </w:p>
    <w:p w14:paraId="745AD61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│личность (вид, дата выдачи, реквизиты)  │                                 │</w:t>
      </w:r>
    </w:p>
    <w:p w14:paraId="5BD508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16C53A3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(дд.мм.гггг)              │                                 │</w:t>
      </w:r>
    </w:p>
    <w:p w14:paraId="2756B44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444E19E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│Адрес места проживания                  │                                 │</w:t>
      </w:r>
    </w:p>
    <w:p w14:paraId="03436E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│на территории Архангельской области     │                                 │</w:t>
      </w:r>
    </w:p>
    <w:p w14:paraId="4CEB8E9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└────────────────────────────────────────┴─────────────────────────────────┘</w:t>
      </w:r>
    </w:p>
    <w:p w14:paraId="4FBFEB37" w14:textId="46622B0F" w:rsidR="00AC77DC" w:rsidRPr="00AC77DC" w:rsidRDefault="00AC77DC" w:rsidP="00D70244">
      <w:pPr>
        <w:autoSpaceDE w:val="0"/>
        <w:autoSpaceDN w:val="0"/>
        <w:adjustRightInd w:val="0"/>
        <w:spacing w:before="120" w:after="12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 о погибшем участнике специальной военной операции</w:t>
      </w:r>
    </w:p>
    <w:p w14:paraId="385C91B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┌───────────────────────────────┬─────────────────────────────────────────┐</w:t>
      </w:r>
    </w:p>
    <w:p w14:paraId="524F06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│                                         │</w:t>
      </w:r>
    </w:p>
    <w:p w14:paraId="3CCA80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3FB3819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│                                         │</w:t>
      </w:r>
    </w:p>
    <w:p w14:paraId="648021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228B5D5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│Отчество (при наличии)         │                                         │</w:t>
      </w:r>
    </w:p>
    <w:p w14:paraId="5787E96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141213B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│                                         │</w:t>
      </w:r>
    </w:p>
    <w:p w14:paraId="148B6AF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3942A0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│Место рождения                 │                                         │</w:t>
      </w:r>
    </w:p>
    <w:p w14:paraId="261D184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539051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(дд.мм.гггг)     │                                         │</w:t>
      </w:r>
    </w:p>
    <w:p w14:paraId="3784AD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└───────────────────────────────┴─────────────────────────────────────────┘</w:t>
      </w:r>
    </w:p>
    <w:p w14:paraId="7EE0A42D" w14:textId="77777777" w:rsidR="00D70244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Достоверность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 документов подтверждаю.</w:t>
      </w:r>
    </w:p>
    <w:p w14:paraId="0B075FE4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4F665F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6BB1F6FD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55D2E57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2C77EC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3A572A2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CF7F04F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0ECAD9A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70C6BB5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28CAD49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79E09BA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8BFBF6A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2F1F217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(подпись)   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5852E76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F8373B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70FA260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143B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ADEA7DB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3ADA4C22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63A78A7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D7705F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4A2BAFD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0904A06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118B0B4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E3B830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C14F482" w14:textId="14E40697" w:rsidR="00D70244" w:rsidRDefault="00D70244" w:rsidP="00D70244">
      <w:pPr>
        <w:autoSpaceDE w:val="0"/>
        <w:autoSpaceDN w:val="0"/>
        <w:adjustRightInd w:val="0"/>
        <w:ind w:right="462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7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</w:t>
        </w:r>
      </w:hyperlink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2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8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</w:t>
        </w:r>
        <w:r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3</w:t>
        </w:r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 xml:space="preserve">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  <w:r w:rsidR="00AC77DC"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</w:p>
    <w:p w14:paraId="36F7A567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BC31232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56D9DC2E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D8B0270" w14:textId="222953F7" w:rsidR="000E70EC" w:rsidRDefault="000E70EC" w:rsidP="00AC77DC">
      <w:pPr>
        <w:pStyle w:val="1"/>
        <w:spacing w:before="220" w:after="60"/>
        <w:ind w:firstLine="0"/>
        <w:jc w:val="both"/>
      </w:pPr>
    </w:p>
    <w:sectPr w:rsidR="000E70EC" w:rsidSect="001F7F8D">
      <w:headerReference w:type="even" r:id="rId19"/>
      <w:headerReference w:type="default" r:id="rId20"/>
      <w:pgSz w:w="11900" w:h="16840"/>
      <w:pgMar w:top="994" w:right="496" w:bottom="864" w:left="116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A7D55" w14:textId="77777777" w:rsidR="00ED33F8" w:rsidRDefault="00ED33F8">
      <w:r>
        <w:separator/>
      </w:r>
    </w:p>
  </w:endnote>
  <w:endnote w:type="continuationSeparator" w:id="0">
    <w:p w14:paraId="4FE70D9C" w14:textId="77777777" w:rsidR="00ED33F8" w:rsidRDefault="00ED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8FC10" w14:textId="77777777" w:rsidR="00ED33F8" w:rsidRDefault="00ED33F8">
      <w:r>
        <w:separator/>
      </w:r>
    </w:p>
  </w:footnote>
  <w:footnote w:type="continuationSeparator" w:id="0">
    <w:p w14:paraId="4CB8B118" w14:textId="77777777" w:rsidR="00ED33F8" w:rsidRDefault="00ED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0EC7"/>
    <w:rsid w:val="000D7721"/>
    <w:rsid w:val="000E70EC"/>
    <w:rsid w:val="001F7F8D"/>
    <w:rsid w:val="00273E6D"/>
    <w:rsid w:val="002D60C1"/>
    <w:rsid w:val="0039274C"/>
    <w:rsid w:val="004B66AA"/>
    <w:rsid w:val="005C2EDC"/>
    <w:rsid w:val="006366BA"/>
    <w:rsid w:val="007E4EAB"/>
    <w:rsid w:val="00817A72"/>
    <w:rsid w:val="00985FFC"/>
    <w:rsid w:val="00AC77DC"/>
    <w:rsid w:val="00B70B08"/>
    <w:rsid w:val="00C34E7C"/>
    <w:rsid w:val="00CD35AA"/>
    <w:rsid w:val="00D70244"/>
    <w:rsid w:val="00E44D7A"/>
    <w:rsid w:val="00E7710F"/>
    <w:rsid w:val="00EB7E1A"/>
    <w:rsid w:val="00ED33F8"/>
    <w:rsid w:val="00EE4E5A"/>
    <w:rsid w:val="00F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C77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F7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8D"/>
    <w:rPr>
      <w:color w:val="000000"/>
    </w:rPr>
  </w:style>
  <w:style w:type="table" w:styleId="aa">
    <w:name w:val="Table Grid"/>
    <w:basedOn w:val="a1"/>
    <w:uiPriority w:val="39"/>
    <w:rsid w:val="001F7F8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E4E5A"/>
    <w:pPr>
      <w:suppressAutoHyphens/>
      <w:autoSpaceDE w:val="0"/>
    </w:pPr>
    <w:rPr>
      <w:rFonts w:eastAsia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0804&amp;date=28.06.2024&amp;dst=100527&amp;field=134" TargetMode="External"/><Relationship Id="rId13" Type="http://schemas.openxmlformats.org/officeDocument/2006/relationships/hyperlink" Target="https://login.consultant.ru/link/?req=doc&amp;base=RLAW013&amp;n=140804&amp;date=28.06.2024&amp;dst=100528&amp;field=134" TargetMode="External"/><Relationship Id="rId18" Type="http://schemas.openxmlformats.org/officeDocument/2006/relationships/hyperlink" Target="https://login.consultant.ru/link/?req=doc&amp;base=RLAW013&amp;n=140804&amp;date=28.06.2024&amp;dst=100561&amp;field=13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hyperlink" Target="https://login.consultant.ru/link/?req=doc&amp;base=RLAW013&amp;n=140804&amp;date=28.06.2024&amp;dst=100561&amp;field=134" TargetMode="External"/><Relationship Id="rId17" Type="http://schemas.openxmlformats.org/officeDocument/2006/relationships/hyperlink" Target="https://login.consultant.ru/link/?req=doc&amp;base=RLAW013&amp;n=140804&amp;date=28.06.2024&amp;dst=100553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13&amp;n=140804&amp;date=28.06.2024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3&amp;n=140804&amp;date=28.06.2024&amp;dst=100553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13&amp;n=140804&amp;date=28.06.2024&amp;dst=100530&amp;field=134" TargetMode="External"/><Relationship Id="rId10" Type="http://schemas.openxmlformats.org/officeDocument/2006/relationships/hyperlink" Target="https://login.consultant.ru/link/?req=doc&amp;base=RLAW013&amp;n=140804&amp;date=28.06.2024&amp;dst=100527&amp;field=13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13&amp;n=140804&amp;date=28.06.2024&amp;dst=100527&amp;field=134" TargetMode="External"/><Relationship Id="rId14" Type="http://schemas.openxmlformats.org/officeDocument/2006/relationships/hyperlink" Target="https://login.consultant.ru/link/?req=doc&amp;base=RLAW013&amp;n=140804&amp;date=28.06.2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2961</Words>
  <Characters>16882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2023-04-24T12:21:00Z</dcterms:created>
  <dcterms:modified xsi:type="dcterms:W3CDTF">2024-08-28T09:42:00Z</dcterms:modified>
</cp:coreProperties>
</file>