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7606C6" w:rsidRPr="00BE1E3A" w14:paraId="16002D36" w14:textId="77777777" w:rsidTr="00CD3854">
        <w:tc>
          <w:tcPr>
            <w:tcW w:w="2552" w:type="dxa"/>
          </w:tcPr>
          <w:p w14:paraId="0E1E6F8E" w14:textId="77777777" w:rsidR="007606C6" w:rsidRPr="00BE1E3A" w:rsidRDefault="007606C6" w:rsidP="00CD38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6"/>
          </w:p>
        </w:tc>
        <w:tc>
          <w:tcPr>
            <w:tcW w:w="6804" w:type="dxa"/>
          </w:tcPr>
          <w:p w14:paraId="40AA5BEC" w14:textId="760A3A91" w:rsidR="007606C6" w:rsidRPr="00BE1E3A" w:rsidRDefault="007606C6" w:rsidP="00CD3854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AC0707">
              <w:rPr>
                <w:rFonts w:ascii="Times New Roman" w:eastAsia="Times New Roman" w:hAnsi="Times New Roman" w:cs="Times New Roman"/>
              </w:rPr>
              <w:t>4</w:t>
            </w:r>
          </w:p>
          <w:p w14:paraId="6295558F" w14:textId="437958E9" w:rsidR="007606C6" w:rsidRPr="00BE1E3A" w:rsidRDefault="007606C6" w:rsidP="00CD3854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B5500C" w:rsidRPr="00B5500C">
              <w:rPr>
                <w:rFonts w:ascii="Times New Roman" w:eastAsia="Times New Roman" w:hAnsi="Times New Roman" w:cs="Times New Roman"/>
              </w:rPr>
              <w:t>Установление публичного сервитута в соответствии с Главой V.7. Земельного кодекса Российской Федерации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5B06F0">
              <w:rPr>
                <w:rFonts w:ascii="Times New Roman" w:eastAsia="Times New Roman" w:hAnsi="Times New Roman" w:cs="Times New Roman"/>
              </w:rPr>
              <w:t>округа</w:t>
            </w:r>
            <w:bookmarkStart w:id="1" w:name="_GoBack"/>
            <w:bookmarkEnd w:id="1"/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p w14:paraId="029A8991" w14:textId="7216F770" w:rsidR="00CB49DB" w:rsidRPr="0024157D" w:rsidRDefault="00DF2338" w:rsidP="002A132B">
      <w:pPr>
        <w:pStyle w:val="30"/>
        <w:keepNext/>
        <w:keepLines/>
        <w:spacing w:before="240" w:after="480"/>
        <w:rPr>
          <w:sz w:val="24"/>
          <w:szCs w:val="24"/>
        </w:rPr>
      </w:pPr>
      <w:r w:rsidRPr="00DF2338">
        <w:rPr>
          <w:color w:val="000000"/>
          <w:sz w:val="24"/>
          <w:szCs w:val="24"/>
          <w:lang w:eastAsia="ru-RU" w:bidi="ru-RU"/>
        </w:rPr>
        <w:t xml:space="preserve">Форма </w:t>
      </w:r>
      <w:r w:rsidR="002A132B" w:rsidRPr="002A132B">
        <w:rPr>
          <w:color w:val="000000"/>
          <w:sz w:val="24"/>
          <w:szCs w:val="24"/>
          <w:lang w:eastAsia="ru-RU" w:bidi="ru-RU"/>
        </w:rPr>
        <w:t>заявления о предоставлении муниципальной услуги</w:t>
      </w:r>
      <w:r w:rsidR="002A132B">
        <w:rPr>
          <w:color w:val="000000"/>
          <w:sz w:val="24"/>
          <w:szCs w:val="24"/>
          <w:lang w:eastAsia="ru-RU" w:bidi="ru-RU"/>
        </w:rPr>
        <w:t xml:space="preserve"> </w:t>
      </w:r>
      <w:r w:rsidR="002A132B" w:rsidRPr="002A132B">
        <w:rPr>
          <w:color w:val="000000"/>
          <w:sz w:val="24"/>
          <w:szCs w:val="24"/>
          <w:lang w:eastAsia="ru-RU" w:bidi="ru-RU"/>
        </w:rPr>
        <w:t>«Установление публичного сервитута в отдельных целях»</w:t>
      </w:r>
      <w:r w:rsidR="00620ECD" w:rsidRPr="0024157D">
        <w:rPr>
          <w:color w:val="000000"/>
          <w:sz w:val="24"/>
          <w:szCs w:val="24"/>
          <w:lang w:eastAsia="ru-RU" w:bidi="ru-RU"/>
        </w:rPr>
        <w:t xml:space="preserve">  </w:t>
      </w:r>
      <w:bookmarkEnd w:id="0"/>
    </w:p>
    <w:tbl>
      <w:tblPr>
        <w:tblOverlap w:val="never"/>
        <w:tblW w:w="9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0"/>
        <w:gridCol w:w="1680"/>
        <w:gridCol w:w="1253"/>
        <w:gridCol w:w="3384"/>
      </w:tblGrid>
      <w:tr w:rsidR="00064700" w14:paraId="4208DAB8" w14:textId="77777777" w:rsidTr="003D4C17">
        <w:trPr>
          <w:trHeight w:hRule="exact" w:val="535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0370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Ходатайство об установлении публичного сервитута</w:t>
            </w:r>
          </w:p>
        </w:tc>
      </w:tr>
      <w:tr w:rsidR="00064700" w14:paraId="02392070" w14:textId="77777777" w:rsidTr="003D4C17">
        <w:trPr>
          <w:trHeight w:hRule="exact" w:val="406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BA86C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064700" w14:paraId="20CDC762" w14:textId="77777777" w:rsidTr="00064700">
        <w:trPr>
          <w:trHeight w:hRule="exact" w:val="725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1D0F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лице, представившем ходатайство об установлении публичного сервитута (далее - заявитель):</w:t>
            </w:r>
          </w:p>
        </w:tc>
      </w:tr>
      <w:tr w:rsidR="00064700" w14:paraId="7AF947D8" w14:textId="77777777" w:rsidTr="00064700">
        <w:trPr>
          <w:trHeight w:hRule="exact" w:val="45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66B98B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Полное наименование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8D327" w14:textId="77777777" w:rsidR="00064700" w:rsidRDefault="00064700" w:rsidP="00973DF5">
            <w:pPr>
              <w:rPr>
                <w:sz w:val="10"/>
                <w:szCs w:val="10"/>
              </w:rPr>
            </w:pPr>
          </w:p>
        </w:tc>
      </w:tr>
      <w:tr w:rsidR="00064700" w14:paraId="0BFAAA14" w14:textId="77777777" w:rsidTr="00064700">
        <w:trPr>
          <w:trHeight w:hRule="exact" w:val="45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463104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Сокращенное наименование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3308F" w14:textId="77777777" w:rsidR="00064700" w:rsidRDefault="00064700" w:rsidP="00973DF5">
            <w:pPr>
              <w:rPr>
                <w:sz w:val="10"/>
                <w:szCs w:val="10"/>
              </w:rPr>
            </w:pPr>
          </w:p>
        </w:tc>
      </w:tr>
      <w:tr w:rsidR="00064700" w14:paraId="09994D71" w14:textId="77777777" w:rsidTr="00064700">
        <w:trPr>
          <w:trHeight w:hRule="exact" w:val="725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5B89B9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Организационно-правовая форма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BF4A7D" w14:textId="77777777" w:rsidR="00064700" w:rsidRDefault="00064700" w:rsidP="00973DF5">
            <w:pPr>
              <w:rPr>
                <w:sz w:val="10"/>
                <w:szCs w:val="10"/>
              </w:rPr>
            </w:pPr>
          </w:p>
        </w:tc>
      </w:tr>
      <w:tr w:rsidR="00064700" w14:paraId="04BFBEB6" w14:textId="77777777" w:rsidTr="00064700">
        <w:trPr>
          <w:trHeight w:hRule="exact" w:val="127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3CAC16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A29F23" w14:textId="77777777" w:rsidR="00064700" w:rsidRDefault="00064700" w:rsidP="00973DF5">
            <w:pPr>
              <w:rPr>
                <w:sz w:val="10"/>
                <w:szCs w:val="10"/>
              </w:rPr>
            </w:pPr>
          </w:p>
        </w:tc>
      </w:tr>
      <w:tr w:rsidR="00064700" w14:paraId="79B8D74E" w14:textId="77777777" w:rsidTr="00064700">
        <w:trPr>
          <w:trHeight w:hRule="exact" w:val="127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03FA0C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C8575" w14:textId="77777777" w:rsidR="00064700" w:rsidRDefault="00064700" w:rsidP="00973DF5">
            <w:pPr>
              <w:rPr>
                <w:sz w:val="10"/>
                <w:szCs w:val="10"/>
              </w:rPr>
            </w:pPr>
          </w:p>
        </w:tc>
      </w:tr>
      <w:tr w:rsidR="00064700" w14:paraId="11CD2769" w14:textId="77777777" w:rsidTr="00064700">
        <w:trPr>
          <w:trHeight w:hRule="exact" w:val="45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28CAA4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F2C06F" w14:textId="77777777" w:rsidR="00064700" w:rsidRDefault="00064700" w:rsidP="00973DF5">
            <w:pPr>
              <w:rPr>
                <w:sz w:val="10"/>
                <w:szCs w:val="10"/>
              </w:rPr>
            </w:pPr>
          </w:p>
        </w:tc>
      </w:tr>
      <w:tr w:rsidR="00064700" w14:paraId="033B7042" w14:textId="77777777" w:rsidTr="00064700">
        <w:trPr>
          <w:trHeight w:hRule="exact" w:val="45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6DACC2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ОГРН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893823" w14:textId="77777777" w:rsidR="00064700" w:rsidRDefault="00064700" w:rsidP="00973DF5">
            <w:pPr>
              <w:rPr>
                <w:sz w:val="10"/>
                <w:szCs w:val="10"/>
              </w:rPr>
            </w:pPr>
          </w:p>
        </w:tc>
      </w:tr>
      <w:tr w:rsidR="00064700" w14:paraId="361E3491" w14:textId="77777777" w:rsidTr="00064700">
        <w:trPr>
          <w:trHeight w:hRule="exact" w:val="44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4E49C7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ИНН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711ACE" w14:textId="77777777" w:rsidR="00064700" w:rsidRDefault="00064700" w:rsidP="00973DF5">
            <w:pPr>
              <w:rPr>
                <w:sz w:val="10"/>
                <w:szCs w:val="10"/>
              </w:rPr>
            </w:pPr>
          </w:p>
        </w:tc>
      </w:tr>
      <w:tr w:rsidR="00064700" w14:paraId="2D676146" w14:textId="77777777" w:rsidTr="00064700">
        <w:trPr>
          <w:trHeight w:hRule="exact" w:val="451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36F73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представителе заявителя:</w:t>
            </w:r>
          </w:p>
        </w:tc>
      </w:tr>
      <w:tr w:rsidR="00064700" w14:paraId="61F102E3" w14:textId="77777777" w:rsidTr="00064700">
        <w:trPr>
          <w:trHeight w:hRule="exact" w:val="45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0B93BE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Фамилия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FCDA5" w14:textId="77777777" w:rsidR="00064700" w:rsidRDefault="00064700" w:rsidP="00973DF5">
            <w:pPr>
              <w:rPr>
                <w:sz w:val="10"/>
                <w:szCs w:val="10"/>
              </w:rPr>
            </w:pPr>
          </w:p>
        </w:tc>
      </w:tr>
      <w:tr w:rsidR="00064700" w14:paraId="475D60D1" w14:textId="77777777" w:rsidTr="00064700">
        <w:trPr>
          <w:trHeight w:hRule="exact" w:val="45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08B765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Имя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70A456" w14:textId="77777777" w:rsidR="00064700" w:rsidRDefault="00064700" w:rsidP="00973DF5">
            <w:pPr>
              <w:rPr>
                <w:sz w:val="10"/>
                <w:szCs w:val="10"/>
              </w:rPr>
            </w:pPr>
          </w:p>
        </w:tc>
      </w:tr>
      <w:tr w:rsidR="00064700" w14:paraId="27410398" w14:textId="77777777" w:rsidTr="00064700">
        <w:trPr>
          <w:trHeight w:hRule="exact" w:val="446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580924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Отчество (при наличии)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39467" w14:textId="77777777" w:rsidR="00064700" w:rsidRDefault="00064700" w:rsidP="00973DF5">
            <w:pPr>
              <w:rPr>
                <w:sz w:val="10"/>
                <w:szCs w:val="10"/>
              </w:rPr>
            </w:pPr>
          </w:p>
        </w:tc>
      </w:tr>
      <w:tr w:rsidR="00064700" w14:paraId="48BFA3BB" w14:textId="77777777" w:rsidTr="00064700">
        <w:trPr>
          <w:trHeight w:hRule="exact" w:val="45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339F56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453CC" w14:textId="77777777" w:rsidR="00064700" w:rsidRDefault="00064700" w:rsidP="00973DF5">
            <w:pPr>
              <w:rPr>
                <w:sz w:val="10"/>
                <w:szCs w:val="10"/>
              </w:rPr>
            </w:pPr>
          </w:p>
        </w:tc>
      </w:tr>
      <w:tr w:rsidR="00064700" w14:paraId="51C81FD7" w14:textId="77777777" w:rsidTr="00064700">
        <w:trPr>
          <w:trHeight w:hRule="exact" w:val="461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928FA" w14:textId="77777777" w:rsidR="00064700" w:rsidRDefault="00064700" w:rsidP="00973DF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Телефон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FC2D" w14:textId="77777777" w:rsidR="00064700" w:rsidRDefault="00064700" w:rsidP="00973DF5">
            <w:pPr>
              <w:rPr>
                <w:sz w:val="10"/>
                <w:szCs w:val="10"/>
              </w:rPr>
            </w:pPr>
          </w:p>
        </w:tc>
      </w:tr>
      <w:tr w:rsidR="00064700" w:rsidRPr="00064700" w14:paraId="44C01938" w14:textId="77777777" w:rsidTr="00064700">
        <w:trPr>
          <w:trHeight w:hRule="exact" w:val="1560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984C1D" w14:textId="77777777" w:rsidR="00064700" w:rsidRPr="00064700" w:rsidRDefault="00064700" w:rsidP="0006470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lastRenderedPageBreak/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6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ACEAFF" w14:textId="77777777" w:rsidR="00064700" w:rsidRPr="00064700" w:rsidRDefault="00064700" w:rsidP="00064700">
            <w:pPr>
              <w:rPr>
                <w:sz w:val="10"/>
                <w:szCs w:val="10"/>
              </w:rPr>
            </w:pPr>
          </w:p>
        </w:tc>
      </w:tr>
      <w:tr w:rsidR="00064700" w:rsidRPr="00064700" w14:paraId="0E0E5AD3" w14:textId="77777777" w:rsidTr="00064700">
        <w:trPr>
          <w:trHeight w:hRule="exact" w:val="1349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585B" w14:textId="77777777" w:rsidR="00064700" w:rsidRPr="00064700" w:rsidRDefault="00064700" w:rsidP="0006470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Прошу установить публичный сервитут в отношении земель и (или) земельного(ых) участка(ов)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</w:tc>
      </w:tr>
      <w:tr w:rsidR="00064700" w:rsidRPr="00064700" w14:paraId="595E3182" w14:textId="77777777" w:rsidTr="00064700">
        <w:trPr>
          <w:trHeight w:hRule="exact" w:val="182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BF1A3B" w14:textId="77777777" w:rsidR="00064700" w:rsidRPr="00064700" w:rsidRDefault="00064700" w:rsidP="00064700">
            <w:pPr>
              <w:rPr>
                <w:sz w:val="10"/>
                <w:szCs w:val="10"/>
              </w:rPr>
            </w:pPr>
          </w:p>
        </w:tc>
      </w:tr>
      <w:tr w:rsidR="00064700" w:rsidRPr="00064700" w14:paraId="08458411" w14:textId="77777777" w:rsidTr="00064700">
        <w:trPr>
          <w:trHeight w:hRule="exact" w:val="451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2D88" w14:textId="77777777" w:rsidR="00064700" w:rsidRPr="00064700" w:rsidRDefault="00064700" w:rsidP="00064700">
            <w:pPr>
              <w:tabs>
                <w:tab w:val="left" w:leader="underscore" w:pos="744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Испрашиваемый срок публичного сервитута</w:t>
            </w:r>
            <w:r w:rsidRPr="00064700"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064700" w:rsidRPr="00064700" w14:paraId="36E3AD1C" w14:textId="77777777" w:rsidTr="00064700">
        <w:trPr>
          <w:trHeight w:hRule="exact" w:val="1699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E8227E" w14:textId="77777777" w:rsidR="00064700" w:rsidRPr="00064700" w:rsidRDefault="00064700" w:rsidP="00064700">
            <w:pPr>
              <w:tabs>
                <w:tab w:val="left" w:pos="744"/>
                <w:tab w:val="left" w:pos="1622"/>
                <w:tab w:val="left" w:pos="3667"/>
                <w:tab w:val="left" w:pos="5962"/>
                <w:tab w:val="left" w:pos="7166"/>
                <w:tab w:val="left" w:pos="791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их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разрешенным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использованием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будет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в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соответствии</w:t>
            </w:r>
          </w:p>
          <w:p w14:paraId="7D801CF4" w14:textId="77777777" w:rsidR="00064700" w:rsidRPr="00064700" w:rsidRDefault="00064700" w:rsidP="0006470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с подпунктом 4 пункта 1 статьи 39.41 Земельного кодекса Российской Федерации невозможно или существенно затруднено (при возникновении таких обстоятельств)</w:t>
            </w:r>
          </w:p>
        </w:tc>
      </w:tr>
      <w:tr w:rsidR="00064700" w:rsidRPr="00064700" w14:paraId="38774D4D" w14:textId="77777777" w:rsidTr="00064700">
        <w:trPr>
          <w:trHeight w:hRule="exact" w:val="490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D75F" w14:textId="77777777" w:rsidR="00064700" w:rsidRPr="00064700" w:rsidRDefault="00064700" w:rsidP="00064700">
            <w:pPr>
              <w:tabs>
                <w:tab w:val="left" w:leader="underscore" w:pos="891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Обоснование необходимости установления публичного сервитута</w:t>
            </w:r>
            <w:r w:rsidRPr="00064700"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064700" w:rsidRPr="00064700" w14:paraId="6B9807C1" w14:textId="77777777" w:rsidTr="00064700">
        <w:trPr>
          <w:trHeight w:hRule="exact" w:val="2515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D4B21" w14:textId="77777777" w:rsidR="00064700" w:rsidRPr="00064700" w:rsidRDefault="00064700" w:rsidP="00064700">
            <w:pPr>
              <w:tabs>
                <w:tab w:val="left" w:pos="3379"/>
                <w:tab w:val="left" w:pos="5371"/>
                <w:tab w:val="left" w:pos="8645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пунктом 2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или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муниципальных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нужд)</w:t>
            </w:r>
          </w:p>
        </w:tc>
      </w:tr>
      <w:tr w:rsidR="00064700" w:rsidRPr="00064700" w14:paraId="3C15444F" w14:textId="77777777" w:rsidTr="00064700">
        <w:trPr>
          <w:trHeight w:hRule="exact" w:val="499"/>
        </w:trPr>
        <w:tc>
          <w:tcPr>
            <w:tcW w:w="4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6E5DFD" w14:textId="77777777" w:rsidR="00064700" w:rsidRPr="00064700" w:rsidRDefault="00064700" w:rsidP="00064700">
            <w:pPr>
              <w:tabs>
                <w:tab w:val="left" w:pos="1853"/>
                <w:tab w:val="left" w:pos="3312"/>
                <w:tab w:val="left" w:pos="4512"/>
              </w:tabs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Кадастровые номера земельных участков (при их наличии), в отношении которых испрашивается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публичный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сервитут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и</w:t>
            </w:r>
          </w:p>
          <w:p w14:paraId="1F189BE3" w14:textId="77777777" w:rsidR="00064700" w:rsidRPr="00064700" w:rsidRDefault="00064700" w:rsidP="00064700">
            <w:pPr>
              <w:tabs>
                <w:tab w:val="left" w:pos="1152"/>
                <w:tab w:val="left" w:pos="2294"/>
                <w:tab w:val="left" w:pos="3422"/>
              </w:tabs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границы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которых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внесены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в Единый</w:t>
            </w:r>
          </w:p>
          <w:p w14:paraId="0E21194D" w14:textId="77777777" w:rsidR="00064700" w:rsidRPr="00064700" w:rsidRDefault="00064700" w:rsidP="00064700">
            <w:pPr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государственный реестр недвижимости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45D8A" w14:textId="77777777" w:rsidR="00064700" w:rsidRPr="00064700" w:rsidRDefault="00064700" w:rsidP="00064700">
            <w:pPr>
              <w:rPr>
                <w:sz w:val="10"/>
                <w:szCs w:val="10"/>
              </w:rPr>
            </w:pPr>
          </w:p>
        </w:tc>
      </w:tr>
      <w:tr w:rsidR="00064700" w:rsidRPr="00064700" w14:paraId="65B46632" w14:textId="77777777" w:rsidTr="00064700">
        <w:trPr>
          <w:trHeight w:hRule="exact" w:val="451"/>
        </w:trPr>
        <w:tc>
          <w:tcPr>
            <w:tcW w:w="481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EA67FD" w14:textId="77777777" w:rsidR="00064700" w:rsidRPr="00064700" w:rsidRDefault="00064700" w:rsidP="00064700"/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A40DDB" w14:textId="77777777" w:rsidR="00064700" w:rsidRPr="00064700" w:rsidRDefault="00064700" w:rsidP="00064700">
            <w:pPr>
              <w:rPr>
                <w:sz w:val="10"/>
                <w:szCs w:val="10"/>
              </w:rPr>
            </w:pPr>
          </w:p>
        </w:tc>
      </w:tr>
      <w:tr w:rsidR="00064700" w:rsidRPr="00064700" w14:paraId="185C6676" w14:textId="77777777" w:rsidTr="00064700">
        <w:trPr>
          <w:trHeight w:hRule="exact" w:val="653"/>
        </w:trPr>
        <w:tc>
          <w:tcPr>
            <w:tcW w:w="481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C16B9F" w14:textId="77777777" w:rsidR="00064700" w:rsidRPr="00064700" w:rsidRDefault="00064700" w:rsidP="00064700"/>
        </w:tc>
        <w:tc>
          <w:tcPr>
            <w:tcW w:w="46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A9C57" w14:textId="77777777" w:rsidR="00064700" w:rsidRPr="00064700" w:rsidRDefault="00064700" w:rsidP="00064700">
            <w:pPr>
              <w:rPr>
                <w:sz w:val="10"/>
                <w:szCs w:val="10"/>
              </w:rPr>
            </w:pPr>
          </w:p>
        </w:tc>
      </w:tr>
      <w:tr w:rsidR="00064700" w:rsidRPr="00064700" w14:paraId="6C021530" w14:textId="77777777" w:rsidTr="00064700">
        <w:trPr>
          <w:trHeight w:hRule="exact" w:val="1003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80D4" w14:textId="77777777" w:rsidR="00064700" w:rsidRPr="00064700" w:rsidRDefault="00064700" w:rsidP="0006470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</w:p>
        </w:tc>
      </w:tr>
      <w:tr w:rsidR="00064700" w:rsidRPr="00064700" w14:paraId="6F301A00" w14:textId="77777777" w:rsidTr="00064700">
        <w:trPr>
          <w:trHeight w:hRule="exact" w:val="446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B9EA" w14:textId="77777777" w:rsidR="00064700" w:rsidRPr="00064700" w:rsidRDefault="00064700" w:rsidP="0006470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Сведения о способах представления результатов рассмотрения ходатайства:</w:t>
            </w:r>
          </w:p>
        </w:tc>
      </w:tr>
      <w:tr w:rsidR="00064700" w:rsidRPr="00064700" w14:paraId="7E0CFF13" w14:textId="77777777" w:rsidTr="00064700">
        <w:trPr>
          <w:trHeight w:hRule="exact" w:val="1003"/>
        </w:trPr>
        <w:tc>
          <w:tcPr>
            <w:tcW w:w="60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626398" w14:textId="77777777" w:rsidR="00064700" w:rsidRPr="00064700" w:rsidRDefault="00064700" w:rsidP="00064700">
            <w:pPr>
              <w:tabs>
                <w:tab w:val="left" w:pos="2102"/>
                <w:tab w:val="left" w:pos="3230"/>
                <w:tab w:val="left" w:pos="459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в виде электронного документа, который направляется уполномоченным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органом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заявителю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посредством</w:t>
            </w:r>
          </w:p>
          <w:p w14:paraId="10937FC9" w14:textId="77777777" w:rsidR="00064700" w:rsidRPr="00064700" w:rsidRDefault="00064700" w:rsidP="00064700">
            <w:pPr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электронной почты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9F307" w14:textId="77777777" w:rsidR="00064700" w:rsidRPr="00064700" w:rsidRDefault="00064700" w:rsidP="0006470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(да/нет)</w:t>
            </w:r>
          </w:p>
        </w:tc>
      </w:tr>
      <w:tr w:rsidR="00064700" w:rsidRPr="00064700" w14:paraId="21701135" w14:textId="77777777" w:rsidTr="00064700">
        <w:trPr>
          <w:trHeight w:hRule="exact" w:val="1003"/>
        </w:trPr>
        <w:tc>
          <w:tcPr>
            <w:tcW w:w="60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A26A32" w14:textId="77777777" w:rsidR="00064700" w:rsidRPr="00064700" w:rsidRDefault="00064700" w:rsidP="0006470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0E864" w14:textId="77777777" w:rsidR="00064700" w:rsidRPr="00064700" w:rsidRDefault="00064700" w:rsidP="0006470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(да/нет)</w:t>
            </w:r>
          </w:p>
        </w:tc>
      </w:tr>
      <w:tr w:rsidR="00064700" w:rsidRPr="00064700" w14:paraId="30A16C8D" w14:textId="77777777" w:rsidTr="00064700">
        <w:trPr>
          <w:trHeight w:hRule="exact" w:val="571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DFAA" w14:textId="77777777" w:rsidR="00064700" w:rsidRPr="00064700" w:rsidRDefault="00064700" w:rsidP="00064700">
            <w:pPr>
              <w:tabs>
                <w:tab w:val="left" w:leader="underscore" w:pos="896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Документы, прилагаемые к ходатайству:</w:t>
            </w:r>
            <w:r w:rsidRPr="00064700"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064700" w:rsidRPr="00064700" w14:paraId="712EB1F7" w14:textId="77777777" w:rsidTr="00064700">
        <w:trPr>
          <w:trHeight w:hRule="exact" w:val="461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375D" w14:textId="77777777" w:rsidR="00064700" w:rsidRPr="00064700" w:rsidRDefault="00064700" w:rsidP="0006470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Подтверждаю согласие на обработку персональных данных (сбор, систематизацию,</w:t>
            </w:r>
          </w:p>
        </w:tc>
      </w:tr>
    </w:tbl>
    <w:p w14:paraId="276E4000" w14:textId="77777777" w:rsidR="00064700" w:rsidRPr="00064700" w:rsidRDefault="00064700" w:rsidP="00064700">
      <w:pPr>
        <w:spacing w:line="1" w:lineRule="exact"/>
        <w:rPr>
          <w:sz w:val="2"/>
          <w:szCs w:val="2"/>
        </w:rPr>
      </w:pPr>
      <w:r w:rsidRPr="00064700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37"/>
        <w:gridCol w:w="3610"/>
      </w:tblGrid>
      <w:tr w:rsidR="00064700" w:rsidRPr="00064700" w14:paraId="38742456" w14:textId="77777777" w:rsidTr="00973DF5">
        <w:trPr>
          <w:trHeight w:hRule="exact" w:val="1560"/>
          <w:jc w:val="center"/>
        </w:trPr>
        <w:tc>
          <w:tcPr>
            <w:tcW w:w="94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A0FCC" w14:textId="77777777" w:rsidR="00064700" w:rsidRPr="00064700" w:rsidRDefault="00064700" w:rsidP="00064700">
            <w:pPr>
              <w:tabs>
                <w:tab w:val="left" w:pos="1584"/>
                <w:tab w:val="left" w:pos="2942"/>
                <w:tab w:val="left" w:pos="4358"/>
                <w:tab w:val="left" w:pos="6043"/>
                <w:tab w:val="left" w:pos="7613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lastRenderedPageBreak/>
              <w:t>накопление,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хранение,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уточнение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(обновление,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изменение),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использование,</w:t>
            </w:r>
          </w:p>
          <w:p w14:paraId="705CF01B" w14:textId="77777777" w:rsidR="00064700" w:rsidRPr="00064700" w:rsidRDefault="00064700" w:rsidP="0006470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064700" w:rsidRPr="00064700" w14:paraId="35E1297A" w14:textId="77777777" w:rsidTr="00973DF5">
        <w:trPr>
          <w:trHeight w:hRule="exact" w:val="1397"/>
          <w:jc w:val="center"/>
        </w:trPr>
        <w:tc>
          <w:tcPr>
            <w:tcW w:w="94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B9B4" w14:textId="77777777" w:rsidR="00064700" w:rsidRPr="00064700" w:rsidRDefault="00064700" w:rsidP="00064700">
            <w:pPr>
              <w:tabs>
                <w:tab w:val="left" w:pos="2150"/>
                <w:tab w:val="left" w:pos="4330"/>
                <w:tab w:val="left" w:pos="6379"/>
                <w:tab w:val="left" w:pos="7982"/>
              </w:tabs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Подтверждаю, что сведения, указанные в настоящем ходатайстве, на дату представления ходатайства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достоверны;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документы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(копии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документов)</w:t>
            </w:r>
          </w:p>
          <w:p w14:paraId="2FBB0CA7" w14:textId="77777777" w:rsidR="00064700" w:rsidRPr="00064700" w:rsidRDefault="00064700" w:rsidP="00064700">
            <w:pPr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</w:tr>
      <w:tr w:rsidR="00064700" w:rsidRPr="00064700" w14:paraId="0C4766A4" w14:textId="77777777" w:rsidTr="00973DF5">
        <w:trPr>
          <w:trHeight w:hRule="exact" w:val="571"/>
          <w:jc w:val="center"/>
        </w:trPr>
        <w:tc>
          <w:tcPr>
            <w:tcW w:w="5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00F9C0" w14:textId="77777777" w:rsidR="00064700" w:rsidRPr="00064700" w:rsidRDefault="00064700" w:rsidP="00064700">
            <w:pPr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Подпись: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F8B8" w14:textId="77777777" w:rsidR="00064700" w:rsidRPr="00064700" w:rsidRDefault="00064700" w:rsidP="0006470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Дата:</w:t>
            </w:r>
          </w:p>
        </w:tc>
      </w:tr>
      <w:tr w:rsidR="00064700" w:rsidRPr="00064700" w14:paraId="58EEE9B5" w14:textId="77777777" w:rsidTr="00973DF5">
        <w:trPr>
          <w:trHeight w:hRule="exact" w:val="547"/>
          <w:jc w:val="center"/>
        </w:trPr>
        <w:tc>
          <w:tcPr>
            <w:tcW w:w="5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39531B" w14:textId="77777777" w:rsidR="00064700" w:rsidRPr="00064700" w:rsidRDefault="00064700" w:rsidP="00064700">
            <w:pPr>
              <w:rPr>
                <w:sz w:val="10"/>
                <w:szCs w:val="10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0F1E" w14:textId="77777777" w:rsidR="00064700" w:rsidRPr="00064700" w:rsidRDefault="00064700" w:rsidP="00064700">
            <w:pPr>
              <w:tabs>
                <w:tab w:val="left" w:pos="442"/>
                <w:tab w:val="left" w:pos="21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«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»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г.</w:t>
            </w:r>
          </w:p>
        </w:tc>
      </w:tr>
      <w:tr w:rsidR="00064700" w:rsidRPr="00064700" w14:paraId="004D994B" w14:textId="77777777" w:rsidTr="00973DF5">
        <w:trPr>
          <w:trHeight w:hRule="exact" w:val="797"/>
          <w:jc w:val="center"/>
        </w:trPr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88AFAD" w14:textId="77777777" w:rsidR="00064700" w:rsidRPr="00064700" w:rsidRDefault="00064700" w:rsidP="00064700">
            <w:pPr>
              <w:tabs>
                <w:tab w:val="left" w:pos="2698"/>
              </w:tabs>
              <w:ind w:firstLine="620"/>
              <w:rPr>
                <w:rFonts w:ascii="Times New Roman" w:eastAsia="Times New Roman" w:hAnsi="Times New Roman" w:cs="Times New Roman"/>
              </w:rPr>
            </w:pPr>
            <w:r w:rsidRPr="00064700">
              <w:rPr>
                <w:rFonts w:ascii="Times New Roman" w:eastAsia="Times New Roman" w:hAnsi="Times New Roman" w:cs="Times New Roman"/>
              </w:rPr>
              <w:t>(подпись)</w:t>
            </w:r>
            <w:r w:rsidRPr="00064700">
              <w:rPr>
                <w:rFonts w:ascii="Times New Roman" w:eastAsia="Times New Roman" w:hAnsi="Times New Roman" w:cs="Times New Roman"/>
              </w:rPr>
              <w:tab/>
              <w:t>(инициалы, фамилия)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86167" w14:textId="77777777" w:rsidR="00064700" w:rsidRPr="00064700" w:rsidRDefault="00064700" w:rsidP="00064700">
            <w:pPr>
              <w:rPr>
                <w:sz w:val="10"/>
                <w:szCs w:val="10"/>
              </w:rPr>
            </w:pPr>
          </w:p>
        </w:tc>
      </w:tr>
    </w:tbl>
    <w:p w14:paraId="50F982DF" w14:textId="77777777" w:rsidR="00D77023" w:rsidRDefault="00D77023" w:rsidP="000B35C0">
      <w:pPr>
        <w:pStyle w:val="a6"/>
        <w:tabs>
          <w:tab w:val="left" w:pos="6552"/>
        </w:tabs>
        <w:ind w:left="4469"/>
      </w:pPr>
    </w:p>
    <w:sectPr w:rsidR="00D77023" w:rsidSect="007606C6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C3DE7" w14:textId="77777777" w:rsidR="0001504A" w:rsidRDefault="0001504A">
      <w:r>
        <w:separator/>
      </w:r>
    </w:p>
  </w:endnote>
  <w:endnote w:type="continuationSeparator" w:id="0">
    <w:p w14:paraId="7C2A6CB2" w14:textId="77777777" w:rsidR="0001504A" w:rsidRDefault="0001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E7A4F" w14:textId="77777777" w:rsidR="004C1014" w:rsidRDefault="0001504A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1C8DE" w14:textId="77777777" w:rsidR="004C1014" w:rsidRDefault="0001504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58B8E" w14:textId="77777777" w:rsidR="0001504A" w:rsidRDefault="0001504A">
      <w:r>
        <w:separator/>
      </w:r>
    </w:p>
  </w:footnote>
  <w:footnote w:type="continuationSeparator" w:id="0">
    <w:p w14:paraId="7CC4E4EC" w14:textId="77777777" w:rsidR="0001504A" w:rsidRDefault="00015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2C0F9" w14:textId="77777777" w:rsidR="004C1014" w:rsidRDefault="0001504A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1978F" w14:textId="77777777" w:rsidR="004C1014" w:rsidRDefault="0001504A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A7"/>
    <w:rsid w:val="0001504A"/>
    <w:rsid w:val="0006139E"/>
    <w:rsid w:val="00064700"/>
    <w:rsid w:val="000B35C0"/>
    <w:rsid w:val="00143592"/>
    <w:rsid w:val="0024157D"/>
    <w:rsid w:val="002607B6"/>
    <w:rsid w:val="002A132B"/>
    <w:rsid w:val="002F64D5"/>
    <w:rsid w:val="00354160"/>
    <w:rsid w:val="003C37C6"/>
    <w:rsid w:val="003D4C17"/>
    <w:rsid w:val="00424CC5"/>
    <w:rsid w:val="0051227A"/>
    <w:rsid w:val="005B06F0"/>
    <w:rsid w:val="00620ECD"/>
    <w:rsid w:val="006E5570"/>
    <w:rsid w:val="007606C6"/>
    <w:rsid w:val="00777230"/>
    <w:rsid w:val="00843253"/>
    <w:rsid w:val="00864F47"/>
    <w:rsid w:val="00874AE2"/>
    <w:rsid w:val="008A690C"/>
    <w:rsid w:val="008B3D9C"/>
    <w:rsid w:val="00A8120A"/>
    <w:rsid w:val="00AC0707"/>
    <w:rsid w:val="00B44026"/>
    <w:rsid w:val="00B5500C"/>
    <w:rsid w:val="00C15C65"/>
    <w:rsid w:val="00C32AB8"/>
    <w:rsid w:val="00C767BC"/>
    <w:rsid w:val="00CB49DB"/>
    <w:rsid w:val="00CF61D3"/>
    <w:rsid w:val="00D146A4"/>
    <w:rsid w:val="00D77023"/>
    <w:rsid w:val="00DF2338"/>
    <w:rsid w:val="00E80AF7"/>
    <w:rsid w:val="00EA3041"/>
    <w:rsid w:val="00EF3FA7"/>
    <w:rsid w:val="00F17860"/>
    <w:rsid w:val="00F7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1D07"/>
  <w15:chartTrackingRefBased/>
  <w15:docId w15:val="{D2C1A91F-110E-491B-95D3-EA9E54D7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49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CB49D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CB49DB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Основной текст (2)_"/>
    <w:basedOn w:val="a0"/>
    <w:link w:val="20"/>
    <w:rsid w:val="00CB49DB"/>
    <w:rPr>
      <w:rFonts w:ascii="Times New Roman" w:eastAsia="Times New Roman" w:hAnsi="Times New Roman" w:cs="Times New Roman"/>
    </w:rPr>
  </w:style>
  <w:style w:type="character" w:customStyle="1" w:styleId="a3">
    <w:name w:val="Другое_"/>
    <w:basedOn w:val="a0"/>
    <w:link w:val="a4"/>
    <w:rsid w:val="00CB49DB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CB49DB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CB49DB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2">
    <w:name w:val="Основной текст (3)"/>
    <w:basedOn w:val="a"/>
    <w:link w:val="31"/>
    <w:rsid w:val="00CB49DB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CB49DB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Другое"/>
    <w:basedOn w:val="a"/>
    <w:link w:val="a3"/>
    <w:rsid w:val="00CB49D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CB49DB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6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402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B4402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  <w:style w:type="character" w:customStyle="1" w:styleId="8">
    <w:name w:val="Основной текст (8)_"/>
    <w:basedOn w:val="a0"/>
    <w:link w:val="80"/>
    <w:rsid w:val="00E80AF7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E80AF7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8">
    <w:name w:val="Колонтитул_"/>
    <w:basedOn w:val="a0"/>
    <w:link w:val="a9"/>
    <w:rsid w:val="002607B6"/>
    <w:rPr>
      <w:rFonts w:ascii="Times New Roman" w:eastAsia="Times New Roman" w:hAnsi="Times New Roman" w:cs="Times New Roman"/>
    </w:rPr>
  </w:style>
  <w:style w:type="paragraph" w:customStyle="1" w:styleId="a9">
    <w:name w:val="Колонтитул"/>
    <w:basedOn w:val="a"/>
    <w:link w:val="a8"/>
    <w:rsid w:val="002607B6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2022-02-25T08:08:00Z</dcterms:created>
  <dcterms:modified xsi:type="dcterms:W3CDTF">2023-04-24T08:47:00Z</dcterms:modified>
</cp:coreProperties>
</file>