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EB1CE5" w:rsidRPr="002175CD" w14:paraId="2339B56C" w14:textId="77777777" w:rsidTr="007E0645">
        <w:tc>
          <w:tcPr>
            <w:tcW w:w="4111" w:type="dxa"/>
          </w:tcPr>
          <w:p w14:paraId="28FA3D73" w14:textId="77777777" w:rsidR="00EB1CE5" w:rsidRPr="002175CD" w:rsidRDefault="00EB1CE5" w:rsidP="007E06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812" w:type="dxa"/>
          </w:tcPr>
          <w:p w14:paraId="23142DD6" w14:textId="32628C7F" w:rsidR="00EB1CE5" w:rsidRPr="002175CD" w:rsidRDefault="00EB1CE5" w:rsidP="007E0645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95A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82F220A" w14:textId="77777777" w:rsidR="00EB1CE5" w:rsidRPr="002175CD" w:rsidRDefault="00EB1CE5" w:rsidP="007E0645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C89A305" w14:textId="5DBE35B6" w:rsidR="000E2F5F" w:rsidRDefault="00B64D2D" w:rsidP="00BC1CFE">
      <w:pPr>
        <w:pStyle w:val="1"/>
        <w:spacing w:before="240" w:after="600"/>
        <w:ind w:firstLine="0"/>
        <w:jc w:val="center"/>
        <w:rPr>
          <w:b/>
          <w:bCs/>
          <w:sz w:val="24"/>
          <w:szCs w:val="24"/>
        </w:rPr>
      </w:pPr>
      <w:r w:rsidRPr="00BC1CFE">
        <w:rPr>
          <w:b/>
          <w:bCs/>
          <w:sz w:val="24"/>
          <w:szCs w:val="24"/>
        </w:rPr>
        <w:t>Форма договора безвозмездного пользования земельным участком, находящегося в государственной или муниципальной собственности</w:t>
      </w:r>
    </w:p>
    <w:p w14:paraId="0724BEC1" w14:textId="6C4759D3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ДОГОВОР БЕЗВОЗМЕЗДНОГО ПОЛЬЗОВАНИЯ № </w:t>
      </w:r>
      <w:r w:rsidR="002D3C3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_______</w:t>
      </w:r>
    </w:p>
    <w:p w14:paraId="27B697E1" w14:textId="55AFE17A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2ED5B32" w14:textId="77777777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5048"/>
      </w:tblGrid>
      <w:tr w:rsidR="0043250B" w:rsidRPr="0043250B" w14:paraId="659651EB" w14:textId="77777777" w:rsidTr="007E0645">
        <w:tc>
          <w:tcPr>
            <w:tcW w:w="5125" w:type="dxa"/>
          </w:tcPr>
          <w:p w14:paraId="06D05972" w14:textId="77777777" w:rsidR="0043250B" w:rsidRPr="0043250B" w:rsidRDefault="0043250B" w:rsidP="0043250B">
            <w:pPr>
              <w:jc w:val="both"/>
              <w:rPr>
                <w:b/>
                <w:bCs/>
                <w:color w:val="auto"/>
                <w:u w:val="single"/>
              </w:rPr>
            </w:pPr>
            <w:r w:rsidRPr="0043250B">
              <w:rPr>
                <w:b/>
                <w:bCs/>
                <w:color w:val="auto"/>
                <w:u w:val="single"/>
              </w:rPr>
              <w:t>г. Няндома</w:t>
            </w:r>
          </w:p>
          <w:p w14:paraId="02041A72" w14:textId="77777777" w:rsidR="0043250B" w:rsidRPr="0043250B" w:rsidRDefault="0043250B" w:rsidP="0043250B">
            <w:pPr>
              <w:jc w:val="both"/>
              <w:rPr>
                <w:color w:val="auto"/>
              </w:rPr>
            </w:pPr>
            <w:r w:rsidRPr="0043250B">
              <w:rPr>
                <w:color w:val="auto"/>
                <w:sz w:val="18"/>
                <w:szCs w:val="18"/>
              </w:rPr>
              <w:t>(место заключения договора)</w:t>
            </w:r>
          </w:p>
        </w:tc>
        <w:tc>
          <w:tcPr>
            <w:tcW w:w="5048" w:type="dxa"/>
            <w:vAlign w:val="center"/>
          </w:tcPr>
          <w:p w14:paraId="72774B72" w14:textId="21B49B97" w:rsidR="0043250B" w:rsidRPr="0043250B" w:rsidRDefault="002D3C35" w:rsidP="0043250B">
            <w:pPr>
              <w:jc w:val="right"/>
              <w:rPr>
                <w:color w:val="auto"/>
              </w:rPr>
            </w:pPr>
            <w:r>
              <w:rPr>
                <w:b/>
                <w:bCs/>
                <w:color w:val="auto"/>
                <w:u w:val="single"/>
              </w:rPr>
              <w:t>_________________г.</w:t>
            </w:r>
          </w:p>
        </w:tc>
      </w:tr>
    </w:tbl>
    <w:p w14:paraId="52D19EBA" w14:textId="399438DB" w:rsidR="0043250B" w:rsidRPr="0043250B" w:rsidRDefault="0043250B" w:rsidP="0043250B">
      <w:pPr>
        <w:widowControl/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___________,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Няндомский муниципальный округ Архангельской области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через Комитет по управлению муниципальным имуществом и земельными ресурсами администрации Няндомского муниципального округа Архангельской области, в лице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действующей 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именуемый в дальнейшем «Ссудодатель», и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именуемое в дальнейшем “Ссудополучатель”, и именуемые в дальнейшем  «Стороны», заключили настоящий договор (далее - Договор) о нижеследующем:</w:t>
      </w:r>
    </w:p>
    <w:p w14:paraId="4EC33729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1. Предмет Договора</w:t>
      </w:r>
    </w:p>
    <w:p w14:paraId="322807D2" w14:textId="6A75DCFC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Ссудодатель предоставляет, а Ссудополучатель принимает в безвозмездное пользование земельный участок (далее – Участок)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из земель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с кадастровым 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номером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расположенный: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, 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 видом разрешенного использования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общей площадью </w:t>
      </w:r>
      <w:r w:rsidR="002D3C35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</w:t>
      </w:r>
      <w:proofErr w:type="spellStart"/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кв.м</w:t>
      </w:r>
      <w:proofErr w:type="spellEnd"/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находящийся на праве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собственности.</w:t>
      </w:r>
    </w:p>
    <w:p w14:paraId="44C0DAA8" w14:textId="3CC61B0D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Земельный участок предоставляется для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59130EE" w14:textId="77777777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Ограничений по данному земельному участку не имеется, сервитут не устанавливается.</w:t>
      </w:r>
    </w:p>
    <w:p w14:paraId="1E0EE265" w14:textId="048AC34E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Участке имеется: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C0FFE8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2. Срок Договора</w:t>
      </w:r>
    </w:p>
    <w:p w14:paraId="4CA55A76" w14:textId="48498593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Срок использования участка устанавливается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1"/>
          <w:szCs w:val="21"/>
          <w:lang w:bidi="ar-SA"/>
        </w:rPr>
        <w:t>.</w:t>
      </w:r>
    </w:p>
    <w:p w14:paraId="7E8C48A4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Договор, заключенный на срок более одного года, вступает в силу с даты его государственной регистрации в учреждении юстиции по государственной регистрации права на недвижимое имущество и сделок с ним.</w:t>
      </w:r>
    </w:p>
    <w:p w14:paraId="66CBAB5E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Договор, заключенный на срок менее чем один год, вступает в силу с даты его подписания Сторонами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2E7A3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3. Права и обязанности Сторон</w:t>
      </w:r>
    </w:p>
    <w:p w14:paraId="21690EDA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имеет право:</w:t>
      </w:r>
    </w:p>
    <w:p w14:paraId="566B8A19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Требовать досрочного расторжения Договора при использовании земельного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порче, и в случаях нарушения других условий Договора.</w:t>
      </w:r>
    </w:p>
    <w:p w14:paraId="769DD72A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 w14:paraId="205470A7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Ссудополучателя, а также по иным основаниям, предусмотренным законодательством Российской Федерации.</w:t>
      </w:r>
    </w:p>
    <w:p w14:paraId="62727D06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обязан:</w:t>
      </w:r>
    </w:p>
    <w:p w14:paraId="5D333E86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11F27160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Передать Ссудополучателю участок по акту приема-передачи.</w:t>
      </w:r>
    </w:p>
    <w:p w14:paraId="1CF4296C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>Ссудополучатель имеет право использовать Участок на условиях, установленных Договором.</w:t>
      </w:r>
    </w:p>
    <w:p w14:paraId="5DE5DAE4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Ссудополучатель обязан:</w:t>
      </w:r>
    </w:p>
    <w:p w14:paraId="560B41AE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08E39CC9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1F028611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Обеспечить Ссудодателю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3EDDF2B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Не допускать действий, приводящих к ухудшению экологической обстановки на используемом земельном участке и прилегающих к нему территориях, а также выполнять работу по благоустройству территории.</w:t>
      </w:r>
    </w:p>
    <w:p w14:paraId="63B6688B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При прекращении Договора Ссудополучатель обязан вернуть Ссудодателю Участок в том состоянии, в котором он его получил.</w:t>
      </w:r>
    </w:p>
    <w:p w14:paraId="67D5908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Ссудодатель и Ссудополучатель имеют иные права и несут иные обязанности, установленные законодательством Российской Федерации.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</w:p>
    <w:p w14:paraId="0717A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4. Ответственность Сторон</w:t>
      </w:r>
    </w:p>
    <w:p w14:paraId="313ABA21" w14:textId="06FCDF9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За нарушение условий Договора стороны несут ответственность</w:t>
      </w:r>
      <w:r w:rsidR="00600AB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предусмотренную законодательством Российской федерации.</w:t>
      </w:r>
    </w:p>
    <w:p w14:paraId="35036240" w14:textId="7777777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DDCF80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5. Порядок возврата земельного участка.</w:t>
      </w:r>
    </w:p>
    <w:p w14:paraId="012523E1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 истечении срока безвозмездного пользования Участков Ссудополучатель обязан передать Ссудодателю участок в день окончания срока действия настоящего договора по передаточному акту.</w:t>
      </w:r>
    </w:p>
    <w:p w14:paraId="08DE2CB5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 момента подписания передаточного акта Участок считается возвращенным Ссудодателю.</w:t>
      </w:r>
    </w:p>
    <w:p w14:paraId="4E65D78C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Участок должен быть возвращен ссудодателю в том состоянии, в котором ссудополучатель его получил, если другое не будет оговорено в дополнительных соглашениях к настоящему Договору </w:t>
      </w:r>
    </w:p>
    <w:p w14:paraId="340AF941" w14:textId="77777777" w:rsidR="0043250B" w:rsidRPr="0043250B" w:rsidRDefault="0043250B" w:rsidP="0043250B">
      <w:pPr>
        <w:widowControl/>
        <w:autoSpaceDE w:val="0"/>
        <w:autoSpaceDN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6. Изменение, расторжение и прекращение Договора</w:t>
      </w:r>
    </w:p>
    <w:p w14:paraId="2408F740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Все изменения и (или) дополнения к договору оформляются Сторонами в письменной форме.</w:t>
      </w:r>
    </w:p>
    <w:p w14:paraId="0702146A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Договор может быть расторгнут по требованию Ссудодателя по решению суда на основании и в порядке, установленном гражданским законодательством.</w:t>
      </w:r>
    </w:p>
    <w:p w14:paraId="75D5E8E4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7.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Заключительные положения</w:t>
      </w:r>
    </w:p>
    <w:p w14:paraId="2A54707C" w14:textId="4246B173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Договор составлен в 2 (двух) экземплярах, имеющих одинаковую юридическую силу, </w:t>
      </w:r>
      <w:r w:rsidR="00600AB9"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из которых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первый экземпляр передается ссудополучателю, второй экземпляр хранится у ссудодателя.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046C100E" w14:textId="77777777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Права Ссудодателя по настоящему Договору не могут быть предметом залога третьим лицам.</w:t>
      </w:r>
    </w:p>
    <w:p w14:paraId="40B095BE" w14:textId="77777777" w:rsidR="0043250B" w:rsidRPr="0043250B" w:rsidRDefault="0043250B" w:rsidP="0043250B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8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Юридические адреса и реквизиты сторон:</w:t>
      </w:r>
    </w:p>
    <w:p w14:paraId="516D7DC1" w14:textId="77777777" w:rsidR="0043250B" w:rsidRPr="0043250B" w:rsidRDefault="0043250B" w:rsidP="0043250B">
      <w:pPr>
        <w:widowControl/>
        <w:ind w:firstLine="56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Ссудодатель:</w:t>
      </w:r>
      <w:r w:rsidRPr="0043250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Няндомский муниципальный округ Архангельской области через Комитет по управлению муниципальным имуществом и земельными ресурсами администрации Няндомского муниципального округа Архангельской области: ОГРН 1022901415558, ИНН 2918001587, КПП 291801001, ОКТМО 11544000, ОКПО 31302249, адрес (место нахождения): 164200, Архангельская область, г. Няндома, ул.60 лет Октября, 13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.                                                                                                                                                                                  </w:t>
      </w:r>
    </w:p>
    <w:p w14:paraId="707E25E2" w14:textId="74DFE716" w:rsidR="0043250B" w:rsidRPr="0043250B" w:rsidRDefault="0043250B" w:rsidP="0043250B">
      <w:pPr>
        <w:widowControl/>
        <w:spacing w:before="24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Ссудополучатель:</w:t>
      </w:r>
      <w:r w:rsidRPr="0043250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600AB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.</w:t>
      </w:r>
    </w:p>
    <w:p w14:paraId="328047F6" w14:textId="77777777" w:rsidR="0043250B" w:rsidRPr="0043250B" w:rsidRDefault="0043250B" w:rsidP="0043250B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9. Подписи Сторон</w:t>
      </w:r>
    </w:p>
    <w:p w14:paraId="651F62AD" w14:textId="77777777" w:rsidR="00DF1DAB" w:rsidRPr="00BC1CFE" w:rsidRDefault="00DF1DAB" w:rsidP="00BC1CFE">
      <w:pPr>
        <w:pStyle w:val="1"/>
        <w:spacing w:before="240" w:after="600"/>
        <w:ind w:firstLine="0"/>
        <w:jc w:val="center"/>
        <w:rPr>
          <w:sz w:val="24"/>
          <w:szCs w:val="24"/>
        </w:rPr>
      </w:pPr>
    </w:p>
    <w:p w14:paraId="7B06CE5B" w14:textId="012DBD16" w:rsidR="000E2F5F" w:rsidRDefault="000E2F5F" w:rsidP="00444F90">
      <w:pPr>
        <w:pStyle w:val="1"/>
        <w:spacing w:after="300" w:line="254" w:lineRule="auto"/>
        <w:ind w:left="5620" w:firstLine="0"/>
        <w:jc w:val="right"/>
      </w:pPr>
    </w:p>
    <w:sectPr w:rsidR="000E2F5F" w:rsidSect="00D53788">
      <w:headerReference w:type="default" r:id="rId7"/>
      <w:pgSz w:w="11900" w:h="16840"/>
      <w:pgMar w:top="567" w:right="567" w:bottom="567" w:left="1134" w:header="567" w:footer="709" w:gutter="0"/>
      <w:pgNumType w:start="5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040D7" w14:textId="77777777" w:rsidR="00105A78" w:rsidRDefault="00105A78">
      <w:r>
        <w:separator/>
      </w:r>
    </w:p>
  </w:endnote>
  <w:endnote w:type="continuationSeparator" w:id="0">
    <w:p w14:paraId="6EE530BD" w14:textId="77777777" w:rsidR="00105A78" w:rsidRDefault="0010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F39AF" w14:textId="77777777" w:rsidR="00105A78" w:rsidRDefault="00105A78">
      <w:r>
        <w:separator/>
      </w:r>
    </w:p>
  </w:footnote>
  <w:footnote w:type="continuationSeparator" w:id="0">
    <w:p w14:paraId="1466AC13" w14:textId="77777777" w:rsidR="00105A78" w:rsidRDefault="0010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3961921"/>
      <w:docPartObj>
        <w:docPartGallery w:val="Page Numbers (Top of Page)"/>
        <w:docPartUnique/>
      </w:docPartObj>
    </w:sdtPr>
    <w:sdtContent>
      <w:p w14:paraId="52660BC6" w14:textId="07E5BC3D" w:rsidR="00D53788" w:rsidRDefault="00D53788">
        <w:pPr>
          <w:pStyle w:val="ae"/>
          <w:jc w:val="center"/>
        </w:pPr>
        <w:r w:rsidRPr="00D53788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53788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53788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D53788">
          <w:rPr>
            <w:rFonts w:ascii="Times New Roman" w:hAnsi="Times New Roman" w:cs="Times New Roman"/>
            <w:sz w:val="22"/>
            <w:szCs w:val="22"/>
          </w:rPr>
          <w:t>2</w:t>
        </w:r>
        <w:r w:rsidRPr="00D53788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2159E2F" w14:textId="210523A5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E0160E7"/>
    <w:multiLevelType w:val="hybridMultilevel"/>
    <w:tmpl w:val="0096D8C4"/>
    <w:lvl w:ilvl="0" w:tplc="2512824C">
      <w:start w:val="1"/>
      <w:numFmt w:val="decimal"/>
      <w:suff w:val="space"/>
      <w:lvlText w:val="1.%1."/>
      <w:lvlJc w:val="left"/>
      <w:pPr>
        <w:ind w:left="362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4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33034"/>
    <w:multiLevelType w:val="hybridMultilevel"/>
    <w:tmpl w:val="F5A4484C"/>
    <w:lvl w:ilvl="0" w:tplc="8E40A422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1487C29"/>
    <w:multiLevelType w:val="hybridMultilevel"/>
    <w:tmpl w:val="1F067A24"/>
    <w:lvl w:ilvl="0" w:tplc="A5AC6814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378586A"/>
    <w:multiLevelType w:val="hybridMultilevel"/>
    <w:tmpl w:val="866A00EE"/>
    <w:lvl w:ilvl="0" w:tplc="4E6296F4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1B76B50"/>
    <w:multiLevelType w:val="hybridMultilevel"/>
    <w:tmpl w:val="C81EC6AA"/>
    <w:lvl w:ilvl="0" w:tplc="53B819F2">
      <w:start w:val="1"/>
      <w:numFmt w:val="decimal"/>
      <w:suff w:val="space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5066B63"/>
    <w:multiLevelType w:val="hybridMultilevel"/>
    <w:tmpl w:val="BA862366"/>
    <w:lvl w:ilvl="0" w:tplc="3E2ECCD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5546C1"/>
    <w:multiLevelType w:val="hybridMultilevel"/>
    <w:tmpl w:val="76AC0256"/>
    <w:lvl w:ilvl="0" w:tplc="59D011A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FA403ED"/>
    <w:multiLevelType w:val="hybridMultilevel"/>
    <w:tmpl w:val="2A66E6C8"/>
    <w:lvl w:ilvl="0" w:tplc="02387D4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BA618FB"/>
    <w:multiLevelType w:val="hybridMultilevel"/>
    <w:tmpl w:val="628ABF9A"/>
    <w:lvl w:ilvl="0" w:tplc="B642742E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D157D1F"/>
    <w:multiLevelType w:val="hybridMultilevel"/>
    <w:tmpl w:val="9796BC36"/>
    <w:lvl w:ilvl="0" w:tplc="D4647F28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7"/>
  </w:num>
  <w:num w:numId="2">
    <w:abstractNumId w:val="67"/>
  </w:num>
  <w:num w:numId="3">
    <w:abstractNumId w:val="65"/>
  </w:num>
  <w:num w:numId="4">
    <w:abstractNumId w:val="32"/>
  </w:num>
  <w:num w:numId="5">
    <w:abstractNumId w:val="12"/>
  </w:num>
  <w:num w:numId="6">
    <w:abstractNumId w:val="9"/>
  </w:num>
  <w:num w:numId="7">
    <w:abstractNumId w:val="76"/>
  </w:num>
  <w:num w:numId="8">
    <w:abstractNumId w:val="47"/>
  </w:num>
  <w:num w:numId="9">
    <w:abstractNumId w:val="53"/>
  </w:num>
  <w:num w:numId="10">
    <w:abstractNumId w:val="64"/>
  </w:num>
  <w:num w:numId="11">
    <w:abstractNumId w:val="0"/>
  </w:num>
  <w:num w:numId="12">
    <w:abstractNumId w:val="6"/>
  </w:num>
  <w:num w:numId="13">
    <w:abstractNumId w:val="89"/>
  </w:num>
  <w:num w:numId="14">
    <w:abstractNumId w:val="62"/>
  </w:num>
  <w:num w:numId="15">
    <w:abstractNumId w:val="58"/>
  </w:num>
  <w:num w:numId="16">
    <w:abstractNumId w:val="41"/>
  </w:num>
  <w:num w:numId="17">
    <w:abstractNumId w:val="88"/>
  </w:num>
  <w:num w:numId="18">
    <w:abstractNumId w:val="28"/>
  </w:num>
  <w:num w:numId="19">
    <w:abstractNumId w:val="85"/>
  </w:num>
  <w:num w:numId="20">
    <w:abstractNumId w:val="73"/>
  </w:num>
  <w:num w:numId="21">
    <w:abstractNumId w:val="37"/>
  </w:num>
  <w:num w:numId="22">
    <w:abstractNumId w:val="82"/>
  </w:num>
  <w:num w:numId="23">
    <w:abstractNumId w:val="90"/>
  </w:num>
  <w:num w:numId="24">
    <w:abstractNumId w:val="23"/>
  </w:num>
  <w:num w:numId="25">
    <w:abstractNumId w:val="51"/>
  </w:num>
  <w:num w:numId="26">
    <w:abstractNumId w:val="91"/>
  </w:num>
  <w:num w:numId="27">
    <w:abstractNumId w:val="26"/>
  </w:num>
  <w:num w:numId="28">
    <w:abstractNumId w:val="55"/>
  </w:num>
  <w:num w:numId="29">
    <w:abstractNumId w:val="40"/>
  </w:num>
  <w:num w:numId="30">
    <w:abstractNumId w:val="96"/>
  </w:num>
  <w:num w:numId="31">
    <w:abstractNumId w:val="54"/>
  </w:num>
  <w:num w:numId="32">
    <w:abstractNumId w:val="84"/>
  </w:num>
  <w:num w:numId="33">
    <w:abstractNumId w:val="43"/>
  </w:num>
  <w:num w:numId="34">
    <w:abstractNumId w:val="78"/>
  </w:num>
  <w:num w:numId="35">
    <w:abstractNumId w:val="81"/>
  </w:num>
  <w:num w:numId="36">
    <w:abstractNumId w:val="11"/>
  </w:num>
  <w:num w:numId="37">
    <w:abstractNumId w:val="31"/>
  </w:num>
  <w:num w:numId="38">
    <w:abstractNumId w:val="75"/>
  </w:num>
  <w:num w:numId="39">
    <w:abstractNumId w:val="60"/>
  </w:num>
  <w:num w:numId="40">
    <w:abstractNumId w:val="95"/>
  </w:num>
  <w:num w:numId="41">
    <w:abstractNumId w:val="19"/>
  </w:num>
  <w:num w:numId="42">
    <w:abstractNumId w:val="34"/>
  </w:num>
  <w:num w:numId="43">
    <w:abstractNumId w:val="68"/>
  </w:num>
  <w:num w:numId="44">
    <w:abstractNumId w:val="2"/>
  </w:num>
  <w:num w:numId="45">
    <w:abstractNumId w:val="79"/>
  </w:num>
  <w:num w:numId="46">
    <w:abstractNumId w:val="50"/>
  </w:num>
  <w:num w:numId="47">
    <w:abstractNumId w:val="61"/>
  </w:num>
  <w:num w:numId="48">
    <w:abstractNumId w:val="4"/>
  </w:num>
  <w:num w:numId="49">
    <w:abstractNumId w:val="14"/>
  </w:num>
  <w:num w:numId="50">
    <w:abstractNumId w:val="29"/>
  </w:num>
  <w:num w:numId="51">
    <w:abstractNumId w:val="21"/>
  </w:num>
  <w:num w:numId="52">
    <w:abstractNumId w:val="10"/>
  </w:num>
  <w:num w:numId="53">
    <w:abstractNumId w:val="8"/>
  </w:num>
  <w:num w:numId="54">
    <w:abstractNumId w:val="69"/>
  </w:num>
  <w:num w:numId="55">
    <w:abstractNumId w:val="72"/>
  </w:num>
  <w:num w:numId="56">
    <w:abstractNumId w:val="35"/>
  </w:num>
  <w:num w:numId="57">
    <w:abstractNumId w:val="22"/>
  </w:num>
  <w:num w:numId="58">
    <w:abstractNumId w:val="7"/>
  </w:num>
  <w:num w:numId="59">
    <w:abstractNumId w:val="71"/>
  </w:num>
  <w:num w:numId="60">
    <w:abstractNumId w:val="38"/>
  </w:num>
  <w:num w:numId="61">
    <w:abstractNumId w:val="3"/>
  </w:num>
  <w:num w:numId="62">
    <w:abstractNumId w:val="24"/>
  </w:num>
  <w:num w:numId="63">
    <w:abstractNumId w:val="94"/>
  </w:num>
  <w:num w:numId="64">
    <w:abstractNumId w:val="17"/>
  </w:num>
  <w:num w:numId="65">
    <w:abstractNumId w:val="42"/>
  </w:num>
  <w:num w:numId="66">
    <w:abstractNumId w:val="5"/>
  </w:num>
  <w:num w:numId="67">
    <w:abstractNumId w:val="18"/>
  </w:num>
  <w:num w:numId="68">
    <w:abstractNumId w:val="77"/>
  </w:num>
  <w:num w:numId="69">
    <w:abstractNumId w:val="25"/>
  </w:num>
  <w:num w:numId="70">
    <w:abstractNumId w:val="20"/>
  </w:num>
  <w:num w:numId="71">
    <w:abstractNumId w:val="57"/>
  </w:num>
  <w:num w:numId="72">
    <w:abstractNumId w:val="56"/>
  </w:num>
  <w:num w:numId="73">
    <w:abstractNumId w:val="74"/>
  </w:num>
  <w:num w:numId="74">
    <w:abstractNumId w:val="36"/>
  </w:num>
  <w:num w:numId="75">
    <w:abstractNumId w:val="92"/>
  </w:num>
  <w:num w:numId="76">
    <w:abstractNumId w:val="46"/>
  </w:num>
  <w:num w:numId="77">
    <w:abstractNumId w:val="66"/>
  </w:num>
  <w:num w:numId="78">
    <w:abstractNumId w:val="52"/>
  </w:num>
  <w:num w:numId="79">
    <w:abstractNumId w:val="44"/>
  </w:num>
  <w:num w:numId="80">
    <w:abstractNumId w:val="15"/>
  </w:num>
  <w:num w:numId="81">
    <w:abstractNumId w:val="80"/>
  </w:num>
  <w:num w:numId="82">
    <w:abstractNumId w:val="1"/>
  </w:num>
  <w:num w:numId="83">
    <w:abstractNumId w:val="33"/>
  </w:num>
  <w:num w:numId="84">
    <w:abstractNumId w:val="59"/>
  </w:num>
  <w:num w:numId="85">
    <w:abstractNumId w:val="39"/>
  </w:num>
  <w:num w:numId="86">
    <w:abstractNumId w:val="63"/>
  </w:num>
  <w:num w:numId="87">
    <w:abstractNumId w:val="93"/>
  </w:num>
  <w:num w:numId="88">
    <w:abstractNumId w:val="13"/>
  </w:num>
  <w:num w:numId="89">
    <w:abstractNumId w:val="49"/>
  </w:num>
  <w:num w:numId="90">
    <w:abstractNumId w:val="83"/>
  </w:num>
  <w:num w:numId="91">
    <w:abstractNumId w:val="45"/>
  </w:num>
  <w:num w:numId="92">
    <w:abstractNumId w:val="86"/>
  </w:num>
  <w:num w:numId="93">
    <w:abstractNumId w:val="16"/>
  </w:num>
  <w:num w:numId="94">
    <w:abstractNumId w:val="27"/>
  </w:num>
  <w:num w:numId="95">
    <w:abstractNumId w:val="70"/>
  </w:num>
  <w:num w:numId="96">
    <w:abstractNumId w:val="30"/>
  </w:num>
  <w:num w:numId="97">
    <w:abstractNumId w:val="4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105A78"/>
    <w:rsid w:val="00215D62"/>
    <w:rsid w:val="002614F2"/>
    <w:rsid w:val="002D3C35"/>
    <w:rsid w:val="002D5D70"/>
    <w:rsid w:val="00320A57"/>
    <w:rsid w:val="0043250B"/>
    <w:rsid w:val="00444F90"/>
    <w:rsid w:val="00600AB9"/>
    <w:rsid w:val="00995A94"/>
    <w:rsid w:val="00B64D2D"/>
    <w:rsid w:val="00BC1CFE"/>
    <w:rsid w:val="00D53788"/>
    <w:rsid w:val="00DF1DAB"/>
    <w:rsid w:val="00EB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C1325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44F9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44F90"/>
    <w:rPr>
      <w:color w:val="000000"/>
    </w:rPr>
  </w:style>
  <w:style w:type="table" w:styleId="af2">
    <w:name w:val="Table Grid"/>
    <w:basedOn w:val="a1"/>
    <w:uiPriority w:val="39"/>
    <w:rsid w:val="00EB1C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rsid w:val="0043250B"/>
    <w:pPr>
      <w:widowControl/>
    </w:pPr>
    <w:rPr>
      <w:rFonts w:ascii="Times New Roman" w:eastAsia="Times New Roman" w:hAnsi="Times New Roman" w:cs="Times New Roman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14</cp:revision>
  <cp:lastPrinted>2023-09-14T12:04:00Z</cp:lastPrinted>
  <dcterms:created xsi:type="dcterms:W3CDTF">2023-04-25T11:52:00Z</dcterms:created>
  <dcterms:modified xsi:type="dcterms:W3CDTF">2023-09-14T12:04:00Z</dcterms:modified>
</cp:coreProperties>
</file>