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123"/>
        <w:tblW w:w="9661" w:type="dxa"/>
        <w:tblLook w:val="04A0" w:firstRow="1" w:lastRow="0" w:firstColumn="1" w:lastColumn="0" w:noHBand="0" w:noVBand="1"/>
      </w:tblPr>
      <w:tblGrid>
        <w:gridCol w:w="9661"/>
      </w:tblGrid>
      <w:tr w:rsidR="00D91C37" w14:paraId="571AB206" w14:textId="77777777" w:rsidTr="00DB16B4">
        <w:trPr>
          <w:trHeight w:val="1126"/>
        </w:trPr>
        <w:tc>
          <w:tcPr>
            <w:tcW w:w="9661" w:type="dxa"/>
          </w:tcPr>
          <w:p w14:paraId="103EDFC1" w14:textId="7A82D9C2" w:rsidR="00D91C37" w:rsidRPr="00512DDD" w:rsidRDefault="00D91C37" w:rsidP="00512DD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7820C9">
              <w:rPr>
                <w:rFonts w:ascii="Times New Roman" w:hAnsi="Times New Roman" w:cs="Times New Roman"/>
                <w:b/>
                <w:noProof/>
                <w:sz w:val="36"/>
                <w:szCs w:val="36"/>
              </w:rPr>
              <w:drawing>
                <wp:inline distT="0" distB="0" distL="0" distR="0" wp14:anchorId="2D95B245" wp14:editId="62E4DDFA">
                  <wp:extent cx="564996" cy="680265"/>
                  <wp:effectExtent l="19050" t="0" r="6504" b="0"/>
                  <wp:docPr id="28" name="Рисунок 28" descr="Няндомский район-Г одноцветный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996" cy="680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1C37" w14:paraId="2C573587" w14:textId="77777777" w:rsidTr="00DB16B4">
        <w:trPr>
          <w:trHeight w:val="1495"/>
        </w:trPr>
        <w:tc>
          <w:tcPr>
            <w:tcW w:w="9661" w:type="dxa"/>
          </w:tcPr>
          <w:p w14:paraId="362C71E3" w14:textId="77777777" w:rsidR="00D91C37" w:rsidRPr="00680A52" w:rsidRDefault="00D91C37" w:rsidP="007B6AB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  <w:p w14:paraId="6219E5E8" w14:textId="77777777" w:rsidR="00D91C37" w:rsidRPr="00680A52" w:rsidRDefault="00D91C37" w:rsidP="007B6AB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НЯНДОМСКОГО МУНИЦИПАЛЬНОГО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ОКРУГА</w:t>
            </w:r>
          </w:p>
          <w:p w14:paraId="1695EA52" w14:textId="77777777" w:rsidR="00D91C37" w:rsidRDefault="00D91C37" w:rsidP="007B6AB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52">
              <w:rPr>
                <w:rFonts w:ascii="Times New Roman" w:hAnsi="Times New Roman" w:cs="Times New Roman"/>
                <w:b/>
                <w:sz w:val="28"/>
                <w:szCs w:val="28"/>
              </w:rPr>
              <w:t>АРХАНГЕЛЬСКОЙ ОБЛАСТИ</w:t>
            </w:r>
          </w:p>
          <w:p w14:paraId="104B1AFE" w14:textId="77777777" w:rsidR="00D91C37" w:rsidRPr="0037724A" w:rsidRDefault="00D91C37" w:rsidP="007B6AB3">
            <w:pPr>
              <w:spacing w:after="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D91C37" w14:paraId="186942F4" w14:textId="77777777" w:rsidTr="00DB16B4">
        <w:trPr>
          <w:trHeight w:val="441"/>
        </w:trPr>
        <w:tc>
          <w:tcPr>
            <w:tcW w:w="9661" w:type="dxa"/>
          </w:tcPr>
          <w:p w14:paraId="28AD38D0" w14:textId="77777777" w:rsidR="00D91C37" w:rsidRPr="0037724A" w:rsidRDefault="00D91C37" w:rsidP="007B6AB3">
            <w:pPr>
              <w:spacing w:after="0"/>
              <w:jc w:val="center"/>
              <w:rPr>
                <w:rFonts w:ascii="Georgia" w:hAnsi="Georgia" w:cs="Times New Roman"/>
                <w:b/>
                <w:sz w:val="36"/>
                <w:szCs w:val="36"/>
              </w:rPr>
            </w:pPr>
            <w:r>
              <w:rPr>
                <w:rFonts w:ascii="Georgia" w:hAnsi="Georgia" w:cs="Times New Roman"/>
                <w:b/>
                <w:sz w:val="36"/>
                <w:szCs w:val="36"/>
              </w:rPr>
              <w:t>П О С Т А Н О В Л Е Н И Е</w:t>
            </w:r>
          </w:p>
        </w:tc>
      </w:tr>
      <w:tr w:rsidR="00D91C37" w14:paraId="6E44EA57" w14:textId="77777777" w:rsidTr="00DB16B4">
        <w:trPr>
          <w:trHeight w:val="343"/>
        </w:trPr>
        <w:tc>
          <w:tcPr>
            <w:tcW w:w="9661" w:type="dxa"/>
          </w:tcPr>
          <w:p w14:paraId="193A57BF" w14:textId="77777777" w:rsidR="00D91C37" w:rsidRDefault="00D91C37" w:rsidP="007B6AB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1C37" w14:paraId="5785079B" w14:textId="77777777" w:rsidTr="00DB16B4">
        <w:trPr>
          <w:trHeight w:val="343"/>
        </w:trPr>
        <w:tc>
          <w:tcPr>
            <w:tcW w:w="9661" w:type="dxa"/>
          </w:tcPr>
          <w:p w14:paraId="64DEEF09" w14:textId="2A95B70E" w:rsidR="00D91C37" w:rsidRPr="00C7038B" w:rsidRDefault="00D91C37" w:rsidP="007B6AB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«  </w:t>
            </w:r>
            <w:r w:rsidR="00512DD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99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CC321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 xml:space="preserve"> г.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12DD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D91C37" w14:paraId="7B2D4AAB" w14:textId="77777777" w:rsidTr="00DB16B4">
        <w:trPr>
          <w:trHeight w:val="180"/>
        </w:trPr>
        <w:tc>
          <w:tcPr>
            <w:tcW w:w="9661" w:type="dxa"/>
          </w:tcPr>
          <w:p w14:paraId="2581AF42" w14:textId="77777777" w:rsidR="00D91C37" w:rsidRPr="0037724A" w:rsidRDefault="00D91C37" w:rsidP="00512D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1C37" w14:paraId="0F7462F1" w14:textId="77777777" w:rsidTr="00DB16B4">
        <w:trPr>
          <w:trHeight w:val="356"/>
        </w:trPr>
        <w:tc>
          <w:tcPr>
            <w:tcW w:w="9661" w:type="dxa"/>
          </w:tcPr>
          <w:p w14:paraId="13967E35" w14:textId="77777777" w:rsidR="00D91C37" w:rsidRPr="00E704AB" w:rsidRDefault="00D91C37" w:rsidP="00512D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4AB">
              <w:rPr>
                <w:rFonts w:ascii="Times New Roman" w:hAnsi="Times New Roman" w:cs="Times New Roman"/>
                <w:sz w:val="24"/>
                <w:szCs w:val="24"/>
              </w:rPr>
              <w:t>г. Няндома</w:t>
            </w:r>
          </w:p>
        </w:tc>
      </w:tr>
    </w:tbl>
    <w:p w14:paraId="5C3C0481" w14:textId="77777777" w:rsidR="00F33615" w:rsidRDefault="00F33615" w:rsidP="00B74A0F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</w:p>
    <w:p w14:paraId="0364AF96" w14:textId="4DA4A96C" w:rsidR="00203316" w:rsidRDefault="00C23FF3" w:rsidP="00C23FF3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C23FF3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О </w:t>
      </w:r>
      <w:r w:rsidR="00973AE4">
        <w:rPr>
          <w:rFonts w:ascii="Times New Roman" w:hAnsi="Times New Roman" w:cs="Times New Roman"/>
          <w:b/>
          <w:bCs/>
          <w:spacing w:val="-6"/>
          <w:sz w:val="28"/>
          <w:szCs w:val="28"/>
        </w:rPr>
        <w:t>проведении открытого конкурса</w:t>
      </w:r>
      <w:r w:rsidR="002B61D6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C23FF3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на </w:t>
      </w:r>
      <w:r w:rsidR="00973AE4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право получения свидетельства об осуществлении перевозок по муниципальным маршрутам регулярных перевозок и карт муниципальных маршрутов регулярных перевозок по нерегулируемым тарифам на </w:t>
      </w:r>
      <w:r w:rsidRPr="00C23FF3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территории </w:t>
      </w:r>
    </w:p>
    <w:p w14:paraId="3EEEA4A6" w14:textId="4180C079" w:rsidR="00D91C37" w:rsidRPr="00C23FF3" w:rsidRDefault="00C23FF3" w:rsidP="00C23FF3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C23FF3">
        <w:rPr>
          <w:rFonts w:ascii="Times New Roman" w:hAnsi="Times New Roman" w:cs="Times New Roman"/>
          <w:b/>
          <w:bCs/>
          <w:spacing w:val="-6"/>
          <w:sz w:val="28"/>
          <w:szCs w:val="28"/>
        </w:rPr>
        <w:t>Няндомского муниципального округа</w:t>
      </w:r>
    </w:p>
    <w:p w14:paraId="102D9ED9" w14:textId="77777777" w:rsidR="00C23FF3" w:rsidRPr="00277061" w:rsidRDefault="00C23FF3" w:rsidP="00D91C37">
      <w:pPr>
        <w:spacing w:after="0" w:line="240" w:lineRule="auto"/>
        <w:rPr>
          <w:rFonts w:ascii="Times New Roman" w:hAnsi="Times New Roman" w:cs="Times New Roman"/>
          <w:spacing w:val="-6"/>
          <w:sz w:val="26"/>
          <w:szCs w:val="26"/>
        </w:rPr>
      </w:pPr>
    </w:p>
    <w:p w14:paraId="48D6D823" w14:textId="125F9976" w:rsidR="00EB726E" w:rsidRDefault="00315856" w:rsidP="006A24A2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статьей 15 Федерального закона от 6 октября 2003 года №131-ФЗ «Об общих принципах организации местного самоуправления в Российской Федерации», статьей 17 Федерального закона от 13 июля 2015 года №220-ФЗ «Об организации регулярных перевозок пассажиров и багажа автомобильным транспортом и наземным электрическим транспортом в Российской Фе</w:t>
      </w:r>
      <w:r w:rsidR="00EB726E">
        <w:rPr>
          <w:rFonts w:ascii="Times New Roman" w:hAnsi="Times New Roman" w:cs="Times New Roman"/>
          <w:sz w:val="28"/>
          <w:szCs w:val="28"/>
        </w:rPr>
        <w:t xml:space="preserve">дерации и о внесении изменений в отдельные законодательные акты Российской Федерации», постановлением администрации Няндомского муниципального   округа   Архангельской   области  от  26  января  2024  года </w:t>
      </w:r>
    </w:p>
    <w:p w14:paraId="642F3B1C" w14:textId="1F820360" w:rsidR="00D91C37" w:rsidRPr="009D7C39" w:rsidRDefault="00EB726E" w:rsidP="00EB726E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№22-па «Об утверждении Порядка организации транспортного обслуживания населения автомобильным транспортом на территории Няндомского муниципального округа», руководствуясь стать</w:t>
      </w:r>
      <w:r w:rsidR="005A2D5F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6, 40 Устава Няндомского муниципального округа Архангельской области, администрация Няндомского муниципального округа Архангельской области </w:t>
      </w:r>
      <w:r w:rsidR="00D91C37" w:rsidRPr="009D7C39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="00D91C37" w:rsidRPr="009D7C39">
        <w:rPr>
          <w:rFonts w:ascii="Times New Roman" w:hAnsi="Times New Roman" w:cs="Times New Roman"/>
          <w:sz w:val="28"/>
          <w:szCs w:val="28"/>
        </w:rPr>
        <w:t>:</w:t>
      </w:r>
    </w:p>
    <w:p w14:paraId="4C482877" w14:textId="2FB769BE" w:rsidR="00682E32" w:rsidRPr="00682E32" w:rsidRDefault="00682E32" w:rsidP="00682E32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D91C37" w:rsidRPr="009128ED">
        <w:rPr>
          <w:rFonts w:ascii="Times New Roman" w:eastAsia="Times New Roman" w:hAnsi="Times New Roman" w:cs="Times New Roman"/>
          <w:sz w:val="28"/>
          <w:szCs w:val="28"/>
        </w:rPr>
        <w:t>1.</w:t>
      </w:r>
      <w:r w:rsidR="00D91C37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Провести открытый конкурс </w:t>
      </w:r>
      <w:r w:rsidRPr="00682E32">
        <w:rPr>
          <w:rFonts w:ascii="Times New Roman" w:hAnsi="Times New Roman" w:cs="Times New Roman"/>
          <w:spacing w:val="-6"/>
          <w:sz w:val="28"/>
          <w:szCs w:val="28"/>
        </w:rPr>
        <w:t>на право получения свидетельства об осуществлении перевозок по муниципальным маршрутам регулярных перевозок и карт муниципальных маршрутов регулярных перевозок по нерегулируемым тарифам на территории Няндомского муниципального округа</w:t>
      </w:r>
      <w:r w:rsidR="000D0E9C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14:paraId="66DD8A7E" w14:textId="68F48713" w:rsidR="000D0E9C" w:rsidRPr="000D0E9C" w:rsidRDefault="000D0E9C" w:rsidP="000D0E9C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B74A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1C37" w:rsidRPr="008A5826">
        <w:rPr>
          <w:rFonts w:ascii="Times New Roman" w:eastAsia="Times New Roman" w:hAnsi="Times New Roman" w:cs="Times New Roman"/>
          <w:sz w:val="28"/>
          <w:szCs w:val="28"/>
        </w:rPr>
        <w:t>2.</w:t>
      </w:r>
      <w:r w:rsidR="00512DDD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Утвердить конкурсное предложение открытого конкурса </w:t>
      </w:r>
      <w:r w:rsidRPr="000D0E9C">
        <w:rPr>
          <w:rFonts w:ascii="Times New Roman" w:hAnsi="Times New Roman" w:cs="Times New Roman"/>
          <w:spacing w:val="-6"/>
          <w:sz w:val="28"/>
          <w:szCs w:val="28"/>
        </w:rPr>
        <w:t>на право получения свидетельства об осуществлении перевозок по муниципальным маршрутам регулярных перевозок и карт муниципальных маршрутов регулярных перевозок по нерегулируемым тарифам на территории Няндомского муниципального округа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согласно приложению 1 к настоящему постановлению.</w:t>
      </w:r>
    </w:p>
    <w:p w14:paraId="1EEE16D3" w14:textId="5C16F1D7" w:rsidR="00D91C37" w:rsidRDefault="00D91C37" w:rsidP="000D0E9C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47C2A0" w14:textId="431D37F0" w:rsidR="000D0E9C" w:rsidRPr="000D0E9C" w:rsidRDefault="000D0E9C" w:rsidP="000D0E9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</w:t>
      </w:r>
      <w:r w:rsidR="000241B6">
        <w:rPr>
          <w:rFonts w:ascii="Times New Roman" w:eastAsia="Times New Roman" w:hAnsi="Times New Roman" w:cs="Times New Roman"/>
          <w:sz w:val="28"/>
          <w:szCs w:val="28"/>
        </w:rPr>
        <w:t>3.</w:t>
      </w:r>
      <w:r w:rsidR="00512DDD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Опубликовать Извещение о </w:t>
      </w:r>
      <w:r w:rsidRPr="000D0E9C">
        <w:rPr>
          <w:rFonts w:ascii="Times New Roman" w:hAnsi="Times New Roman" w:cs="Times New Roman"/>
          <w:spacing w:val="-6"/>
          <w:sz w:val="28"/>
          <w:szCs w:val="28"/>
        </w:rPr>
        <w:t>проведении открытого конкурса на право получения свидетельства об осуществлении перевозок по муниципальным маршрутам регулярных перевозок и карт муниципальных маршрутов регулярных перевозок по нерегулируемым тарифам на территории Няндомского муниципального округа</w:t>
      </w:r>
      <w:r w:rsidR="00BA2732">
        <w:rPr>
          <w:rFonts w:ascii="Times New Roman" w:hAnsi="Times New Roman" w:cs="Times New Roman"/>
          <w:spacing w:val="-6"/>
          <w:sz w:val="28"/>
          <w:szCs w:val="28"/>
        </w:rPr>
        <w:t xml:space="preserve"> в районной газете «Авангард» согласно приложению 2 к настоящему постановлению.</w:t>
      </w:r>
    </w:p>
    <w:p w14:paraId="0914D8F3" w14:textId="5CB7401B" w:rsidR="00C8357F" w:rsidRDefault="00BA2732" w:rsidP="00BA2732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91C37">
        <w:rPr>
          <w:rFonts w:ascii="Times New Roman" w:eastAsia="Times New Roman" w:hAnsi="Times New Roman" w:cs="Times New Roman"/>
          <w:bCs/>
          <w:sz w:val="28"/>
          <w:szCs w:val="28"/>
        </w:rPr>
        <w:t>4.</w:t>
      </w:r>
      <w:r w:rsidR="00F33615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Контроль за исполнением настоящего постановления возложить на отдел экономики администрации Няндомского муниципального округа Архангельской области.</w:t>
      </w:r>
    </w:p>
    <w:p w14:paraId="0AAC3359" w14:textId="3001E17D" w:rsidR="00D91C37" w:rsidRPr="009128ED" w:rsidRDefault="00D91C37" w:rsidP="00C835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9128ED">
        <w:rPr>
          <w:rFonts w:ascii="Times New Roman" w:eastAsia="Times New Roman" w:hAnsi="Times New Roman" w:cs="Times New Roman"/>
          <w:sz w:val="28"/>
          <w:szCs w:val="28"/>
        </w:rPr>
        <w:t>.</w:t>
      </w:r>
      <w:r w:rsidR="00F3361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128ED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</w:t>
      </w:r>
      <w:r w:rsidR="00BA2732">
        <w:rPr>
          <w:rFonts w:ascii="Times New Roman" w:eastAsia="Times New Roman" w:hAnsi="Times New Roman" w:cs="Times New Roman"/>
          <w:sz w:val="28"/>
          <w:szCs w:val="28"/>
        </w:rPr>
        <w:t>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округа Архангельской области</w:t>
      </w:r>
      <w:r w:rsidR="00F052AF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 телекоммуникационной сети «Интернет».</w:t>
      </w:r>
    </w:p>
    <w:tbl>
      <w:tblPr>
        <w:tblW w:w="9608" w:type="dxa"/>
        <w:tblLook w:val="04A0" w:firstRow="1" w:lastRow="0" w:firstColumn="1" w:lastColumn="0" w:noHBand="0" w:noVBand="1"/>
      </w:tblPr>
      <w:tblGrid>
        <w:gridCol w:w="5666"/>
        <w:gridCol w:w="3942"/>
      </w:tblGrid>
      <w:tr w:rsidR="00F33615" w:rsidRPr="009128ED" w14:paraId="35E2D66F" w14:textId="77777777" w:rsidTr="007B6AB3">
        <w:trPr>
          <w:gridAfter w:val="1"/>
          <w:wAfter w:w="3942" w:type="dxa"/>
          <w:trHeight w:val="329"/>
        </w:trPr>
        <w:tc>
          <w:tcPr>
            <w:tcW w:w="5666" w:type="dxa"/>
          </w:tcPr>
          <w:p w14:paraId="0B3A9DD0" w14:textId="77777777" w:rsidR="00F33615" w:rsidRPr="009128ED" w:rsidRDefault="00F33615" w:rsidP="007B6AB3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F33615" w:rsidRPr="009128ED" w14:paraId="090F95DC" w14:textId="77777777" w:rsidTr="007B6AB3">
        <w:trPr>
          <w:gridAfter w:val="1"/>
          <w:wAfter w:w="3942" w:type="dxa"/>
          <w:trHeight w:val="345"/>
        </w:trPr>
        <w:tc>
          <w:tcPr>
            <w:tcW w:w="5666" w:type="dxa"/>
          </w:tcPr>
          <w:p w14:paraId="5A4922DC" w14:textId="77777777" w:rsidR="00F33615" w:rsidRPr="009128ED" w:rsidRDefault="00F33615" w:rsidP="007B6AB3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F33615" w:rsidRPr="009128ED" w14:paraId="782E5DFB" w14:textId="77777777" w:rsidTr="007B6AB3">
        <w:trPr>
          <w:gridAfter w:val="1"/>
          <w:wAfter w:w="3942" w:type="dxa"/>
          <w:trHeight w:val="329"/>
        </w:trPr>
        <w:tc>
          <w:tcPr>
            <w:tcW w:w="5666" w:type="dxa"/>
          </w:tcPr>
          <w:p w14:paraId="35F4BF5C" w14:textId="77777777" w:rsidR="00F33615" w:rsidRPr="009128ED" w:rsidRDefault="00F33615" w:rsidP="007B6AB3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D91C37" w:rsidRPr="009128ED" w14:paraId="34F05D75" w14:textId="77777777" w:rsidTr="007B6AB3">
        <w:trPr>
          <w:trHeight w:val="345"/>
        </w:trPr>
        <w:tc>
          <w:tcPr>
            <w:tcW w:w="5666" w:type="dxa"/>
          </w:tcPr>
          <w:p w14:paraId="633DA4DA" w14:textId="016A0417" w:rsidR="00962C7F" w:rsidRDefault="00BA2732" w:rsidP="007B6AB3">
            <w:pPr>
              <w:pStyle w:val="western"/>
              <w:widowControl w:val="0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</w:t>
            </w:r>
            <w:r w:rsidR="00D91C37" w:rsidRPr="00936078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 w:rsidR="00D91C37" w:rsidRPr="00936078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</w:p>
          <w:p w14:paraId="25D86650" w14:textId="63C851D3" w:rsidR="00D91C37" w:rsidRPr="00936078" w:rsidRDefault="00512DDD" w:rsidP="007B6AB3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936078">
              <w:rPr>
                <w:b/>
                <w:bCs/>
                <w:color w:val="000000"/>
                <w:sz w:val="28"/>
                <w:szCs w:val="28"/>
              </w:rPr>
              <w:t xml:space="preserve">муниципального </w:t>
            </w:r>
            <w:r w:rsidR="009415A3" w:rsidRPr="00936078">
              <w:rPr>
                <w:b/>
                <w:bCs/>
                <w:color w:val="000000"/>
                <w:sz w:val="28"/>
                <w:szCs w:val="28"/>
              </w:rPr>
              <w:t>округа</w:t>
            </w:r>
            <w:r w:rsidR="00F33615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42" w:type="dxa"/>
          </w:tcPr>
          <w:p w14:paraId="640A551E" w14:textId="77777777" w:rsidR="00EA0228" w:rsidRDefault="00EA0228" w:rsidP="00EA0228">
            <w:pPr>
              <w:pStyle w:val="western"/>
              <w:widowControl w:val="0"/>
              <w:spacing w:before="0" w:beforeAutospacing="0" w:after="0" w:afterAutospacing="0"/>
              <w:ind w:right="-3" w:firstLine="709"/>
              <w:rPr>
                <w:b/>
                <w:bCs/>
                <w:color w:val="000000"/>
                <w:sz w:val="28"/>
                <w:szCs w:val="28"/>
              </w:rPr>
            </w:pPr>
          </w:p>
          <w:p w14:paraId="79D9D5EA" w14:textId="7239824E" w:rsidR="00D91C37" w:rsidRPr="00EA0228" w:rsidRDefault="000D4C09" w:rsidP="00EA0228">
            <w:pPr>
              <w:pStyle w:val="western"/>
              <w:widowControl w:val="0"/>
              <w:spacing w:before="0" w:beforeAutospacing="0" w:after="0" w:afterAutospacing="0"/>
              <w:ind w:right="-3" w:firstLine="7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А.</w:t>
            </w:r>
            <w:r w:rsidR="00BA2732"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. </w:t>
            </w:r>
            <w:r w:rsidR="00BA2732">
              <w:rPr>
                <w:b/>
                <w:bCs/>
                <w:color w:val="000000"/>
                <w:sz w:val="28"/>
                <w:szCs w:val="28"/>
              </w:rPr>
              <w:t>Кононов</w:t>
            </w:r>
          </w:p>
        </w:tc>
      </w:tr>
    </w:tbl>
    <w:p w14:paraId="5D0F434C" w14:textId="77777777" w:rsidR="00D91C37" w:rsidRDefault="00D91C37" w:rsidP="00D91C37">
      <w:pPr>
        <w:rPr>
          <w:sz w:val="28"/>
          <w:szCs w:val="28"/>
        </w:rPr>
      </w:pPr>
    </w:p>
    <w:p w14:paraId="29D4FD68" w14:textId="77777777" w:rsidR="00BA2C72" w:rsidRDefault="00BA2C72"/>
    <w:sectPr w:rsidR="00BA2C72" w:rsidSect="006A24A2">
      <w:headerReference w:type="default" r:id="rId8"/>
      <w:pgSz w:w="11906" w:h="16838"/>
      <w:pgMar w:top="567" w:right="851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161FB" w14:textId="77777777" w:rsidR="00AD3C67" w:rsidRDefault="00AD3C67" w:rsidP="00F33615">
      <w:pPr>
        <w:spacing w:after="0" w:line="240" w:lineRule="auto"/>
      </w:pPr>
      <w:r>
        <w:separator/>
      </w:r>
    </w:p>
  </w:endnote>
  <w:endnote w:type="continuationSeparator" w:id="0">
    <w:p w14:paraId="210D3F25" w14:textId="77777777" w:rsidR="00AD3C67" w:rsidRDefault="00AD3C67" w:rsidP="00F33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46DF5" w14:textId="77777777" w:rsidR="00AD3C67" w:rsidRDefault="00AD3C67" w:rsidP="00F33615">
      <w:pPr>
        <w:spacing w:after="0" w:line="240" w:lineRule="auto"/>
      </w:pPr>
      <w:r>
        <w:separator/>
      </w:r>
    </w:p>
  </w:footnote>
  <w:footnote w:type="continuationSeparator" w:id="0">
    <w:p w14:paraId="00085ED4" w14:textId="77777777" w:rsidR="00AD3C67" w:rsidRDefault="00AD3C67" w:rsidP="00F33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19231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CCC22B4" w14:textId="31A49D95" w:rsidR="00F33615" w:rsidRPr="00EA0228" w:rsidRDefault="00F33615">
        <w:pPr>
          <w:pStyle w:val="a3"/>
          <w:jc w:val="center"/>
          <w:rPr>
            <w:rFonts w:ascii="Times New Roman" w:hAnsi="Times New Roman" w:cs="Times New Roman"/>
          </w:rPr>
        </w:pPr>
        <w:r w:rsidRPr="00EA0228">
          <w:rPr>
            <w:rFonts w:ascii="Times New Roman" w:hAnsi="Times New Roman" w:cs="Times New Roman"/>
          </w:rPr>
          <w:fldChar w:fldCharType="begin"/>
        </w:r>
        <w:r w:rsidRPr="00EA0228">
          <w:rPr>
            <w:rFonts w:ascii="Times New Roman" w:hAnsi="Times New Roman" w:cs="Times New Roman"/>
          </w:rPr>
          <w:instrText>PAGE   \* MERGEFORMAT</w:instrText>
        </w:r>
        <w:r w:rsidRPr="00EA0228">
          <w:rPr>
            <w:rFonts w:ascii="Times New Roman" w:hAnsi="Times New Roman" w:cs="Times New Roman"/>
          </w:rPr>
          <w:fldChar w:fldCharType="separate"/>
        </w:r>
        <w:r w:rsidRPr="00EA0228">
          <w:rPr>
            <w:rFonts w:ascii="Times New Roman" w:hAnsi="Times New Roman" w:cs="Times New Roman"/>
          </w:rPr>
          <w:t>2</w:t>
        </w:r>
        <w:r w:rsidRPr="00EA0228">
          <w:rPr>
            <w:rFonts w:ascii="Times New Roman" w:hAnsi="Times New Roman" w:cs="Times New Roman"/>
          </w:rPr>
          <w:fldChar w:fldCharType="end"/>
        </w:r>
      </w:p>
    </w:sdtContent>
  </w:sdt>
  <w:p w14:paraId="50DE6750" w14:textId="77777777" w:rsidR="00F33615" w:rsidRDefault="00F3361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4DF"/>
    <w:rsid w:val="000241B6"/>
    <w:rsid w:val="000904DF"/>
    <w:rsid w:val="00095340"/>
    <w:rsid w:val="000C2D10"/>
    <w:rsid w:val="000C7446"/>
    <w:rsid w:val="000D0E9C"/>
    <w:rsid w:val="000D4C09"/>
    <w:rsid w:val="001D3073"/>
    <w:rsid w:val="00203316"/>
    <w:rsid w:val="002042C9"/>
    <w:rsid w:val="002B61D6"/>
    <w:rsid w:val="002E7188"/>
    <w:rsid w:val="002F2DCD"/>
    <w:rsid w:val="00315856"/>
    <w:rsid w:val="003227CE"/>
    <w:rsid w:val="003C56F1"/>
    <w:rsid w:val="00432E75"/>
    <w:rsid w:val="00486CB8"/>
    <w:rsid w:val="00512DDD"/>
    <w:rsid w:val="0054499F"/>
    <w:rsid w:val="005A2D5F"/>
    <w:rsid w:val="005B1E62"/>
    <w:rsid w:val="005D1B0D"/>
    <w:rsid w:val="005E320E"/>
    <w:rsid w:val="00682E32"/>
    <w:rsid w:val="006A24A2"/>
    <w:rsid w:val="006D2F24"/>
    <w:rsid w:val="006F3408"/>
    <w:rsid w:val="0073368F"/>
    <w:rsid w:val="008120B8"/>
    <w:rsid w:val="00936078"/>
    <w:rsid w:val="009415A3"/>
    <w:rsid w:val="00962C7F"/>
    <w:rsid w:val="00973AE4"/>
    <w:rsid w:val="009E0B2A"/>
    <w:rsid w:val="00AA4AE7"/>
    <w:rsid w:val="00AB12E8"/>
    <w:rsid w:val="00AD3C67"/>
    <w:rsid w:val="00B062AB"/>
    <w:rsid w:val="00B12ABE"/>
    <w:rsid w:val="00B50D37"/>
    <w:rsid w:val="00B74A0F"/>
    <w:rsid w:val="00B946ED"/>
    <w:rsid w:val="00BA2732"/>
    <w:rsid w:val="00BA2C72"/>
    <w:rsid w:val="00BB0274"/>
    <w:rsid w:val="00C23FF3"/>
    <w:rsid w:val="00C8357F"/>
    <w:rsid w:val="00CA7BBD"/>
    <w:rsid w:val="00CC321B"/>
    <w:rsid w:val="00D1695E"/>
    <w:rsid w:val="00D8101B"/>
    <w:rsid w:val="00D91C37"/>
    <w:rsid w:val="00DB16B4"/>
    <w:rsid w:val="00E61AD7"/>
    <w:rsid w:val="00EA0228"/>
    <w:rsid w:val="00EB726E"/>
    <w:rsid w:val="00F00E0C"/>
    <w:rsid w:val="00F052AF"/>
    <w:rsid w:val="00F1303A"/>
    <w:rsid w:val="00F33615"/>
    <w:rsid w:val="00FF1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A75C67"/>
  <w15:chartTrackingRefBased/>
  <w15:docId w15:val="{DD473979-3963-4658-BAE4-B6773F399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1C3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D91C37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91C37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customStyle="1" w:styleId="western">
    <w:name w:val="western"/>
    <w:basedOn w:val="a"/>
    <w:link w:val="western0"/>
    <w:rsid w:val="00D91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estern0">
    <w:name w:val="western Знак"/>
    <w:link w:val="western"/>
    <w:rsid w:val="00D91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F336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3615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F336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361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5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387F1-F220-432D-B901-22BCC365B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OdtelEkonomiki17_02</cp:lastModifiedBy>
  <cp:revision>56</cp:revision>
  <cp:lastPrinted>2023-11-21T06:13:00Z</cp:lastPrinted>
  <dcterms:created xsi:type="dcterms:W3CDTF">2022-11-17T08:20:00Z</dcterms:created>
  <dcterms:modified xsi:type="dcterms:W3CDTF">2024-10-16T13:17:00Z</dcterms:modified>
</cp:coreProperties>
</file>