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1192" w:tblpY="-175"/>
        <w:tblW w:w="14883" w:type="dxa"/>
        <w:tblLook w:val="04A0" w:firstRow="1" w:lastRow="0" w:firstColumn="1" w:lastColumn="0" w:noHBand="0" w:noVBand="1"/>
      </w:tblPr>
      <w:tblGrid>
        <w:gridCol w:w="9249"/>
        <w:gridCol w:w="5634"/>
      </w:tblGrid>
      <w:tr w:rsidR="00BA4232" w:rsidRPr="003716DE" w:rsidTr="009D32B9">
        <w:tc>
          <w:tcPr>
            <w:tcW w:w="9249" w:type="dxa"/>
          </w:tcPr>
          <w:p w:rsidR="00BA4232" w:rsidRPr="003716DE" w:rsidRDefault="00BA4232" w:rsidP="009D32B9">
            <w:pPr>
              <w:spacing w:line="276" w:lineRule="auto"/>
              <w:jc w:val="center"/>
              <w:rPr>
                <w:b/>
                <w:sz w:val="28"/>
                <w:szCs w:val="28"/>
              </w:rPr>
            </w:pPr>
          </w:p>
        </w:tc>
        <w:tc>
          <w:tcPr>
            <w:tcW w:w="5634" w:type="dxa"/>
          </w:tcPr>
          <w:p w:rsidR="00BA4232" w:rsidRPr="007407B2" w:rsidRDefault="00BA4232" w:rsidP="009D32B9">
            <w:pPr>
              <w:pStyle w:val="a6"/>
              <w:jc w:val="center"/>
              <w:rPr>
                <w:rFonts w:eastAsia="Times New Roman"/>
                <w:color w:val="auto"/>
                <w:sz w:val="28"/>
                <w:szCs w:val="28"/>
              </w:rPr>
            </w:pPr>
            <w:r w:rsidRPr="0043310A">
              <w:rPr>
                <w:rFonts w:eastAsia="Times New Roman"/>
                <w:color w:val="auto"/>
                <w:sz w:val="28"/>
                <w:szCs w:val="28"/>
              </w:rPr>
              <w:t xml:space="preserve">ПРИЛОЖЕНИЕ 1 </w:t>
            </w:r>
          </w:p>
          <w:p w:rsidR="00BA4232" w:rsidRPr="007407B2" w:rsidRDefault="00BA4232" w:rsidP="009D32B9">
            <w:pPr>
              <w:pStyle w:val="a6"/>
              <w:jc w:val="center"/>
              <w:rPr>
                <w:rFonts w:eastAsia="Times New Roman"/>
                <w:color w:val="auto"/>
                <w:sz w:val="28"/>
                <w:szCs w:val="28"/>
              </w:rPr>
            </w:pPr>
            <w:r w:rsidRPr="0043310A">
              <w:rPr>
                <w:rFonts w:eastAsia="Times New Roman"/>
                <w:color w:val="auto"/>
                <w:sz w:val="28"/>
                <w:szCs w:val="28"/>
              </w:rPr>
              <w:t xml:space="preserve">к </w:t>
            </w:r>
            <w:r w:rsidR="00DD69D5">
              <w:rPr>
                <w:rFonts w:eastAsia="Times New Roman"/>
                <w:color w:val="auto"/>
                <w:sz w:val="28"/>
                <w:szCs w:val="28"/>
              </w:rPr>
              <w:t xml:space="preserve">утвержденным </w:t>
            </w:r>
            <w:r w:rsidR="00E3008A">
              <w:rPr>
                <w:rFonts w:eastAsia="Times New Roman"/>
                <w:color w:val="auto"/>
                <w:sz w:val="28"/>
                <w:szCs w:val="28"/>
              </w:rPr>
              <w:t>изменениям</w:t>
            </w:r>
          </w:p>
          <w:p w:rsidR="00BA4232" w:rsidRPr="003716DE" w:rsidRDefault="008571BB" w:rsidP="009D32B9">
            <w:pPr>
              <w:spacing w:line="276" w:lineRule="auto"/>
              <w:jc w:val="center"/>
              <w:rPr>
                <w:b/>
                <w:sz w:val="28"/>
                <w:szCs w:val="28"/>
              </w:rPr>
            </w:pPr>
            <w:r>
              <w:rPr>
                <w:sz w:val="28"/>
                <w:szCs w:val="28"/>
              </w:rPr>
              <w:t>от « 20 » июля 2020 г. № 310 -па</w:t>
            </w:r>
          </w:p>
        </w:tc>
      </w:tr>
    </w:tbl>
    <w:p w:rsidR="009D32B9" w:rsidRDefault="009D32B9" w:rsidP="00BA4232">
      <w:pPr>
        <w:ind w:firstLine="709"/>
        <w:jc w:val="center"/>
        <w:rPr>
          <w:b/>
          <w:sz w:val="28"/>
          <w:szCs w:val="28"/>
        </w:rPr>
      </w:pPr>
    </w:p>
    <w:p w:rsidR="009D32B9" w:rsidRDefault="009D32B9" w:rsidP="00BA4232">
      <w:pPr>
        <w:ind w:firstLine="709"/>
        <w:jc w:val="center"/>
        <w:rPr>
          <w:b/>
        </w:rPr>
      </w:pPr>
    </w:p>
    <w:p w:rsidR="00BA4232" w:rsidRPr="00DC63FF" w:rsidRDefault="00BA4232" w:rsidP="00BA4232">
      <w:pPr>
        <w:ind w:firstLine="709"/>
        <w:jc w:val="center"/>
        <w:rPr>
          <w:b/>
        </w:rPr>
      </w:pPr>
      <w:r w:rsidRPr="00DC63FF">
        <w:rPr>
          <w:b/>
        </w:rPr>
        <w:t>РЕСУРСНОЕ ОБЕСПЕЧЕНИЕ</w:t>
      </w:r>
    </w:p>
    <w:p w:rsidR="00BA4232" w:rsidRDefault="00BA4232" w:rsidP="00BA4232">
      <w:pPr>
        <w:jc w:val="center"/>
        <w:rPr>
          <w:b/>
        </w:rPr>
      </w:pPr>
      <w:r w:rsidRPr="00DC63FF">
        <w:rPr>
          <w:b/>
        </w:rPr>
        <w:t xml:space="preserve">реализации муниципальной программы «Формирование современной городской среды на территории муниципального </w:t>
      </w:r>
      <w:r w:rsidR="00DD69D5">
        <w:rPr>
          <w:b/>
        </w:rPr>
        <w:t>Няндомского района</w:t>
      </w:r>
      <w:r w:rsidRPr="00DC63FF">
        <w:rPr>
          <w:b/>
        </w:rPr>
        <w:t xml:space="preserve"> на 2018-202</w:t>
      </w:r>
      <w:r>
        <w:rPr>
          <w:b/>
        </w:rPr>
        <w:t>4</w:t>
      </w:r>
      <w:r w:rsidRPr="00DC63FF">
        <w:rPr>
          <w:b/>
        </w:rPr>
        <w:t xml:space="preserve"> годы»</w:t>
      </w:r>
    </w:p>
    <w:p w:rsidR="00BA4232" w:rsidRPr="00DC63FF" w:rsidRDefault="00BA4232" w:rsidP="00BA4232">
      <w:pPr>
        <w:jc w:val="center"/>
        <w:rPr>
          <w:b/>
        </w:rPr>
      </w:pPr>
    </w:p>
    <w:tbl>
      <w:tblPr>
        <w:tblW w:w="15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2411"/>
        <w:gridCol w:w="1843"/>
        <w:gridCol w:w="1134"/>
        <w:gridCol w:w="1134"/>
        <w:gridCol w:w="1294"/>
        <w:gridCol w:w="1134"/>
        <w:gridCol w:w="1115"/>
        <w:gridCol w:w="1134"/>
        <w:gridCol w:w="993"/>
        <w:gridCol w:w="1294"/>
      </w:tblGrid>
      <w:tr w:rsidR="00BA4232" w:rsidRPr="00AC04D7" w:rsidTr="004921DC">
        <w:trPr>
          <w:jc w:val="center"/>
        </w:trPr>
        <w:tc>
          <w:tcPr>
            <w:tcW w:w="1950" w:type="dxa"/>
            <w:vMerge w:val="restart"/>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bookmarkStart w:id="0" w:name="OLE_LINK1"/>
            <w:r w:rsidRPr="00AC04D7">
              <w:rPr>
                <w:b/>
                <w:sz w:val="20"/>
                <w:szCs w:val="20"/>
              </w:rPr>
              <w:t>Статус</w:t>
            </w:r>
          </w:p>
        </w:tc>
        <w:tc>
          <w:tcPr>
            <w:tcW w:w="2411" w:type="dxa"/>
            <w:vMerge w:val="restart"/>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Pr>
                <w:b/>
                <w:sz w:val="20"/>
                <w:szCs w:val="20"/>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Источник финансирования</w:t>
            </w:r>
          </w:p>
        </w:tc>
        <w:tc>
          <w:tcPr>
            <w:tcW w:w="9232" w:type="dxa"/>
            <w:gridSpan w:val="8"/>
            <w:tcBorders>
              <w:top w:val="single" w:sz="4" w:space="0" w:color="auto"/>
              <w:left w:val="single" w:sz="4" w:space="0" w:color="auto"/>
              <w:bottom w:val="single" w:sz="4" w:space="0" w:color="auto"/>
              <w:right w:val="single" w:sz="4" w:space="0" w:color="auto"/>
            </w:tcBorders>
          </w:tcPr>
          <w:p w:rsidR="00BA4232" w:rsidRPr="00AC04D7" w:rsidRDefault="00BA4232" w:rsidP="004921DC">
            <w:pPr>
              <w:rPr>
                <w:b/>
                <w:sz w:val="20"/>
                <w:szCs w:val="20"/>
              </w:rPr>
            </w:pPr>
            <w:r w:rsidRPr="00AC04D7">
              <w:rPr>
                <w:b/>
                <w:sz w:val="20"/>
                <w:szCs w:val="20"/>
              </w:rPr>
              <w:t xml:space="preserve">Оценка расходов, </w:t>
            </w:r>
          </w:p>
          <w:p w:rsidR="00BA4232" w:rsidRPr="00AC04D7" w:rsidRDefault="00BA4232" w:rsidP="004921DC">
            <w:pPr>
              <w:rPr>
                <w:b/>
                <w:sz w:val="20"/>
                <w:szCs w:val="20"/>
              </w:rPr>
            </w:pPr>
            <w:r w:rsidRPr="00AC04D7">
              <w:rPr>
                <w:b/>
                <w:sz w:val="20"/>
                <w:szCs w:val="20"/>
              </w:rPr>
              <w:t>тыс. рублей</w:t>
            </w:r>
          </w:p>
        </w:tc>
      </w:tr>
      <w:tr w:rsidR="00BA4232" w:rsidRPr="00AC04D7" w:rsidTr="004921DC">
        <w:trPr>
          <w:trHeight w:val="300"/>
          <w:jc w:val="center"/>
        </w:trPr>
        <w:tc>
          <w:tcPr>
            <w:tcW w:w="1950" w:type="dxa"/>
            <w:vMerge/>
            <w:tcBorders>
              <w:top w:val="single" w:sz="4" w:space="0" w:color="auto"/>
              <w:left w:val="single" w:sz="4" w:space="0" w:color="auto"/>
              <w:bottom w:val="single" w:sz="4" w:space="0" w:color="auto"/>
              <w:right w:val="single" w:sz="4" w:space="0" w:color="auto"/>
            </w:tcBorders>
            <w:vAlign w:val="center"/>
            <w:hideMark/>
          </w:tcPr>
          <w:p w:rsidR="00BA4232" w:rsidRPr="00AC04D7" w:rsidRDefault="00BA4232" w:rsidP="004921DC">
            <w:pPr>
              <w:rPr>
                <w:b/>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BA4232" w:rsidRPr="00AC04D7" w:rsidRDefault="00BA4232" w:rsidP="004921DC">
            <w:pPr>
              <w:rPr>
                <w:b/>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A4232" w:rsidRPr="00AC04D7" w:rsidRDefault="00BA4232" w:rsidP="004921DC">
            <w:pPr>
              <w:rPr>
                <w:b/>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2018</w:t>
            </w:r>
            <w:r>
              <w:rPr>
                <w:b/>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2019</w:t>
            </w:r>
            <w:r>
              <w:rPr>
                <w:b/>
                <w:sz w:val="20"/>
                <w:szCs w:val="20"/>
              </w:rPr>
              <w:t xml:space="preserve"> год</w:t>
            </w:r>
          </w:p>
        </w:tc>
        <w:tc>
          <w:tcPr>
            <w:tcW w:w="129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2020</w:t>
            </w:r>
            <w:r>
              <w:rPr>
                <w:b/>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2021</w:t>
            </w:r>
            <w:r>
              <w:rPr>
                <w:b/>
                <w:sz w:val="20"/>
                <w:szCs w:val="20"/>
              </w:rPr>
              <w:t xml:space="preserve"> год</w:t>
            </w:r>
          </w:p>
        </w:tc>
        <w:tc>
          <w:tcPr>
            <w:tcW w:w="1115"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2022</w:t>
            </w:r>
            <w:r>
              <w:rPr>
                <w:b/>
                <w:sz w:val="20"/>
                <w:szCs w:val="20"/>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BA4232" w:rsidRPr="00AC04D7" w:rsidRDefault="00BA4232" w:rsidP="004921DC">
            <w:pPr>
              <w:rPr>
                <w:b/>
                <w:sz w:val="20"/>
                <w:szCs w:val="20"/>
              </w:rPr>
            </w:pPr>
            <w:r w:rsidRPr="00AC04D7">
              <w:rPr>
                <w:b/>
                <w:sz w:val="20"/>
                <w:szCs w:val="20"/>
              </w:rPr>
              <w:t>2023</w:t>
            </w:r>
            <w:r>
              <w:rPr>
                <w:b/>
                <w:sz w:val="20"/>
                <w:szCs w:val="20"/>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BA4232" w:rsidRPr="00AC04D7" w:rsidRDefault="00BA4232" w:rsidP="004921DC">
            <w:pPr>
              <w:rPr>
                <w:b/>
                <w:sz w:val="20"/>
                <w:szCs w:val="20"/>
              </w:rPr>
            </w:pPr>
            <w:r w:rsidRPr="00AC04D7">
              <w:rPr>
                <w:b/>
                <w:sz w:val="20"/>
                <w:szCs w:val="20"/>
              </w:rPr>
              <w:t>2024</w:t>
            </w:r>
            <w:r>
              <w:rPr>
                <w:b/>
                <w:sz w:val="20"/>
                <w:szCs w:val="20"/>
              </w:rPr>
              <w:t xml:space="preserve"> год</w:t>
            </w:r>
          </w:p>
        </w:tc>
        <w:tc>
          <w:tcPr>
            <w:tcW w:w="129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итого</w:t>
            </w:r>
          </w:p>
        </w:tc>
      </w:tr>
      <w:tr w:rsidR="00BA4232" w:rsidRPr="00AC04D7" w:rsidTr="004921DC">
        <w:trPr>
          <w:jc w:val="center"/>
        </w:trPr>
        <w:tc>
          <w:tcPr>
            <w:tcW w:w="1950"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1</w:t>
            </w:r>
          </w:p>
        </w:tc>
        <w:tc>
          <w:tcPr>
            <w:tcW w:w="2411"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2</w:t>
            </w:r>
          </w:p>
        </w:tc>
        <w:tc>
          <w:tcPr>
            <w:tcW w:w="1843"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5</w:t>
            </w:r>
          </w:p>
        </w:tc>
        <w:tc>
          <w:tcPr>
            <w:tcW w:w="129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6</w:t>
            </w:r>
          </w:p>
        </w:tc>
        <w:tc>
          <w:tcPr>
            <w:tcW w:w="113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7</w:t>
            </w:r>
          </w:p>
        </w:tc>
        <w:tc>
          <w:tcPr>
            <w:tcW w:w="1115"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BA4232" w:rsidRPr="00AC04D7" w:rsidRDefault="00BA4232" w:rsidP="004921DC">
            <w:pPr>
              <w:rPr>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BA4232" w:rsidRPr="00AC04D7" w:rsidRDefault="00BA4232" w:rsidP="004921DC">
            <w:pPr>
              <w:rPr>
                <w:b/>
                <w:sz w:val="20"/>
                <w:szCs w:val="20"/>
              </w:rPr>
            </w:pPr>
          </w:p>
        </w:tc>
        <w:tc>
          <w:tcPr>
            <w:tcW w:w="1294" w:type="dxa"/>
            <w:tcBorders>
              <w:top w:val="single" w:sz="4" w:space="0" w:color="auto"/>
              <w:left w:val="single" w:sz="4" w:space="0" w:color="auto"/>
              <w:bottom w:val="single" w:sz="4" w:space="0" w:color="auto"/>
              <w:right w:val="single" w:sz="4" w:space="0" w:color="auto"/>
            </w:tcBorders>
            <w:hideMark/>
          </w:tcPr>
          <w:p w:rsidR="00BA4232" w:rsidRPr="00AC04D7" w:rsidRDefault="00BA4232" w:rsidP="004921DC">
            <w:pPr>
              <w:rPr>
                <w:b/>
                <w:sz w:val="20"/>
                <w:szCs w:val="20"/>
              </w:rPr>
            </w:pPr>
            <w:r w:rsidRPr="00AC04D7">
              <w:rPr>
                <w:b/>
                <w:sz w:val="20"/>
                <w:szCs w:val="20"/>
              </w:rPr>
              <w:t>9</w:t>
            </w:r>
          </w:p>
        </w:tc>
      </w:tr>
      <w:tr w:rsidR="00E8576A" w:rsidRPr="00AC04D7" w:rsidTr="00E8576A">
        <w:trPr>
          <w:trHeight w:val="419"/>
          <w:jc w:val="center"/>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r w:rsidRPr="00AC04D7">
              <w:rPr>
                <w:sz w:val="20"/>
                <w:szCs w:val="20"/>
              </w:rPr>
              <w:t>Муниципальная программа</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r w:rsidRPr="00AC04D7">
              <w:rPr>
                <w:sz w:val="20"/>
                <w:szCs w:val="20"/>
              </w:rPr>
              <w:t xml:space="preserve">Формирование </w:t>
            </w:r>
          </w:p>
          <w:p w:rsidR="00E8576A" w:rsidRPr="00AC04D7" w:rsidRDefault="00E8576A" w:rsidP="004921DC">
            <w:pPr>
              <w:rPr>
                <w:sz w:val="20"/>
                <w:szCs w:val="20"/>
              </w:rPr>
            </w:pPr>
            <w:r w:rsidRPr="00AC04D7">
              <w:rPr>
                <w:sz w:val="20"/>
                <w:szCs w:val="20"/>
              </w:rPr>
              <w:t xml:space="preserve">современной городской </w:t>
            </w:r>
          </w:p>
          <w:p w:rsidR="00E8576A" w:rsidRPr="00AC04D7" w:rsidRDefault="00E8576A" w:rsidP="00DD69D5">
            <w:pPr>
              <w:rPr>
                <w:sz w:val="20"/>
                <w:szCs w:val="20"/>
              </w:rPr>
            </w:pPr>
            <w:r w:rsidRPr="00AC04D7">
              <w:rPr>
                <w:sz w:val="20"/>
                <w:szCs w:val="20"/>
              </w:rPr>
              <w:t xml:space="preserve">среды на территории </w:t>
            </w:r>
            <w:r>
              <w:rPr>
                <w:sz w:val="20"/>
                <w:szCs w:val="20"/>
              </w:rPr>
              <w:t>Няндомского района</w:t>
            </w:r>
            <w:r w:rsidRPr="00AC04D7">
              <w:rPr>
                <w:sz w:val="20"/>
                <w:szCs w:val="20"/>
              </w:rPr>
              <w:t xml:space="preserve"> на 2018-202</w:t>
            </w:r>
            <w:r>
              <w:rPr>
                <w:sz w:val="20"/>
                <w:szCs w:val="20"/>
              </w:rPr>
              <w:t>4</w:t>
            </w:r>
            <w:r w:rsidRPr="00AC04D7">
              <w:rPr>
                <w:sz w:val="20"/>
                <w:szCs w:val="20"/>
              </w:rPr>
              <w:t xml:space="preserve"> годы</w:t>
            </w:r>
          </w:p>
        </w:tc>
        <w:tc>
          <w:tcPr>
            <w:tcW w:w="1843" w:type="dxa"/>
            <w:tcBorders>
              <w:top w:val="single" w:sz="4" w:space="0" w:color="auto"/>
              <w:left w:val="single" w:sz="4" w:space="0" w:color="auto"/>
              <w:bottom w:val="single" w:sz="4" w:space="0" w:color="auto"/>
              <w:right w:val="single" w:sz="4" w:space="0" w:color="auto"/>
            </w:tcBorders>
            <w:hideMark/>
          </w:tcPr>
          <w:p w:rsidR="00E8576A" w:rsidRPr="00AC04D7" w:rsidRDefault="00E8576A" w:rsidP="004921DC">
            <w:pPr>
              <w:rPr>
                <w:sz w:val="20"/>
                <w:szCs w:val="20"/>
              </w:rPr>
            </w:pPr>
            <w:r w:rsidRPr="00AC04D7">
              <w:rPr>
                <w:sz w:val="20"/>
                <w:szCs w:val="20"/>
              </w:rPr>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b/>
                <w:bCs/>
                <w:color w:val="000000"/>
                <w:sz w:val="18"/>
                <w:szCs w:val="18"/>
              </w:rPr>
            </w:pPr>
            <w:r>
              <w:rPr>
                <w:b/>
                <w:bCs/>
                <w:color w:val="000000"/>
                <w:sz w:val="18"/>
                <w:szCs w:val="18"/>
              </w:rPr>
              <w:t>12786,8</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b/>
                <w:bCs/>
                <w:color w:val="000000"/>
                <w:sz w:val="18"/>
                <w:szCs w:val="18"/>
              </w:rPr>
            </w:pPr>
            <w:r>
              <w:rPr>
                <w:b/>
                <w:bCs/>
                <w:color w:val="000000"/>
                <w:sz w:val="18"/>
                <w:szCs w:val="18"/>
              </w:rPr>
              <w:t>19167,9</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b/>
                <w:bCs/>
                <w:color w:val="000000"/>
                <w:sz w:val="18"/>
                <w:szCs w:val="18"/>
              </w:rPr>
            </w:pPr>
            <w:r>
              <w:rPr>
                <w:b/>
                <w:bCs/>
                <w:color w:val="000000"/>
                <w:sz w:val="18"/>
                <w:szCs w:val="18"/>
              </w:rPr>
              <w:t>68657,2</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b/>
                <w:bCs/>
                <w:color w:val="000000"/>
                <w:sz w:val="18"/>
                <w:szCs w:val="18"/>
              </w:rPr>
            </w:pPr>
            <w:r>
              <w:rPr>
                <w:b/>
                <w:bCs/>
                <w:color w:val="000000"/>
                <w:sz w:val="18"/>
                <w:szCs w:val="18"/>
              </w:rPr>
              <w:t>13713,7</w:t>
            </w:r>
          </w:p>
        </w:tc>
        <w:tc>
          <w:tcPr>
            <w:tcW w:w="1115"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b/>
                <w:bCs/>
                <w:color w:val="000000"/>
                <w:sz w:val="18"/>
                <w:szCs w:val="18"/>
              </w:rPr>
            </w:pPr>
            <w:r>
              <w:rPr>
                <w:b/>
                <w:bCs/>
                <w:color w:val="000000"/>
                <w:sz w:val="18"/>
                <w:szCs w:val="18"/>
              </w:rPr>
              <w:t>14239,5</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22373</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554227,1</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b/>
                <w:bCs/>
                <w:color w:val="000000"/>
                <w:sz w:val="18"/>
                <w:szCs w:val="18"/>
              </w:rPr>
            </w:pPr>
            <w:r>
              <w:rPr>
                <w:b/>
                <w:bCs/>
                <w:color w:val="000000"/>
                <w:sz w:val="18"/>
                <w:szCs w:val="18"/>
              </w:rPr>
              <w:t>705165,2</w:t>
            </w:r>
          </w:p>
        </w:tc>
      </w:tr>
      <w:tr w:rsidR="00E8576A" w:rsidRPr="00AC04D7" w:rsidTr="00E8576A">
        <w:trPr>
          <w:trHeight w:val="298"/>
          <w:jc w:val="center"/>
        </w:trPr>
        <w:tc>
          <w:tcPr>
            <w:tcW w:w="1950" w:type="dxa"/>
            <w:vMerge/>
            <w:tcBorders>
              <w:top w:val="single" w:sz="4" w:space="0" w:color="auto"/>
              <w:left w:val="single" w:sz="4" w:space="0" w:color="auto"/>
              <w:bottom w:val="single" w:sz="4" w:space="0" w:color="auto"/>
              <w:right w:val="single" w:sz="4" w:space="0" w:color="auto"/>
            </w:tcBorders>
            <w:vAlign w:val="center"/>
          </w:tcPr>
          <w:p w:rsidR="00E8576A" w:rsidRPr="00AC04D7" w:rsidRDefault="00E8576A" w:rsidP="004921DC">
            <w:pPr>
              <w:rPr>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E8576A" w:rsidRPr="000864F2" w:rsidRDefault="00E8576A" w:rsidP="004921DC">
            <w:pPr>
              <w:rPr>
                <w:sz w:val="18"/>
                <w:szCs w:val="18"/>
              </w:rPr>
            </w:pPr>
            <w:r w:rsidRPr="000864F2">
              <w:rPr>
                <w:sz w:val="18"/>
                <w:szCs w:val="18"/>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8037</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16249,5</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60403,6</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7863,9</w:t>
            </w:r>
          </w:p>
        </w:tc>
        <w:tc>
          <w:tcPr>
            <w:tcW w:w="1115"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8198,9</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19557,6</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503196,3</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623506,8</w:t>
            </w:r>
          </w:p>
        </w:tc>
      </w:tr>
      <w:tr w:rsidR="00E8576A" w:rsidRPr="00AC04D7" w:rsidTr="00E8576A">
        <w:trPr>
          <w:trHeight w:val="296"/>
          <w:jc w:val="center"/>
        </w:trPr>
        <w:tc>
          <w:tcPr>
            <w:tcW w:w="1950"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E8576A" w:rsidRPr="000864F2" w:rsidRDefault="00E8576A" w:rsidP="004921DC">
            <w:pPr>
              <w:rPr>
                <w:sz w:val="18"/>
                <w:szCs w:val="18"/>
              </w:rPr>
            </w:pPr>
            <w:r w:rsidRPr="000864F2">
              <w:rPr>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2829,8</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331,6</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314,3</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160,5</w:t>
            </w:r>
          </w:p>
        </w:tc>
        <w:tc>
          <w:tcPr>
            <w:tcW w:w="1115"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167,3</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447,1</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11084,2</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15334,8</w:t>
            </w:r>
          </w:p>
        </w:tc>
      </w:tr>
      <w:tr w:rsidR="00E8576A" w:rsidRPr="00AC04D7" w:rsidTr="00E8576A">
        <w:trPr>
          <w:trHeight w:val="234"/>
          <w:jc w:val="center"/>
        </w:trPr>
        <w:tc>
          <w:tcPr>
            <w:tcW w:w="1950"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E8576A" w:rsidRPr="000864F2" w:rsidRDefault="00E8576A" w:rsidP="004921DC">
            <w:pPr>
              <w:rPr>
                <w:sz w:val="18"/>
                <w:szCs w:val="18"/>
              </w:rPr>
            </w:pPr>
            <w:r w:rsidRPr="000864F2">
              <w:rPr>
                <w:sz w:val="18"/>
                <w:szCs w:val="18"/>
              </w:rPr>
              <w:t>бюджет МО «Няндомское»</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1596,7</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2301,9</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7063,8</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5400</w:t>
            </w:r>
          </w:p>
        </w:tc>
        <w:tc>
          <w:tcPr>
            <w:tcW w:w="1115"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5400</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1539,3</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12627,7</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35929,4</w:t>
            </w:r>
          </w:p>
        </w:tc>
      </w:tr>
      <w:tr w:rsidR="00E8576A" w:rsidRPr="00AC04D7" w:rsidTr="00E8576A">
        <w:trPr>
          <w:trHeight w:val="234"/>
          <w:jc w:val="center"/>
        </w:trPr>
        <w:tc>
          <w:tcPr>
            <w:tcW w:w="1950"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E8576A" w:rsidRPr="00AC04D7" w:rsidRDefault="00E8576A" w:rsidP="004921DC">
            <w:pPr>
              <w:rPr>
                <w:sz w:val="20"/>
                <w:szCs w:val="20"/>
              </w:rPr>
            </w:pPr>
            <w:r w:rsidRPr="00AC04D7">
              <w:rPr>
                <w:sz w:val="20"/>
                <w:szCs w:val="20"/>
              </w:rPr>
              <w:t>бюджет МО «Шалакушское»</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20,4</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12,4</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14,5</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14,5</w:t>
            </w:r>
          </w:p>
        </w:tc>
        <w:tc>
          <w:tcPr>
            <w:tcW w:w="1115"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14,5</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14,5</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14,5</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105,3</w:t>
            </w:r>
          </w:p>
        </w:tc>
      </w:tr>
      <w:tr w:rsidR="00E8576A" w:rsidRPr="00AC04D7" w:rsidTr="00E8576A">
        <w:trPr>
          <w:trHeight w:val="282"/>
          <w:jc w:val="center"/>
        </w:trPr>
        <w:tc>
          <w:tcPr>
            <w:tcW w:w="1950"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E8576A" w:rsidRPr="00AC04D7" w:rsidRDefault="00E8576A" w:rsidP="004921DC">
            <w:pPr>
              <w:rPr>
                <w:sz w:val="20"/>
                <w:szCs w:val="20"/>
              </w:rPr>
            </w:pPr>
            <w:r w:rsidRPr="00AC04D7">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302,9</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272,5</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861</w:t>
            </w:r>
          </w:p>
        </w:tc>
        <w:tc>
          <w:tcPr>
            <w:tcW w:w="113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274,8</w:t>
            </w:r>
          </w:p>
        </w:tc>
        <w:tc>
          <w:tcPr>
            <w:tcW w:w="1115"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814,5</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27304,4</w:t>
            </w:r>
          </w:p>
        </w:tc>
        <w:tc>
          <w:tcPr>
            <w:tcW w:w="1294" w:type="dxa"/>
            <w:tcBorders>
              <w:top w:val="single" w:sz="4" w:space="0" w:color="auto"/>
              <w:left w:val="single" w:sz="4" w:space="0" w:color="auto"/>
              <w:bottom w:val="single" w:sz="4" w:space="0" w:color="auto"/>
              <w:right w:val="single" w:sz="4" w:space="0" w:color="auto"/>
            </w:tcBorders>
            <w:vAlign w:val="bottom"/>
            <w:hideMark/>
          </w:tcPr>
          <w:p w:rsidR="00E8576A" w:rsidRDefault="00E8576A">
            <w:pPr>
              <w:jc w:val="right"/>
              <w:rPr>
                <w:color w:val="000000"/>
                <w:sz w:val="18"/>
                <w:szCs w:val="18"/>
              </w:rPr>
            </w:pPr>
            <w:r>
              <w:rPr>
                <w:color w:val="000000"/>
                <w:sz w:val="18"/>
                <w:szCs w:val="18"/>
              </w:rPr>
              <w:t>30288,9</w:t>
            </w:r>
          </w:p>
        </w:tc>
      </w:tr>
      <w:tr w:rsidR="00E8576A" w:rsidRPr="00AC04D7" w:rsidTr="00E8576A">
        <w:trPr>
          <w:trHeight w:val="495"/>
          <w:jc w:val="center"/>
        </w:trPr>
        <w:tc>
          <w:tcPr>
            <w:tcW w:w="1950" w:type="dxa"/>
            <w:vMerge w:val="restart"/>
            <w:tcBorders>
              <w:top w:val="single" w:sz="4" w:space="0" w:color="auto"/>
              <w:left w:val="single" w:sz="4" w:space="0" w:color="auto"/>
              <w:right w:val="single" w:sz="4" w:space="0" w:color="auto"/>
            </w:tcBorders>
            <w:vAlign w:val="center"/>
            <w:hideMark/>
          </w:tcPr>
          <w:p w:rsidR="00E8576A" w:rsidRPr="00AC04D7" w:rsidRDefault="00E8576A" w:rsidP="004921DC">
            <w:pPr>
              <w:rPr>
                <w:sz w:val="20"/>
                <w:szCs w:val="20"/>
              </w:rPr>
            </w:pPr>
            <w:r w:rsidRPr="00AC04D7">
              <w:rPr>
                <w:sz w:val="20"/>
                <w:szCs w:val="20"/>
              </w:rPr>
              <w:t>Подпрограмма 1</w:t>
            </w:r>
          </w:p>
        </w:tc>
        <w:tc>
          <w:tcPr>
            <w:tcW w:w="2411" w:type="dxa"/>
            <w:vMerge w:val="restart"/>
            <w:tcBorders>
              <w:top w:val="single" w:sz="4" w:space="0" w:color="auto"/>
              <w:left w:val="single" w:sz="4" w:space="0" w:color="auto"/>
              <w:right w:val="single" w:sz="4" w:space="0" w:color="auto"/>
            </w:tcBorders>
            <w:vAlign w:val="center"/>
            <w:hideMark/>
          </w:tcPr>
          <w:p w:rsidR="00E8576A" w:rsidRPr="00AC04D7" w:rsidRDefault="00E8576A" w:rsidP="004921DC">
            <w:pPr>
              <w:rPr>
                <w:sz w:val="20"/>
                <w:szCs w:val="20"/>
              </w:rPr>
            </w:pPr>
            <w:r w:rsidRPr="00AC04D7">
              <w:rPr>
                <w:sz w:val="20"/>
                <w:szCs w:val="20"/>
              </w:rPr>
              <w:t xml:space="preserve">Формирование </w:t>
            </w:r>
          </w:p>
          <w:p w:rsidR="00E8576A" w:rsidRPr="00AC04D7" w:rsidRDefault="00E8576A" w:rsidP="004921DC">
            <w:pPr>
              <w:rPr>
                <w:sz w:val="20"/>
                <w:szCs w:val="20"/>
              </w:rPr>
            </w:pPr>
            <w:r w:rsidRPr="00AC04D7">
              <w:rPr>
                <w:sz w:val="20"/>
                <w:szCs w:val="20"/>
              </w:rPr>
              <w:t xml:space="preserve">современной городской </w:t>
            </w:r>
          </w:p>
          <w:p w:rsidR="00E8576A" w:rsidRPr="00AC04D7" w:rsidRDefault="00E8576A" w:rsidP="0044012E">
            <w:pPr>
              <w:rPr>
                <w:sz w:val="20"/>
                <w:szCs w:val="20"/>
              </w:rPr>
            </w:pPr>
            <w:r w:rsidRPr="00AC04D7">
              <w:rPr>
                <w:sz w:val="20"/>
                <w:szCs w:val="20"/>
              </w:rPr>
              <w:t xml:space="preserve">среды на территории </w:t>
            </w:r>
            <w:r>
              <w:rPr>
                <w:sz w:val="20"/>
                <w:szCs w:val="20"/>
              </w:rPr>
              <w:t xml:space="preserve">городского поселения «Няндомское» на </w:t>
            </w:r>
            <w:r w:rsidRPr="00AC04D7">
              <w:rPr>
                <w:sz w:val="20"/>
                <w:szCs w:val="20"/>
              </w:rPr>
              <w:t>2018-202</w:t>
            </w:r>
            <w:r>
              <w:rPr>
                <w:sz w:val="20"/>
                <w:szCs w:val="20"/>
              </w:rPr>
              <w:t>4</w:t>
            </w:r>
            <w:r w:rsidRPr="00AC04D7">
              <w:rPr>
                <w:sz w:val="20"/>
                <w:szCs w:val="20"/>
              </w:rPr>
              <w:t xml:space="preserve"> годы</w:t>
            </w:r>
          </w:p>
        </w:tc>
        <w:tc>
          <w:tcPr>
            <w:tcW w:w="1843" w:type="dxa"/>
            <w:tcBorders>
              <w:top w:val="single" w:sz="4" w:space="0" w:color="auto"/>
              <w:left w:val="single" w:sz="4" w:space="0" w:color="auto"/>
              <w:bottom w:val="single" w:sz="4" w:space="0" w:color="auto"/>
              <w:right w:val="single" w:sz="4" w:space="0" w:color="auto"/>
            </w:tcBorders>
            <w:vAlign w:val="bottom"/>
            <w:hideMark/>
          </w:tcPr>
          <w:p w:rsidR="00E8576A" w:rsidRPr="00AC04D7" w:rsidRDefault="00E8576A" w:rsidP="004921DC">
            <w:pPr>
              <w:rPr>
                <w:sz w:val="20"/>
                <w:szCs w:val="20"/>
              </w:rPr>
            </w:pPr>
            <w:r w:rsidRPr="00AC04D7">
              <w:rPr>
                <w:sz w:val="20"/>
                <w:szCs w:val="20"/>
              </w:rPr>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12559,1</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18862,9</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68642,7</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13699,2</w:t>
            </w:r>
          </w:p>
        </w:tc>
        <w:tc>
          <w:tcPr>
            <w:tcW w:w="1115"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14225</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22358,5</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554212,6</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b/>
                <w:bCs/>
                <w:color w:val="000000"/>
                <w:sz w:val="18"/>
                <w:szCs w:val="18"/>
              </w:rPr>
            </w:pPr>
            <w:r>
              <w:rPr>
                <w:b/>
                <w:bCs/>
                <w:color w:val="000000"/>
                <w:sz w:val="18"/>
                <w:szCs w:val="18"/>
              </w:rPr>
              <w:t>704560</w:t>
            </w:r>
          </w:p>
        </w:tc>
      </w:tr>
      <w:tr w:rsidR="00E8576A" w:rsidRPr="00AC04D7" w:rsidTr="00E8576A">
        <w:trPr>
          <w:trHeight w:val="495"/>
          <w:jc w:val="center"/>
        </w:trPr>
        <w:tc>
          <w:tcPr>
            <w:tcW w:w="1950" w:type="dxa"/>
            <w:vMerge/>
            <w:tcBorders>
              <w:top w:val="single" w:sz="4" w:space="0" w:color="auto"/>
              <w:left w:val="single" w:sz="4" w:space="0" w:color="auto"/>
              <w:right w:val="single" w:sz="4" w:space="0" w:color="auto"/>
            </w:tcBorders>
            <w:vAlign w:val="center"/>
          </w:tcPr>
          <w:p w:rsidR="00E8576A" w:rsidRPr="00AC04D7" w:rsidRDefault="00E8576A" w:rsidP="004921DC">
            <w:pPr>
              <w:rPr>
                <w:sz w:val="20"/>
                <w:szCs w:val="20"/>
              </w:rPr>
            </w:pPr>
          </w:p>
        </w:tc>
        <w:tc>
          <w:tcPr>
            <w:tcW w:w="2411" w:type="dxa"/>
            <w:vMerge/>
            <w:tcBorders>
              <w:top w:val="single" w:sz="4" w:space="0" w:color="auto"/>
              <w:left w:val="single" w:sz="4" w:space="0" w:color="auto"/>
              <w:right w:val="single" w:sz="4" w:space="0" w:color="auto"/>
            </w:tcBorders>
            <w:vAlign w:val="center"/>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tcPr>
          <w:p w:rsidR="00E8576A" w:rsidRPr="00AC04D7" w:rsidRDefault="00E8576A" w:rsidP="004921DC">
            <w:pPr>
              <w:rPr>
                <w:sz w:val="20"/>
                <w:szCs w:val="20"/>
              </w:rPr>
            </w:pPr>
            <w:r>
              <w:rPr>
                <w:sz w:val="20"/>
                <w:szCs w:val="20"/>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7867,9</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15962,7</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60403,6</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7863,9</w:t>
            </w:r>
          </w:p>
        </w:tc>
        <w:tc>
          <w:tcPr>
            <w:tcW w:w="1115"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8198,9</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19557,6</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503196,3</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623050,9</w:t>
            </w:r>
          </w:p>
        </w:tc>
      </w:tr>
      <w:tr w:rsidR="00E8576A" w:rsidRPr="00AC04D7" w:rsidTr="00E8576A">
        <w:trPr>
          <w:trHeight w:val="484"/>
          <w:jc w:val="center"/>
        </w:trPr>
        <w:tc>
          <w:tcPr>
            <w:tcW w:w="1950" w:type="dxa"/>
            <w:vMerge/>
            <w:tcBorders>
              <w:left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left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hideMark/>
          </w:tcPr>
          <w:p w:rsidR="00E8576A" w:rsidRPr="00AC04D7" w:rsidRDefault="00E8576A" w:rsidP="004921DC">
            <w:pPr>
              <w:rPr>
                <w:sz w:val="20"/>
                <w:szCs w:val="20"/>
              </w:rPr>
            </w:pPr>
            <w:r w:rsidRPr="00AC04D7">
              <w:rPr>
                <w:sz w:val="20"/>
                <w:szCs w:val="20"/>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2794,7</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325,8</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314,3</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160,5</w:t>
            </w:r>
          </w:p>
        </w:tc>
        <w:tc>
          <w:tcPr>
            <w:tcW w:w="1115"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167,3</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447,1</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11084,2</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15293,9</w:t>
            </w:r>
          </w:p>
        </w:tc>
      </w:tr>
      <w:tr w:rsidR="00E8576A" w:rsidRPr="00AC04D7" w:rsidTr="00E8576A">
        <w:trPr>
          <w:trHeight w:val="480"/>
          <w:jc w:val="center"/>
        </w:trPr>
        <w:tc>
          <w:tcPr>
            <w:tcW w:w="1950" w:type="dxa"/>
            <w:vMerge/>
            <w:tcBorders>
              <w:left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left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hideMark/>
          </w:tcPr>
          <w:p w:rsidR="00E8576A" w:rsidRPr="00AC04D7" w:rsidRDefault="00E8576A" w:rsidP="004921DC">
            <w:pPr>
              <w:rPr>
                <w:sz w:val="20"/>
                <w:szCs w:val="20"/>
              </w:rPr>
            </w:pPr>
            <w:r w:rsidRPr="00AC04D7">
              <w:rPr>
                <w:sz w:val="20"/>
                <w:szCs w:val="20"/>
              </w:rPr>
              <w:t>бюджет МО «Няндомское»</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1596,7</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2301,9</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7063,8</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5400</w:t>
            </w:r>
          </w:p>
        </w:tc>
        <w:tc>
          <w:tcPr>
            <w:tcW w:w="1115"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5400</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1539,3</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12627,7</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35602,1</w:t>
            </w:r>
          </w:p>
        </w:tc>
      </w:tr>
      <w:tr w:rsidR="00E8576A" w:rsidRPr="00AC04D7" w:rsidTr="00E8576A">
        <w:trPr>
          <w:trHeight w:val="282"/>
          <w:jc w:val="center"/>
        </w:trPr>
        <w:tc>
          <w:tcPr>
            <w:tcW w:w="1950" w:type="dxa"/>
            <w:vMerge/>
            <w:tcBorders>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2411" w:type="dxa"/>
            <w:vMerge/>
            <w:tcBorders>
              <w:left w:val="single" w:sz="4" w:space="0" w:color="auto"/>
              <w:bottom w:val="single" w:sz="4" w:space="0" w:color="auto"/>
              <w:right w:val="single" w:sz="4" w:space="0" w:color="auto"/>
            </w:tcBorders>
            <w:vAlign w:val="center"/>
            <w:hideMark/>
          </w:tcPr>
          <w:p w:rsidR="00E8576A" w:rsidRPr="00AC04D7" w:rsidRDefault="00E8576A" w:rsidP="004921DC">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bottom"/>
            <w:hideMark/>
          </w:tcPr>
          <w:p w:rsidR="00E8576A" w:rsidRPr="00AC04D7" w:rsidRDefault="00E8576A" w:rsidP="004921DC">
            <w:pPr>
              <w:rPr>
                <w:sz w:val="20"/>
                <w:szCs w:val="20"/>
              </w:rPr>
            </w:pPr>
            <w:r w:rsidRPr="00AC04D7">
              <w:rPr>
                <w:sz w:val="20"/>
                <w:szCs w:val="20"/>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299,8</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272,5</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861</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274,8</w:t>
            </w:r>
          </w:p>
        </w:tc>
        <w:tc>
          <w:tcPr>
            <w:tcW w:w="1115"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814,5</w:t>
            </w:r>
          </w:p>
        </w:tc>
        <w:tc>
          <w:tcPr>
            <w:tcW w:w="993"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27304,4</w:t>
            </w:r>
          </w:p>
        </w:tc>
        <w:tc>
          <w:tcPr>
            <w:tcW w:w="1294" w:type="dxa"/>
            <w:tcBorders>
              <w:top w:val="single" w:sz="4" w:space="0" w:color="auto"/>
              <w:left w:val="single" w:sz="4" w:space="0" w:color="auto"/>
              <w:bottom w:val="single" w:sz="4" w:space="0" w:color="auto"/>
              <w:right w:val="single" w:sz="4" w:space="0" w:color="auto"/>
            </w:tcBorders>
            <w:vAlign w:val="bottom"/>
          </w:tcPr>
          <w:p w:rsidR="00E8576A" w:rsidRDefault="00E8576A">
            <w:pPr>
              <w:jc w:val="right"/>
              <w:rPr>
                <w:color w:val="000000"/>
                <w:sz w:val="18"/>
                <w:szCs w:val="18"/>
              </w:rPr>
            </w:pPr>
            <w:r>
              <w:rPr>
                <w:color w:val="000000"/>
                <w:sz w:val="18"/>
                <w:szCs w:val="18"/>
              </w:rPr>
              <w:t>30285,8</w:t>
            </w:r>
          </w:p>
        </w:tc>
      </w:tr>
      <w:bookmarkEnd w:id="0"/>
    </w:tbl>
    <w:p w:rsidR="003C0B4B" w:rsidRDefault="003C0B4B" w:rsidP="00482F42">
      <w:pPr>
        <w:rPr>
          <w:b/>
          <w:sz w:val="28"/>
          <w:szCs w:val="28"/>
        </w:rPr>
      </w:pPr>
    </w:p>
    <w:p w:rsidR="003C0B4B" w:rsidRDefault="003C0B4B" w:rsidP="002E39F4">
      <w:pPr>
        <w:ind w:firstLine="709"/>
        <w:jc w:val="center"/>
        <w:rPr>
          <w:b/>
          <w:sz w:val="28"/>
          <w:szCs w:val="28"/>
        </w:rPr>
      </w:pPr>
    </w:p>
    <w:tbl>
      <w:tblPr>
        <w:tblpPr w:leftFromText="180" w:rightFromText="180" w:vertAnchor="text" w:horzAnchor="page" w:tblpX="1159" w:tblpY="-175"/>
        <w:tblW w:w="14916" w:type="dxa"/>
        <w:tblLook w:val="04A0" w:firstRow="1" w:lastRow="0" w:firstColumn="1" w:lastColumn="0" w:noHBand="0" w:noVBand="1"/>
      </w:tblPr>
      <w:tblGrid>
        <w:gridCol w:w="9282"/>
        <w:gridCol w:w="5634"/>
      </w:tblGrid>
      <w:tr w:rsidR="003C0B4B" w:rsidRPr="003716DE" w:rsidTr="009D32B9">
        <w:tc>
          <w:tcPr>
            <w:tcW w:w="9282" w:type="dxa"/>
          </w:tcPr>
          <w:p w:rsidR="003C0B4B" w:rsidRPr="003716DE" w:rsidRDefault="003C0B4B" w:rsidP="009D32B9">
            <w:pPr>
              <w:spacing w:line="276" w:lineRule="auto"/>
              <w:jc w:val="center"/>
              <w:rPr>
                <w:b/>
                <w:sz w:val="28"/>
                <w:szCs w:val="28"/>
              </w:rPr>
            </w:pPr>
          </w:p>
        </w:tc>
        <w:tc>
          <w:tcPr>
            <w:tcW w:w="5634" w:type="dxa"/>
          </w:tcPr>
          <w:p w:rsidR="003C0B4B" w:rsidRPr="007407B2" w:rsidRDefault="003C0B4B" w:rsidP="009D32B9">
            <w:pPr>
              <w:pStyle w:val="a6"/>
              <w:jc w:val="center"/>
              <w:rPr>
                <w:rFonts w:eastAsia="Times New Roman"/>
                <w:color w:val="auto"/>
                <w:sz w:val="28"/>
                <w:szCs w:val="28"/>
              </w:rPr>
            </w:pPr>
            <w:r w:rsidRPr="0043310A">
              <w:rPr>
                <w:rFonts w:eastAsia="Times New Roman"/>
                <w:color w:val="auto"/>
                <w:sz w:val="28"/>
                <w:szCs w:val="28"/>
              </w:rPr>
              <w:t xml:space="preserve">ПРИЛОЖЕНИЕ </w:t>
            </w:r>
            <w:r>
              <w:rPr>
                <w:rFonts w:eastAsia="Times New Roman"/>
                <w:color w:val="auto"/>
                <w:sz w:val="28"/>
                <w:szCs w:val="28"/>
              </w:rPr>
              <w:t>2</w:t>
            </w:r>
            <w:r w:rsidRPr="0043310A">
              <w:rPr>
                <w:rFonts w:eastAsia="Times New Roman"/>
                <w:color w:val="auto"/>
                <w:sz w:val="28"/>
                <w:szCs w:val="28"/>
              </w:rPr>
              <w:t xml:space="preserve"> </w:t>
            </w:r>
          </w:p>
          <w:p w:rsidR="003C0B4B" w:rsidRPr="007407B2" w:rsidRDefault="00DD69D5" w:rsidP="009D32B9">
            <w:pPr>
              <w:pStyle w:val="a6"/>
              <w:jc w:val="center"/>
              <w:rPr>
                <w:rFonts w:eastAsia="Times New Roman"/>
                <w:color w:val="auto"/>
                <w:sz w:val="28"/>
                <w:szCs w:val="28"/>
              </w:rPr>
            </w:pPr>
            <w:r>
              <w:rPr>
                <w:rFonts w:eastAsia="Times New Roman"/>
                <w:color w:val="auto"/>
                <w:sz w:val="28"/>
                <w:szCs w:val="28"/>
              </w:rPr>
              <w:t>к утвержденным изменениям</w:t>
            </w:r>
          </w:p>
          <w:p w:rsidR="003C0B4B" w:rsidRPr="003716DE" w:rsidRDefault="008571BB" w:rsidP="009D32B9">
            <w:pPr>
              <w:spacing w:line="276" w:lineRule="auto"/>
              <w:jc w:val="center"/>
              <w:rPr>
                <w:b/>
                <w:sz w:val="28"/>
                <w:szCs w:val="28"/>
              </w:rPr>
            </w:pPr>
            <w:r>
              <w:rPr>
                <w:sz w:val="28"/>
                <w:szCs w:val="28"/>
              </w:rPr>
              <w:t>от « 20 » июля 2020 г. № 310 -па</w:t>
            </w:r>
          </w:p>
        </w:tc>
      </w:tr>
    </w:tbl>
    <w:p w:rsidR="003C0B4B" w:rsidRDefault="003C0B4B" w:rsidP="003C0B4B">
      <w:pPr>
        <w:jc w:val="both"/>
        <w:rPr>
          <w:b/>
        </w:rPr>
      </w:pPr>
    </w:p>
    <w:p w:rsidR="003C0B4B" w:rsidRDefault="00DD69D5" w:rsidP="009D32B9">
      <w:pPr>
        <w:jc w:val="center"/>
        <w:rPr>
          <w:b/>
        </w:rPr>
      </w:pPr>
      <w:r>
        <w:rPr>
          <w:b/>
        </w:rPr>
        <w:t xml:space="preserve">5. </w:t>
      </w:r>
      <w:r w:rsidR="003C0B4B">
        <w:rPr>
          <w:b/>
        </w:rPr>
        <w:t>М</w:t>
      </w:r>
      <w:r w:rsidR="003C0B4B" w:rsidRPr="00D75664">
        <w:rPr>
          <w:b/>
        </w:rPr>
        <w:t>ероприяти</w:t>
      </w:r>
      <w:r w:rsidR="003C0B4B">
        <w:rPr>
          <w:b/>
        </w:rPr>
        <w:t>я</w:t>
      </w:r>
      <w:r w:rsidR="003C0B4B" w:rsidRPr="00D75664">
        <w:rPr>
          <w:b/>
        </w:rPr>
        <w:t xml:space="preserve">  муниципальной программы</w:t>
      </w:r>
    </w:p>
    <w:p w:rsidR="009D32B9" w:rsidRDefault="003C0B4B" w:rsidP="009D32B9">
      <w:pPr>
        <w:jc w:val="center"/>
        <w:rPr>
          <w:b/>
        </w:rPr>
      </w:pPr>
      <w:r w:rsidRPr="00EE511D">
        <w:rPr>
          <w:b/>
        </w:rPr>
        <w:t>«Формирование современной городской среды на террит</w:t>
      </w:r>
      <w:r w:rsidR="009D32B9">
        <w:rPr>
          <w:b/>
        </w:rPr>
        <w:t>ории</w:t>
      </w:r>
    </w:p>
    <w:p w:rsidR="003C0B4B" w:rsidRDefault="009D32B9" w:rsidP="009D32B9">
      <w:pPr>
        <w:jc w:val="center"/>
        <w:rPr>
          <w:b/>
        </w:rPr>
      </w:pPr>
      <w:r>
        <w:rPr>
          <w:b/>
        </w:rPr>
        <w:t xml:space="preserve">муниципального образования </w:t>
      </w:r>
      <w:r w:rsidR="00DD69D5" w:rsidRPr="00DD69D5">
        <w:rPr>
          <w:b/>
        </w:rPr>
        <w:t>Няндомского района</w:t>
      </w:r>
      <w:r w:rsidR="00DD69D5">
        <w:rPr>
          <w:b/>
        </w:rPr>
        <w:t xml:space="preserve"> </w:t>
      </w:r>
      <w:r w:rsidR="003C0B4B" w:rsidRPr="00EE511D">
        <w:rPr>
          <w:b/>
        </w:rPr>
        <w:t>на 2018-2024 годы»</w:t>
      </w:r>
    </w:p>
    <w:p w:rsidR="009D32B9" w:rsidRPr="00DF6EBA" w:rsidRDefault="009D32B9" w:rsidP="009D32B9">
      <w:pPr>
        <w:jc w:val="center"/>
        <w:rPr>
          <w:b/>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2263"/>
        <w:gridCol w:w="1416"/>
        <w:gridCol w:w="3116"/>
        <w:gridCol w:w="977"/>
        <w:gridCol w:w="15"/>
        <w:gridCol w:w="856"/>
        <w:gridCol w:w="993"/>
        <w:gridCol w:w="992"/>
        <w:gridCol w:w="856"/>
        <w:gridCol w:w="993"/>
        <w:gridCol w:w="1134"/>
        <w:gridCol w:w="7"/>
        <w:gridCol w:w="1129"/>
      </w:tblGrid>
      <w:tr w:rsidR="003C0B4B" w:rsidRPr="00D75664" w:rsidTr="004921DC">
        <w:trPr>
          <w:trHeight w:val="190"/>
          <w:tblHeader/>
        </w:trPr>
        <w:tc>
          <w:tcPr>
            <w:tcW w:w="529" w:type="dxa"/>
            <w:vMerge w:val="restart"/>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jc w:val="both"/>
              <w:rPr>
                <w:b/>
              </w:rPr>
            </w:pPr>
            <w:bookmarkStart w:id="1" w:name="OLE_LINK2"/>
            <w:r w:rsidRPr="00D75664">
              <w:rPr>
                <w:b/>
              </w:rPr>
              <w:t>№</w:t>
            </w:r>
          </w:p>
        </w:tc>
        <w:tc>
          <w:tcPr>
            <w:tcW w:w="2263" w:type="dxa"/>
            <w:vMerge w:val="restart"/>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r w:rsidRPr="00D75664">
              <w:rPr>
                <w:b/>
              </w:rPr>
              <w:t xml:space="preserve">Наименование   </w:t>
            </w:r>
            <w:r w:rsidRPr="00D75664">
              <w:rPr>
                <w:b/>
              </w:rPr>
              <w:br/>
              <w:t>мероприятия</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r>
              <w:rPr>
                <w:b/>
              </w:rPr>
              <w:t>О</w:t>
            </w:r>
            <w:r w:rsidRPr="004B69BD">
              <w:rPr>
                <w:b/>
              </w:rPr>
              <w:t>тветственный  исполнитель, соисполнитель</w:t>
            </w:r>
          </w:p>
        </w:tc>
        <w:tc>
          <w:tcPr>
            <w:tcW w:w="3116" w:type="dxa"/>
            <w:vMerge w:val="restart"/>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r w:rsidRPr="00D75664">
              <w:rPr>
                <w:b/>
              </w:rPr>
              <w:t>Источники</w:t>
            </w:r>
            <w:r w:rsidRPr="00D75664">
              <w:rPr>
                <w:b/>
              </w:rPr>
              <w:br/>
              <w:t>финансирования</w:t>
            </w:r>
          </w:p>
        </w:tc>
        <w:tc>
          <w:tcPr>
            <w:tcW w:w="7952" w:type="dxa"/>
            <w:gridSpan w:val="10"/>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 xml:space="preserve">Оценка расходов, </w:t>
            </w:r>
            <w:r w:rsidRPr="00D75664">
              <w:rPr>
                <w:b/>
              </w:rPr>
              <w:t>тыс. руб.</w:t>
            </w:r>
          </w:p>
        </w:tc>
      </w:tr>
      <w:tr w:rsidR="003C0B4B" w:rsidRPr="00D75664" w:rsidTr="004921DC">
        <w:trPr>
          <w:trHeight w:val="280"/>
          <w:tblHeader/>
        </w:trPr>
        <w:tc>
          <w:tcPr>
            <w:tcW w:w="529" w:type="dxa"/>
            <w:vMerge/>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3C0B4B" w:rsidRPr="00D75664" w:rsidRDefault="003C0B4B" w:rsidP="004921DC">
            <w:pPr>
              <w:rPr>
                <w:b/>
              </w:rPr>
            </w:pPr>
          </w:p>
        </w:tc>
        <w:tc>
          <w:tcPr>
            <w:tcW w:w="992" w:type="dxa"/>
            <w:gridSpan w:val="2"/>
            <w:tcBorders>
              <w:top w:val="single" w:sz="4" w:space="0" w:color="auto"/>
              <w:left w:val="single" w:sz="4" w:space="0" w:color="auto"/>
              <w:right w:val="single" w:sz="4" w:space="0" w:color="auto"/>
            </w:tcBorders>
            <w:vAlign w:val="center"/>
          </w:tcPr>
          <w:p w:rsidR="003C0B4B" w:rsidRPr="00D75664" w:rsidRDefault="003C0B4B" w:rsidP="004921DC">
            <w:pPr>
              <w:rPr>
                <w:b/>
              </w:rPr>
            </w:pPr>
            <w:r>
              <w:rPr>
                <w:b/>
              </w:rPr>
              <w:t>Всего</w:t>
            </w:r>
          </w:p>
        </w:tc>
        <w:tc>
          <w:tcPr>
            <w:tcW w:w="856" w:type="dxa"/>
            <w:tcBorders>
              <w:top w:val="single" w:sz="4" w:space="0" w:color="auto"/>
              <w:left w:val="single" w:sz="4" w:space="0" w:color="auto"/>
              <w:right w:val="single" w:sz="4" w:space="0" w:color="auto"/>
            </w:tcBorders>
            <w:vAlign w:val="center"/>
          </w:tcPr>
          <w:p w:rsidR="003C0B4B" w:rsidRPr="00D75664" w:rsidRDefault="003C0B4B" w:rsidP="004921DC">
            <w:pPr>
              <w:rPr>
                <w:b/>
              </w:rPr>
            </w:pPr>
            <w:r w:rsidRPr="00D75664">
              <w:rPr>
                <w:b/>
              </w:rPr>
              <w:t>201</w:t>
            </w:r>
            <w:r>
              <w:rPr>
                <w:b/>
              </w:rPr>
              <w:t>8</w:t>
            </w:r>
            <w:r w:rsidRPr="00D75664">
              <w:rPr>
                <w:b/>
              </w:rPr>
              <w:t xml:space="preserve"> год</w:t>
            </w:r>
          </w:p>
        </w:tc>
        <w:tc>
          <w:tcPr>
            <w:tcW w:w="993" w:type="dxa"/>
            <w:tcBorders>
              <w:top w:val="single" w:sz="4" w:space="0" w:color="auto"/>
              <w:left w:val="single" w:sz="4" w:space="0" w:color="auto"/>
              <w:right w:val="single" w:sz="4" w:space="0" w:color="auto"/>
            </w:tcBorders>
            <w:vAlign w:val="center"/>
          </w:tcPr>
          <w:p w:rsidR="003C0B4B" w:rsidRPr="00D75664" w:rsidRDefault="003C0B4B" w:rsidP="004921DC">
            <w:pPr>
              <w:rPr>
                <w:b/>
              </w:rPr>
            </w:pPr>
            <w:r>
              <w:rPr>
                <w:b/>
              </w:rPr>
              <w:t>2019 год</w:t>
            </w:r>
          </w:p>
        </w:tc>
        <w:tc>
          <w:tcPr>
            <w:tcW w:w="992" w:type="dxa"/>
            <w:tcBorders>
              <w:top w:val="single" w:sz="4" w:space="0" w:color="auto"/>
              <w:left w:val="single" w:sz="4" w:space="0" w:color="auto"/>
              <w:right w:val="single" w:sz="4" w:space="0" w:color="auto"/>
            </w:tcBorders>
            <w:vAlign w:val="center"/>
          </w:tcPr>
          <w:p w:rsidR="003C0B4B" w:rsidRPr="00D75664" w:rsidRDefault="003C0B4B" w:rsidP="004921DC">
            <w:pPr>
              <w:rPr>
                <w:b/>
              </w:rPr>
            </w:pPr>
            <w:r>
              <w:rPr>
                <w:b/>
              </w:rPr>
              <w:t>2020 год</w:t>
            </w:r>
          </w:p>
        </w:tc>
        <w:tc>
          <w:tcPr>
            <w:tcW w:w="856" w:type="dxa"/>
            <w:tcBorders>
              <w:top w:val="single" w:sz="4" w:space="0" w:color="auto"/>
              <w:left w:val="single" w:sz="4" w:space="0" w:color="auto"/>
              <w:right w:val="single" w:sz="4" w:space="0" w:color="auto"/>
            </w:tcBorders>
            <w:vAlign w:val="center"/>
          </w:tcPr>
          <w:p w:rsidR="003C0B4B" w:rsidRPr="00D75664" w:rsidRDefault="003C0B4B" w:rsidP="004921DC">
            <w:pPr>
              <w:rPr>
                <w:b/>
              </w:rPr>
            </w:pPr>
            <w:r>
              <w:rPr>
                <w:b/>
              </w:rPr>
              <w:t>2021 год</w:t>
            </w:r>
          </w:p>
        </w:tc>
        <w:tc>
          <w:tcPr>
            <w:tcW w:w="993" w:type="dxa"/>
            <w:tcBorders>
              <w:top w:val="single" w:sz="4" w:space="0" w:color="auto"/>
              <w:left w:val="single" w:sz="4" w:space="0" w:color="auto"/>
              <w:right w:val="single" w:sz="4" w:space="0" w:color="auto"/>
            </w:tcBorders>
            <w:vAlign w:val="center"/>
          </w:tcPr>
          <w:p w:rsidR="003C0B4B" w:rsidRPr="00D75664" w:rsidRDefault="003C0B4B" w:rsidP="004921DC">
            <w:pPr>
              <w:rPr>
                <w:b/>
              </w:rPr>
            </w:pPr>
            <w:r>
              <w:rPr>
                <w:b/>
              </w:rPr>
              <w:t>2022 год</w:t>
            </w:r>
          </w:p>
        </w:tc>
        <w:tc>
          <w:tcPr>
            <w:tcW w:w="1134" w:type="dxa"/>
            <w:tcBorders>
              <w:top w:val="single" w:sz="4" w:space="0" w:color="auto"/>
              <w:left w:val="single" w:sz="4" w:space="0" w:color="auto"/>
              <w:right w:val="single" w:sz="4" w:space="0" w:color="auto"/>
            </w:tcBorders>
            <w:vAlign w:val="center"/>
          </w:tcPr>
          <w:p w:rsidR="003C0B4B" w:rsidRDefault="003C0B4B" w:rsidP="004921DC">
            <w:pPr>
              <w:rPr>
                <w:b/>
              </w:rPr>
            </w:pPr>
            <w:r w:rsidRPr="007224C5">
              <w:rPr>
                <w:b/>
              </w:rPr>
              <w:t>202</w:t>
            </w:r>
            <w:r>
              <w:rPr>
                <w:b/>
              </w:rPr>
              <w:t>3</w:t>
            </w:r>
          </w:p>
          <w:p w:rsidR="003C0B4B" w:rsidRDefault="003C0B4B" w:rsidP="004921DC">
            <w:pPr>
              <w:rPr>
                <w:b/>
              </w:rPr>
            </w:pPr>
            <w:r w:rsidRPr="007224C5">
              <w:rPr>
                <w:b/>
              </w:rPr>
              <w:t>год</w:t>
            </w:r>
          </w:p>
        </w:tc>
        <w:tc>
          <w:tcPr>
            <w:tcW w:w="1136" w:type="dxa"/>
            <w:gridSpan w:val="2"/>
            <w:tcBorders>
              <w:top w:val="single" w:sz="4" w:space="0" w:color="auto"/>
              <w:left w:val="single" w:sz="4" w:space="0" w:color="auto"/>
              <w:right w:val="single" w:sz="4" w:space="0" w:color="auto"/>
            </w:tcBorders>
            <w:vAlign w:val="center"/>
          </w:tcPr>
          <w:p w:rsidR="003C0B4B" w:rsidRDefault="003C0B4B" w:rsidP="004921DC">
            <w:pPr>
              <w:rPr>
                <w:b/>
              </w:rPr>
            </w:pPr>
            <w:r w:rsidRPr="007224C5">
              <w:rPr>
                <w:b/>
              </w:rPr>
              <w:t>202</w:t>
            </w:r>
            <w:r>
              <w:rPr>
                <w:b/>
              </w:rPr>
              <w:t>4</w:t>
            </w:r>
          </w:p>
          <w:p w:rsidR="003C0B4B" w:rsidRDefault="003C0B4B" w:rsidP="004921DC">
            <w:pPr>
              <w:rPr>
                <w:b/>
              </w:rPr>
            </w:pPr>
            <w:r w:rsidRPr="007224C5">
              <w:rPr>
                <w:b/>
              </w:rPr>
              <w:t>год</w:t>
            </w:r>
          </w:p>
        </w:tc>
      </w:tr>
      <w:tr w:rsidR="003C0B4B" w:rsidRPr="00D75664" w:rsidTr="004921DC">
        <w:trPr>
          <w:trHeight w:val="287"/>
          <w:tblHeader/>
        </w:trPr>
        <w:tc>
          <w:tcPr>
            <w:tcW w:w="529"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sidRPr="00D75664">
              <w:rPr>
                <w:b/>
              </w:rPr>
              <w:t>1</w:t>
            </w:r>
          </w:p>
        </w:tc>
        <w:tc>
          <w:tcPr>
            <w:tcW w:w="2263"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sidRPr="00D75664">
              <w:rPr>
                <w:b/>
              </w:rPr>
              <w:t>2</w:t>
            </w:r>
          </w:p>
        </w:tc>
        <w:tc>
          <w:tcPr>
            <w:tcW w:w="1416"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sidRPr="00D75664">
              <w:rPr>
                <w:b/>
              </w:rPr>
              <w:t>3</w:t>
            </w:r>
          </w:p>
        </w:tc>
        <w:tc>
          <w:tcPr>
            <w:tcW w:w="3116"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sidRPr="00D75664">
              <w:rPr>
                <w:b/>
              </w:rPr>
              <w:t>4</w:t>
            </w:r>
          </w:p>
        </w:tc>
        <w:tc>
          <w:tcPr>
            <w:tcW w:w="992" w:type="dxa"/>
            <w:gridSpan w:val="2"/>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5</w:t>
            </w:r>
          </w:p>
        </w:tc>
        <w:tc>
          <w:tcPr>
            <w:tcW w:w="856"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6</w:t>
            </w:r>
          </w:p>
        </w:tc>
        <w:tc>
          <w:tcPr>
            <w:tcW w:w="993"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7</w:t>
            </w:r>
          </w:p>
        </w:tc>
        <w:tc>
          <w:tcPr>
            <w:tcW w:w="992"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8</w:t>
            </w:r>
          </w:p>
        </w:tc>
        <w:tc>
          <w:tcPr>
            <w:tcW w:w="856"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9</w:t>
            </w:r>
          </w:p>
        </w:tc>
        <w:tc>
          <w:tcPr>
            <w:tcW w:w="993" w:type="dxa"/>
            <w:tcBorders>
              <w:top w:val="single" w:sz="4" w:space="0" w:color="auto"/>
              <w:left w:val="single" w:sz="4" w:space="0" w:color="auto"/>
              <w:bottom w:val="single" w:sz="4" w:space="0" w:color="auto"/>
              <w:right w:val="single" w:sz="4" w:space="0" w:color="auto"/>
            </w:tcBorders>
          </w:tcPr>
          <w:p w:rsidR="003C0B4B" w:rsidRPr="00D75664" w:rsidRDefault="003C0B4B" w:rsidP="004921DC">
            <w:pPr>
              <w:rPr>
                <w:b/>
              </w:rPr>
            </w:pPr>
            <w:r>
              <w:rPr>
                <w:b/>
              </w:rPr>
              <w:t>10</w:t>
            </w:r>
          </w:p>
        </w:tc>
        <w:tc>
          <w:tcPr>
            <w:tcW w:w="1134" w:type="dxa"/>
            <w:tcBorders>
              <w:top w:val="single" w:sz="4" w:space="0" w:color="auto"/>
              <w:left w:val="single" w:sz="4" w:space="0" w:color="auto"/>
              <w:bottom w:val="single" w:sz="4" w:space="0" w:color="auto"/>
              <w:right w:val="single" w:sz="4" w:space="0" w:color="auto"/>
            </w:tcBorders>
          </w:tcPr>
          <w:p w:rsidR="003C0B4B" w:rsidRDefault="003C0B4B" w:rsidP="004921DC">
            <w:pPr>
              <w:rPr>
                <w:b/>
              </w:rPr>
            </w:pPr>
            <w:r>
              <w:rPr>
                <w:b/>
              </w:rPr>
              <w:t>11</w:t>
            </w:r>
          </w:p>
        </w:tc>
        <w:tc>
          <w:tcPr>
            <w:tcW w:w="1136" w:type="dxa"/>
            <w:gridSpan w:val="2"/>
            <w:tcBorders>
              <w:top w:val="single" w:sz="4" w:space="0" w:color="auto"/>
              <w:left w:val="single" w:sz="4" w:space="0" w:color="auto"/>
              <w:bottom w:val="single" w:sz="4" w:space="0" w:color="auto"/>
              <w:right w:val="single" w:sz="4" w:space="0" w:color="auto"/>
            </w:tcBorders>
          </w:tcPr>
          <w:p w:rsidR="003C0B4B" w:rsidRDefault="003C0B4B" w:rsidP="004921DC">
            <w:pPr>
              <w:rPr>
                <w:b/>
              </w:rPr>
            </w:pPr>
            <w:r>
              <w:rPr>
                <w:b/>
              </w:rPr>
              <w:t>12</w:t>
            </w:r>
          </w:p>
        </w:tc>
      </w:tr>
      <w:tr w:rsidR="003C0B4B" w:rsidRPr="00D75664" w:rsidTr="004921DC">
        <w:trPr>
          <w:trHeight w:val="287"/>
        </w:trPr>
        <w:tc>
          <w:tcPr>
            <w:tcW w:w="529" w:type="dxa"/>
            <w:tcBorders>
              <w:top w:val="single" w:sz="4" w:space="0" w:color="auto"/>
              <w:left w:val="single" w:sz="4" w:space="0" w:color="auto"/>
              <w:bottom w:val="single" w:sz="4" w:space="0" w:color="auto"/>
              <w:right w:val="single" w:sz="4" w:space="0" w:color="auto"/>
            </w:tcBorders>
          </w:tcPr>
          <w:p w:rsidR="003C0B4B" w:rsidRPr="00A6252E" w:rsidRDefault="003C0B4B" w:rsidP="004921DC">
            <w:pPr>
              <w:rPr>
                <w:b/>
                <w:sz w:val="28"/>
                <w:szCs w:val="28"/>
              </w:rPr>
            </w:pPr>
          </w:p>
        </w:tc>
        <w:tc>
          <w:tcPr>
            <w:tcW w:w="14747" w:type="dxa"/>
            <w:gridSpan w:val="13"/>
            <w:tcBorders>
              <w:top w:val="single" w:sz="4" w:space="0" w:color="auto"/>
              <w:left w:val="single" w:sz="4" w:space="0" w:color="auto"/>
              <w:bottom w:val="single" w:sz="4" w:space="0" w:color="auto"/>
              <w:right w:val="single" w:sz="4" w:space="0" w:color="auto"/>
            </w:tcBorders>
          </w:tcPr>
          <w:p w:rsidR="003C0B4B" w:rsidRPr="00A6252E" w:rsidRDefault="003C0B4B" w:rsidP="004921DC">
            <w:pPr>
              <w:rPr>
                <w:b/>
                <w:sz w:val="28"/>
                <w:szCs w:val="28"/>
              </w:rPr>
            </w:pPr>
            <w:r>
              <w:rPr>
                <w:b/>
                <w:sz w:val="28"/>
                <w:szCs w:val="28"/>
              </w:rPr>
              <w:t>городское поселение</w:t>
            </w:r>
            <w:r w:rsidRPr="00A6252E">
              <w:rPr>
                <w:b/>
                <w:sz w:val="28"/>
                <w:szCs w:val="28"/>
              </w:rPr>
              <w:t xml:space="preserve"> «Няндомское»</w:t>
            </w:r>
          </w:p>
        </w:tc>
      </w:tr>
      <w:tr w:rsidR="003C0B4B" w:rsidRPr="00D75664" w:rsidTr="004921DC">
        <w:trPr>
          <w:trHeight w:val="287"/>
        </w:trPr>
        <w:tc>
          <w:tcPr>
            <w:tcW w:w="529" w:type="dxa"/>
            <w:tcBorders>
              <w:top w:val="single" w:sz="4" w:space="0" w:color="auto"/>
              <w:left w:val="single" w:sz="4" w:space="0" w:color="auto"/>
              <w:bottom w:val="single" w:sz="4" w:space="0" w:color="auto"/>
              <w:right w:val="single" w:sz="4" w:space="0" w:color="auto"/>
            </w:tcBorders>
          </w:tcPr>
          <w:p w:rsidR="003C0B4B" w:rsidRDefault="003C0B4B" w:rsidP="004921DC"/>
        </w:tc>
        <w:tc>
          <w:tcPr>
            <w:tcW w:w="14747" w:type="dxa"/>
            <w:gridSpan w:val="13"/>
            <w:tcBorders>
              <w:top w:val="single" w:sz="4" w:space="0" w:color="auto"/>
              <w:left w:val="single" w:sz="4" w:space="0" w:color="auto"/>
              <w:bottom w:val="single" w:sz="4" w:space="0" w:color="auto"/>
              <w:right w:val="single" w:sz="4" w:space="0" w:color="auto"/>
            </w:tcBorders>
          </w:tcPr>
          <w:p w:rsidR="003C0B4B" w:rsidRPr="00A6252E" w:rsidRDefault="003C0B4B" w:rsidP="004921DC">
            <w:pPr>
              <w:rPr>
                <w:b/>
                <w:sz w:val="28"/>
                <w:szCs w:val="28"/>
              </w:rPr>
            </w:pPr>
            <w:r>
              <w:t>Цель: С</w:t>
            </w:r>
            <w:r w:rsidRPr="0036663D">
              <w:t xml:space="preserve">оздание системы комплексного благоустройства территории </w:t>
            </w:r>
            <w:r w:rsidR="00DD69D5" w:rsidRPr="00DD69D5">
              <w:t>Няндомского района</w:t>
            </w:r>
            <w:r w:rsidRPr="0036663D">
              <w:t>, направленное на улучшение качества жизни жителей района</w:t>
            </w:r>
          </w:p>
        </w:tc>
      </w:tr>
      <w:tr w:rsidR="003C0B4B" w:rsidRPr="00D75664" w:rsidTr="004921DC">
        <w:trPr>
          <w:trHeight w:val="287"/>
        </w:trPr>
        <w:tc>
          <w:tcPr>
            <w:tcW w:w="529" w:type="dxa"/>
            <w:tcBorders>
              <w:top w:val="single" w:sz="4" w:space="0" w:color="auto"/>
              <w:left w:val="single" w:sz="4" w:space="0" w:color="auto"/>
              <w:bottom w:val="single" w:sz="4" w:space="0" w:color="auto"/>
              <w:right w:val="single" w:sz="4" w:space="0" w:color="auto"/>
            </w:tcBorders>
          </w:tcPr>
          <w:p w:rsidR="003C0B4B" w:rsidRPr="00ED79A8" w:rsidRDefault="003C0B4B" w:rsidP="004921DC"/>
        </w:tc>
        <w:tc>
          <w:tcPr>
            <w:tcW w:w="14747" w:type="dxa"/>
            <w:gridSpan w:val="13"/>
            <w:tcBorders>
              <w:top w:val="single" w:sz="4" w:space="0" w:color="auto"/>
              <w:left w:val="single" w:sz="4" w:space="0" w:color="auto"/>
              <w:bottom w:val="single" w:sz="4" w:space="0" w:color="auto"/>
              <w:right w:val="single" w:sz="4" w:space="0" w:color="auto"/>
            </w:tcBorders>
          </w:tcPr>
          <w:p w:rsidR="003C0B4B" w:rsidRPr="00ED79A8" w:rsidRDefault="003C0B4B" w:rsidP="004921DC">
            <w:r w:rsidRPr="00ED79A8">
              <w:t xml:space="preserve">Задача:  повышение уровня вовлеченности заинтересованных граждан, организаций в реализацию мероприятий по благоустройству территории </w:t>
            </w:r>
            <w:r w:rsidR="00DD69D5" w:rsidRPr="00DD69D5">
              <w:t>Няндомского района</w:t>
            </w:r>
          </w:p>
        </w:tc>
      </w:tr>
      <w:tr w:rsidR="003C0B4B" w:rsidRPr="00D75664" w:rsidTr="004921DC">
        <w:trPr>
          <w:trHeight w:val="211"/>
        </w:trPr>
        <w:tc>
          <w:tcPr>
            <w:tcW w:w="529"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1</w:t>
            </w:r>
          </w:p>
        </w:tc>
        <w:tc>
          <w:tcPr>
            <w:tcW w:w="2263"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 xml:space="preserve">Проведение инвентаризации </w:t>
            </w:r>
            <w:r>
              <w:rPr>
                <w:sz w:val="20"/>
                <w:szCs w:val="20"/>
              </w:rPr>
              <w:t>ДТ, ОТ</w:t>
            </w:r>
            <w:r w:rsidRPr="007224C5">
              <w:rPr>
                <w:sz w:val="20"/>
                <w:szCs w:val="20"/>
              </w:rPr>
              <w:t>, территорий индивидуальной жилой застройки и территорий в ведении ЮЛ и ИП</w:t>
            </w:r>
          </w:p>
        </w:tc>
        <w:tc>
          <w:tcPr>
            <w:tcW w:w="1416"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 xml:space="preserve"> </w:t>
            </w:r>
            <w:r>
              <w:rPr>
                <w:sz w:val="20"/>
                <w:szCs w:val="20"/>
              </w:rPr>
              <w:t>Управление СА и ЖКХ</w:t>
            </w:r>
          </w:p>
        </w:tc>
        <w:tc>
          <w:tcPr>
            <w:tcW w:w="3116" w:type="dxa"/>
            <w:tcBorders>
              <w:top w:val="single" w:sz="4" w:space="0" w:color="auto"/>
              <w:left w:val="single" w:sz="4" w:space="0" w:color="auto"/>
              <w:bottom w:val="single" w:sz="4" w:space="0" w:color="auto"/>
              <w:right w:val="single" w:sz="4" w:space="0" w:color="auto"/>
            </w:tcBorders>
          </w:tcPr>
          <w:p w:rsidR="003C0B4B" w:rsidRPr="00D92598" w:rsidRDefault="003C0B4B" w:rsidP="004921DC">
            <w:pPr>
              <w:spacing w:line="216" w:lineRule="auto"/>
              <w:rPr>
                <w:b/>
                <w:sz w:val="20"/>
                <w:szCs w:val="20"/>
              </w:rPr>
            </w:pPr>
            <w:r w:rsidRPr="00D92598">
              <w:rPr>
                <w:b/>
                <w:sz w:val="20"/>
                <w:szCs w:val="20"/>
              </w:rPr>
              <w:t>Всего:</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232"/>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238"/>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Районный бюджет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214"/>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3C0B4B">
            <w:pPr>
              <w:spacing w:line="216" w:lineRule="auto"/>
              <w:rPr>
                <w:b/>
                <w:sz w:val="20"/>
                <w:szCs w:val="20"/>
              </w:rPr>
            </w:pPr>
            <w:r w:rsidRPr="007224C5">
              <w:rPr>
                <w:sz w:val="20"/>
                <w:szCs w:val="20"/>
              </w:rPr>
              <w:t>Бюджет</w:t>
            </w:r>
            <w:r>
              <w:rPr>
                <w:sz w:val="20"/>
                <w:szCs w:val="20"/>
              </w:rPr>
              <w:t xml:space="preserve"> городского поселения «Няндомское»</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149"/>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213"/>
        </w:trPr>
        <w:tc>
          <w:tcPr>
            <w:tcW w:w="529" w:type="dxa"/>
            <w:tcBorders>
              <w:top w:val="single" w:sz="4" w:space="0" w:color="auto"/>
              <w:left w:val="single" w:sz="4" w:space="0" w:color="auto"/>
              <w:right w:val="single" w:sz="4" w:space="0" w:color="auto"/>
            </w:tcBorders>
          </w:tcPr>
          <w:p w:rsidR="003C0B4B" w:rsidRPr="00ED79A8" w:rsidRDefault="003C0B4B" w:rsidP="004921DC">
            <w:pPr>
              <w:spacing w:line="216" w:lineRule="auto"/>
              <w:rPr>
                <w:color w:val="000000"/>
              </w:rPr>
            </w:pPr>
          </w:p>
        </w:tc>
        <w:tc>
          <w:tcPr>
            <w:tcW w:w="14747" w:type="dxa"/>
            <w:gridSpan w:val="13"/>
            <w:tcBorders>
              <w:top w:val="single" w:sz="4" w:space="0" w:color="auto"/>
              <w:left w:val="single" w:sz="4" w:space="0" w:color="auto"/>
              <w:right w:val="single" w:sz="4" w:space="0" w:color="auto"/>
            </w:tcBorders>
          </w:tcPr>
          <w:p w:rsidR="003C0B4B" w:rsidRPr="0070289C" w:rsidRDefault="003C0B4B" w:rsidP="004921DC">
            <w:pPr>
              <w:spacing w:line="216" w:lineRule="auto"/>
              <w:rPr>
                <w:b/>
                <w:color w:val="000000"/>
                <w:sz w:val="18"/>
                <w:szCs w:val="18"/>
              </w:rPr>
            </w:pPr>
            <w:r w:rsidRPr="00ED79A8">
              <w:rPr>
                <w:color w:val="000000"/>
              </w:rPr>
              <w:t xml:space="preserve">Задача: </w:t>
            </w:r>
            <w:r w:rsidRPr="00ED79A8">
              <w:t xml:space="preserve"> повышение уровн</w:t>
            </w:r>
            <w:r w:rsidRPr="0036663D">
              <w:t xml:space="preserve">я благоустройства дворовых территорий </w:t>
            </w:r>
            <w:r w:rsidR="00DD69D5" w:rsidRPr="00DD69D5">
              <w:t>Няндомского района</w:t>
            </w:r>
          </w:p>
        </w:tc>
      </w:tr>
      <w:tr w:rsidR="003C0B4B" w:rsidRPr="00D75664" w:rsidTr="004921DC">
        <w:trPr>
          <w:trHeight w:val="213"/>
        </w:trPr>
        <w:tc>
          <w:tcPr>
            <w:tcW w:w="529"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sz w:val="18"/>
                <w:szCs w:val="18"/>
              </w:rPr>
            </w:pPr>
            <w:r w:rsidRPr="007224C5">
              <w:rPr>
                <w:sz w:val="18"/>
                <w:szCs w:val="18"/>
              </w:rPr>
              <w:t>2</w:t>
            </w:r>
          </w:p>
        </w:tc>
        <w:tc>
          <w:tcPr>
            <w:tcW w:w="2263" w:type="dxa"/>
            <w:vMerge w:val="restart"/>
            <w:tcBorders>
              <w:top w:val="single" w:sz="4" w:space="0" w:color="auto"/>
              <w:left w:val="single" w:sz="4" w:space="0" w:color="auto"/>
              <w:right w:val="single" w:sz="4" w:space="0" w:color="auto"/>
            </w:tcBorders>
          </w:tcPr>
          <w:p w:rsidR="003C0B4B" w:rsidRDefault="003C0B4B" w:rsidP="004921DC">
            <w:pPr>
              <w:spacing w:line="216" w:lineRule="auto"/>
              <w:rPr>
                <w:sz w:val="20"/>
                <w:szCs w:val="20"/>
              </w:rPr>
            </w:pPr>
            <w:r w:rsidRPr="007224C5">
              <w:rPr>
                <w:sz w:val="20"/>
                <w:szCs w:val="20"/>
              </w:rPr>
              <w:t xml:space="preserve">Благоустройство дворовых территорий </w:t>
            </w:r>
          </w:p>
          <w:p w:rsidR="003C0B4B" w:rsidRPr="007224C5" w:rsidRDefault="003C0B4B" w:rsidP="004921DC">
            <w:pPr>
              <w:spacing w:line="216" w:lineRule="auto"/>
              <w:rPr>
                <w:sz w:val="20"/>
                <w:szCs w:val="20"/>
              </w:rPr>
            </w:pPr>
          </w:p>
        </w:tc>
        <w:tc>
          <w:tcPr>
            <w:tcW w:w="1416" w:type="dxa"/>
            <w:vMerge w:val="restart"/>
            <w:tcBorders>
              <w:left w:val="single" w:sz="4" w:space="0" w:color="auto"/>
              <w:right w:val="single" w:sz="4" w:space="0" w:color="auto"/>
            </w:tcBorders>
          </w:tcPr>
          <w:p w:rsidR="003C0B4B" w:rsidRPr="007224C5" w:rsidRDefault="003C0B4B"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Всего:</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586AC0" w:rsidP="004921DC">
            <w:pPr>
              <w:rPr>
                <w:b/>
                <w:color w:val="000000"/>
                <w:sz w:val="18"/>
                <w:szCs w:val="18"/>
              </w:rPr>
            </w:pPr>
            <w:r>
              <w:rPr>
                <w:b/>
                <w:color w:val="000000"/>
                <w:sz w:val="18"/>
                <w:szCs w:val="18"/>
              </w:rPr>
              <w:t>591115,4</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b/>
                <w:sz w:val="18"/>
                <w:szCs w:val="18"/>
              </w:rPr>
            </w:pPr>
            <w:r w:rsidRPr="00D606B7">
              <w:rPr>
                <w:b/>
                <w:sz w:val="18"/>
                <w:szCs w:val="18"/>
              </w:rPr>
              <w:t>6199,6</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rPr>
                <w:b/>
                <w:sz w:val="18"/>
                <w:szCs w:val="18"/>
              </w:rPr>
            </w:pPr>
            <w:r w:rsidRPr="00D606B7">
              <w:rPr>
                <w:b/>
                <w:sz w:val="18"/>
                <w:szCs w:val="18"/>
              </w:rPr>
              <w:t>5699,6</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606B7" w:rsidRDefault="00F74220" w:rsidP="004921DC">
            <w:pPr>
              <w:spacing w:line="216" w:lineRule="auto"/>
              <w:rPr>
                <w:b/>
                <w:sz w:val="18"/>
                <w:szCs w:val="18"/>
              </w:rPr>
            </w:pPr>
            <w:r>
              <w:rPr>
                <w:b/>
                <w:sz w:val="18"/>
                <w:szCs w:val="18"/>
              </w:rPr>
              <w:t>5435,9</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b/>
                <w:color w:val="000000"/>
                <w:sz w:val="18"/>
                <w:szCs w:val="18"/>
              </w:rPr>
            </w:pPr>
            <w:r w:rsidRPr="00D606B7">
              <w:rPr>
                <w:b/>
                <w:color w:val="000000"/>
                <w:sz w:val="18"/>
                <w:szCs w:val="18"/>
              </w:rPr>
              <w:t>5478,7</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b/>
                <w:color w:val="000000"/>
                <w:sz w:val="18"/>
                <w:szCs w:val="18"/>
              </w:rPr>
            </w:pPr>
            <w:r w:rsidRPr="00D606B7">
              <w:rPr>
                <w:b/>
                <w:color w:val="000000"/>
                <w:sz w:val="18"/>
                <w:szCs w:val="18"/>
              </w:rPr>
              <w:t>5918,8</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b/>
                <w:color w:val="000000"/>
                <w:sz w:val="18"/>
                <w:szCs w:val="18"/>
              </w:rPr>
            </w:pPr>
            <w:r w:rsidRPr="00D606B7">
              <w:rPr>
                <w:b/>
                <w:color w:val="000000"/>
                <w:sz w:val="18"/>
                <w:szCs w:val="18"/>
              </w:rPr>
              <w:t>16290,9</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b/>
                <w:color w:val="000000"/>
                <w:sz w:val="18"/>
                <w:szCs w:val="18"/>
              </w:rPr>
            </w:pPr>
            <w:r w:rsidRPr="00D606B7">
              <w:rPr>
                <w:b/>
                <w:color w:val="000000"/>
                <w:sz w:val="18"/>
                <w:szCs w:val="18"/>
              </w:rPr>
              <w:t>546088,9</w:t>
            </w:r>
          </w:p>
        </w:tc>
      </w:tr>
      <w:tr w:rsidR="003C0B4B" w:rsidRPr="00D75664" w:rsidTr="004921DC">
        <w:trPr>
          <w:trHeight w:val="261"/>
        </w:trPr>
        <w:tc>
          <w:tcPr>
            <w:tcW w:w="529" w:type="dxa"/>
            <w:vMerge/>
            <w:tcBorders>
              <w:left w:val="single" w:sz="4" w:space="0" w:color="auto"/>
              <w:right w:val="single" w:sz="4" w:space="0" w:color="auto"/>
            </w:tcBorders>
            <w:vAlign w:val="center"/>
          </w:tcPr>
          <w:p w:rsidR="003C0B4B" w:rsidRPr="007224C5" w:rsidRDefault="003C0B4B" w:rsidP="004921DC">
            <w:pPr>
              <w:spacing w:line="216" w:lineRule="auto"/>
              <w:rPr>
                <w:sz w:val="18"/>
                <w:szCs w:val="18"/>
              </w:rPr>
            </w:pPr>
          </w:p>
        </w:tc>
        <w:tc>
          <w:tcPr>
            <w:tcW w:w="2263"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sz w:val="20"/>
                <w:szCs w:val="20"/>
              </w:rPr>
            </w:pPr>
            <w:r w:rsidRPr="007224C5">
              <w:rPr>
                <w:sz w:val="20"/>
                <w:szCs w:val="20"/>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586AC0" w:rsidP="004921DC">
            <w:pPr>
              <w:rPr>
                <w:color w:val="000000"/>
                <w:sz w:val="18"/>
                <w:szCs w:val="18"/>
              </w:rPr>
            </w:pPr>
            <w:r>
              <w:rPr>
                <w:color w:val="000000"/>
                <w:sz w:val="18"/>
                <w:szCs w:val="18"/>
              </w:rPr>
              <w:t>531352,7</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sidRPr="00D606B7">
              <w:rPr>
                <w:sz w:val="18"/>
                <w:szCs w:val="18"/>
              </w:rPr>
              <w:t>4900,0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4974,1</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Pr>
                <w:sz w:val="18"/>
                <w:szCs w:val="18"/>
              </w:rPr>
              <w:t>3848,8</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2863,9</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14824,8</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496941,1</w:t>
            </w:r>
          </w:p>
        </w:tc>
      </w:tr>
      <w:tr w:rsidR="003C0B4B" w:rsidRPr="00D75664" w:rsidTr="004921DC">
        <w:trPr>
          <w:trHeight w:val="58"/>
        </w:trPr>
        <w:tc>
          <w:tcPr>
            <w:tcW w:w="529" w:type="dxa"/>
            <w:vMerge/>
            <w:tcBorders>
              <w:left w:val="single" w:sz="4" w:space="0" w:color="auto"/>
              <w:right w:val="single" w:sz="4" w:space="0" w:color="auto"/>
            </w:tcBorders>
            <w:vAlign w:val="center"/>
          </w:tcPr>
          <w:p w:rsidR="003C0B4B" w:rsidRPr="007224C5" w:rsidRDefault="003C0B4B" w:rsidP="004921DC">
            <w:pPr>
              <w:spacing w:line="216" w:lineRule="auto"/>
              <w:rPr>
                <w:sz w:val="18"/>
                <w:szCs w:val="18"/>
              </w:rPr>
            </w:pPr>
          </w:p>
        </w:tc>
        <w:tc>
          <w:tcPr>
            <w:tcW w:w="2263"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sz w:val="20"/>
                <w:szCs w:val="20"/>
              </w:rPr>
            </w:pPr>
            <w:r w:rsidRPr="007224C5">
              <w:rPr>
                <w:sz w:val="20"/>
                <w:szCs w:val="20"/>
              </w:rPr>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586AC0" w:rsidP="004921DC">
            <w:pPr>
              <w:rPr>
                <w:color w:val="000000"/>
                <w:sz w:val="18"/>
                <w:szCs w:val="18"/>
              </w:rPr>
            </w:pPr>
            <w:r>
              <w:rPr>
                <w:color w:val="000000"/>
                <w:sz w:val="18"/>
                <w:szCs w:val="18"/>
              </w:rPr>
              <w:t>11527,5</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sidRPr="00D606B7">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101,5</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Pr>
                <w:sz w:val="18"/>
                <w:szCs w:val="18"/>
              </w:rPr>
              <w:t>78,5</w:t>
            </w:r>
          </w:p>
        </w:tc>
        <w:tc>
          <w:tcPr>
            <w:tcW w:w="856" w:type="dxa"/>
            <w:tcBorders>
              <w:top w:val="single" w:sz="4" w:space="0" w:color="auto"/>
              <w:left w:val="single" w:sz="4" w:space="0" w:color="auto"/>
              <w:bottom w:val="single" w:sz="4" w:space="0" w:color="auto"/>
              <w:right w:val="single" w:sz="4" w:space="0" w:color="auto"/>
            </w:tcBorders>
          </w:tcPr>
          <w:p w:rsidR="003C0B4B" w:rsidRPr="00D606B7" w:rsidRDefault="003C0B4B" w:rsidP="004921DC">
            <w:pPr>
              <w:rPr>
                <w:color w:val="000000"/>
                <w:sz w:val="18"/>
                <w:szCs w:val="18"/>
              </w:rPr>
            </w:pPr>
            <w:r w:rsidRPr="00D606B7">
              <w:rPr>
                <w:color w:val="000000"/>
                <w:sz w:val="18"/>
                <w:szCs w:val="18"/>
              </w:rPr>
              <w:t>40,0</w:t>
            </w:r>
          </w:p>
        </w:tc>
        <w:tc>
          <w:tcPr>
            <w:tcW w:w="993" w:type="dxa"/>
            <w:tcBorders>
              <w:top w:val="single" w:sz="4" w:space="0" w:color="auto"/>
              <w:left w:val="single" w:sz="4" w:space="0" w:color="auto"/>
              <w:bottom w:val="single" w:sz="4" w:space="0" w:color="auto"/>
              <w:right w:val="single" w:sz="4" w:space="0" w:color="auto"/>
            </w:tcBorders>
          </w:tcPr>
          <w:p w:rsidR="003C0B4B" w:rsidRPr="00D606B7" w:rsidRDefault="003C0B4B" w:rsidP="004921DC">
            <w:pPr>
              <w:rPr>
                <w:color w:val="000000"/>
                <w:sz w:val="18"/>
                <w:szCs w:val="18"/>
              </w:rPr>
            </w:pPr>
            <w:r w:rsidRPr="00D606B7">
              <w:rPr>
                <w:color w:val="000000"/>
                <w:sz w:val="18"/>
                <w:szCs w:val="18"/>
              </w:rPr>
              <w:t>60,0</w:t>
            </w:r>
          </w:p>
        </w:tc>
        <w:tc>
          <w:tcPr>
            <w:tcW w:w="1134" w:type="dxa"/>
            <w:tcBorders>
              <w:top w:val="single" w:sz="4" w:space="0" w:color="auto"/>
              <w:left w:val="single" w:sz="4" w:space="0" w:color="auto"/>
              <w:bottom w:val="single" w:sz="4" w:space="0" w:color="auto"/>
              <w:right w:val="single" w:sz="4" w:space="0" w:color="auto"/>
            </w:tcBorders>
          </w:tcPr>
          <w:p w:rsidR="003C0B4B" w:rsidRPr="00D606B7" w:rsidRDefault="003C0B4B" w:rsidP="004921DC">
            <w:pPr>
              <w:rPr>
                <w:color w:val="000000"/>
                <w:sz w:val="18"/>
                <w:szCs w:val="18"/>
              </w:rPr>
            </w:pPr>
            <w:r w:rsidRPr="00D606B7">
              <w:rPr>
                <w:color w:val="000000"/>
                <w:sz w:val="18"/>
                <w:szCs w:val="18"/>
              </w:rPr>
              <w:t>325,8</w:t>
            </w:r>
          </w:p>
        </w:tc>
        <w:tc>
          <w:tcPr>
            <w:tcW w:w="1136" w:type="dxa"/>
            <w:gridSpan w:val="2"/>
            <w:tcBorders>
              <w:top w:val="single" w:sz="4" w:space="0" w:color="auto"/>
              <w:left w:val="single" w:sz="4" w:space="0" w:color="auto"/>
              <w:bottom w:val="single" w:sz="4" w:space="0" w:color="auto"/>
              <w:right w:val="single" w:sz="4" w:space="0" w:color="auto"/>
            </w:tcBorders>
          </w:tcPr>
          <w:p w:rsidR="003C0B4B" w:rsidRPr="00D606B7" w:rsidRDefault="003C0B4B" w:rsidP="004921DC">
            <w:pPr>
              <w:rPr>
                <w:color w:val="000000"/>
                <w:sz w:val="18"/>
                <w:szCs w:val="18"/>
              </w:rPr>
            </w:pPr>
            <w:r w:rsidRPr="00D606B7">
              <w:rPr>
                <w:color w:val="000000"/>
                <w:sz w:val="18"/>
                <w:szCs w:val="18"/>
              </w:rPr>
              <w:t>10921,7</w:t>
            </w:r>
          </w:p>
        </w:tc>
      </w:tr>
      <w:tr w:rsidR="003C0B4B" w:rsidRPr="00D75664" w:rsidTr="004921DC">
        <w:trPr>
          <w:trHeight w:val="291"/>
        </w:trPr>
        <w:tc>
          <w:tcPr>
            <w:tcW w:w="529" w:type="dxa"/>
            <w:vMerge/>
            <w:tcBorders>
              <w:left w:val="single" w:sz="4" w:space="0" w:color="auto"/>
              <w:right w:val="single" w:sz="4" w:space="0" w:color="auto"/>
            </w:tcBorders>
            <w:vAlign w:val="center"/>
          </w:tcPr>
          <w:p w:rsidR="003C0B4B" w:rsidRPr="007224C5" w:rsidRDefault="003C0B4B" w:rsidP="004921DC">
            <w:pPr>
              <w:spacing w:line="216" w:lineRule="auto"/>
              <w:rPr>
                <w:sz w:val="18"/>
                <w:szCs w:val="18"/>
              </w:rPr>
            </w:pPr>
          </w:p>
        </w:tc>
        <w:tc>
          <w:tcPr>
            <w:tcW w:w="2263"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3C0B4B">
            <w:pPr>
              <w:spacing w:line="216" w:lineRule="auto"/>
              <w:rPr>
                <w:sz w:val="20"/>
                <w:szCs w:val="20"/>
              </w:rPr>
            </w:pPr>
            <w:r w:rsidRPr="007224C5">
              <w:rPr>
                <w:sz w:val="20"/>
                <w:szCs w:val="20"/>
              </w:rPr>
              <w:t xml:space="preserve">Бюджет </w:t>
            </w:r>
            <w:r>
              <w:rPr>
                <w:sz w:val="20"/>
                <w:szCs w:val="20"/>
              </w:rPr>
              <w:t>городского поселения</w:t>
            </w:r>
            <w:r w:rsidRPr="007224C5">
              <w:rPr>
                <w:sz w:val="20"/>
                <w:szCs w:val="20"/>
              </w:rPr>
              <w:t xml:space="preserve"> </w:t>
            </w:r>
            <w:r>
              <w:rPr>
                <w:sz w:val="20"/>
                <w:szCs w:val="20"/>
              </w:rPr>
              <w:t>«</w:t>
            </w:r>
            <w:r w:rsidRPr="007224C5">
              <w:rPr>
                <w:sz w:val="20"/>
                <w:szCs w:val="20"/>
              </w:rPr>
              <w:t>Няндомское</w:t>
            </w:r>
            <w:r>
              <w:rPr>
                <w:sz w:val="20"/>
                <w:szCs w:val="20"/>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586AC0" w:rsidP="004921DC">
            <w:pPr>
              <w:rPr>
                <w:color w:val="000000"/>
                <w:sz w:val="18"/>
                <w:szCs w:val="18"/>
              </w:rPr>
            </w:pPr>
            <w:r>
              <w:rPr>
                <w:color w:val="000000"/>
                <w:sz w:val="18"/>
                <w:szCs w:val="18"/>
              </w:rPr>
              <w:t>17949,4</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sidRPr="00D606B7">
              <w:rPr>
                <w:sz w:val="18"/>
                <w:szCs w:val="18"/>
              </w:rPr>
              <w:t>999,8</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351,5</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19422E" w:rsidRDefault="00F74220" w:rsidP="004921DC">
            <w:pPr>
              <w:spacing w:line="216" w:lineRule="auto"/>
              <w:rPr>
                <w:sz w:val="18"/>
                <w:szCs w:val="18"/>
              </w:rPr>
            </w:pPr>
            <w:r>
              <w:rPr>
                <w:sz w:val="18"/>
                <w:szCs w:val="18"/>
              </w:rPr>
              <w:t>650,6</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2300,0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2400,0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325,8</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10921,7</w:t>
            </w:r>
          </w:p>
        </w:tc>
      </w:tr>
      <w:tr w:rsidR="003C0B4B" w:rsidRPr="00D75664" w:rsidTr="004921DC">
        <w:trPr>
          <w:trHeight w:val="265"/>
        </w:trPr>
        <w:tc>
          <w:tcPr>
            <w:tcW w:w="529" w:type="dxa"/>
            <w:vMerge/>
            <w:tcBorders>
              <w:left w:val="single" w:sz="4" w:space="0" w:color="auto"/>
              <w:bottom w:val="single" w:sz="4" w:space="0" w:color="auto"/>
              <w:right w:val="single" w:sz="4" w:space="0" w:color="auto"/>
            </w:tcBorders>
            <w:vAlign w:val="center"/>
          </w:tcPr>
          <w:p w:rsidR="003C0B4B" w:rsidRPr="007224C5" w:rsidRDefault="003C0B4B" w:rsidP="004921DC">
            <w:pPr>
              <w:spacing w:line="216" w:lineRule="auto"/>
              <w:rPr>
                <w:sz w:val="18"/>
                <w:szCs w:val="18"/>
              </w:rPr>
            </w:pPr>
          </w:p>
        </w:tc>
        <w:tc>
          <w:tcPr>
            <w:tcW w:w="2263" w:type="dxa"/>
            <w:vMerge/>
            <w:tcBorders>
              <w:left w:val="single" w:sz="4" w:space="0" w:color="auto"/>
              <w:bottom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vAlign w:val="center"/>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sz w:val="20"/>
                <w:szCs w:val="20"/>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30285,8</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sidRPr="00D606B7">
              <w:rPr>
                <w:sz w:val="18"/>
                <w:szCs w:val="18"/>
              </w:rPr>
              <w:t>299,8</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272,5</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sz w:val="18"/>
                <w:szCs w:val="18"/>
              </w:rPr>
            </w:pPr>
            <w:r w:rsidRPr="00D606B7">
              <w:rPr>
                <w:sz w:val="18"/>
                <w:szCs w:val="18"/>
              </w:rPr>
              <w:t>861,0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274,8</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814,5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606B7" w:rsidRDefault="003C0B4B" w:rsidP="004921DC">
            <w:pPr>
              <w:spacing w:line="216" w:lineRule="auto"/>
              <w:rPr>
                <w:color w:val="000000"/>
                <w:sz w:val="18"/>
                <w:szCs w:val="18"/>
              </w:rPr>
            </w:pPr>
            <w:r w:rsidRPr="00D606B7">
              <w:rPr>
                <w:color w:val="000000"/>
                <w:sz w:val="18"/>
                <w:szCs w:val="18"/>
              </w:rPr>
              <w:t>27304,4</w:t>
            </w:r>
          </w:p>
        </w:tc>
      </w:tr>
      <w:tr w:rsidR="003C0B4B" w:rsidRPr="00D75664" w:rsidTr="004921DC">
        <w:trPr>
          <w:trHeight w:val="271"/>
        </w:trPr>
        <w:tc>
          <w:tcPr>
            <w:tcW w:w="529" w:type="dxa"/>
            <w:tcBorders>
              <w:top w:val="single" w:sz="4" w:space="0" w:color="auto"/>
              <w:left w:val="single" w:sz="4" w:space="0" w:color="auto"/>
              <w:right w:val="single" w:sz="4" w:space="0" w:color="auto"/>
            </w:tcBorders>
          </w:tcPr>
          <w:p w:rsidR="003C0B4B" w:rsidRPr="00ED79A8" w:rsidRDefault="003C0B4B" w:rsidP="004921DC">
            <w:pPr>
              <w:spacing w:line="216" w:lineRule="auto"/>
              <w:rPr>
                <w:color w:val="000000"/>
              </w:rPr>
            </w:pPr>
          </w:p>
        </w:tc>
        <w:tc>
          <w:tcPr>
            <w:tcW w:w="14747" w:type="dxa"/>
            <w:gridSpan w:val="13"/>
            <w:tcBorders>
              <w:top w:val="single" w:sz="4" w:space="0" w:color="auto"/>
              <w:left w:val="single" w:sz="4" w:space="0" w:color="auto"/>
              <w:right w:val="single" w:sz="4" w:space="0" w:color="auto"/>
            </w:tcBorders>
          </w:tcPr>
          <w:p w:rsidR="003C0B4B" w:rsidRPr="00ED79A8" w:rsidRDefault="003C0B4B" w:rsidP="004921DC">
            <w:pPr>
              <w:spacing w:line="216" w:lineRule="auto"/>
              <w:rPr>
                <w:color w:val="000000"/>
              </w:rPr>
            </w:pPr>
            <w:r w:rsidRPr="00ED79A8">
              <w:rPr>
                <w:color w:val="000000"/>
              </w:rPr>
              <w:t>Задача:</w:t>
            </w:r>
            <w:r w:rsidRPr="0036663D">
              <w:t xml:space="preserve"> </w:t>
            </w:r>
            <w:r>
              <w:t>П</w:t>
            </w:r>
            <w:r w:rsidRPr="0036663D">
              <w:t>овышение уровня благоустройства муниципальных территорий общего пользования (площадей, скверов, улиц и т.д.)</w:t>
            </w:r>
          </w:p>
        </w:tc>
      </w:tr>
      <w:tr w:rsidR="003C0B4B" w:rsidRPr="00D75664" w:rsidTr="004921DC">
        <w:trPr>
          <w:trHeight w:val="271"/>
        </w:trPr>
        <w:tc>
          <w:tcPr>
            <w:tcW w:w="529"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3</w:t>
            </w:r>
          </w:p>
        </w:tc>
        <w:tc>
          <w:tcPr>
            <w:tcW w:w="2263"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 xml:space="preserve">Благоустройство наиболее посещаемых </w:t>
            </w:r>
            <w:r w:rsidRPr="007224C5">
              <w:rPr>
                <w:sz w:val="20"/>
                <w:szCs w:val="20"/>
              </w:rPr>
              <w:lastRenderedPageBreak/>
              <w:t xml:space="preserve">муниципальных территорий общего пользования  </w:t>
            </w:r>
          </w:p>
          <w:p w:rsidR="003C0B4B" w:rsidRPr="007224C5" w:rsidRDefault="003C0B4B" w:rsidP="004921DC">
            <w:pPr>
              <w:spacing w:line="216" w:lineRule="auto"/>
              <w:rPr>
                <w:sz w:val="20"/>
                <w:szCs w:val="20"/>
              </w:rPr>
            </w:pPr>
          </w:p>
        </w:tc>
        <w:tc>
          <w:tcPr>
            <w:tcW w:w="1416" w:type="dxa"/>
            <w:vMerge w:val="restart"/>
            <w:tcBorders>
              <w:left w:val="single" w:sz="4" w:space="0" w:color="auto"/>
              <w:right w:val="single" w:sz="4" w:space="0" w:color="auto"/>
            </w:tcBorders>
          </w:tcPr>
          <w:p w:rsidR="003C0B4B" w:rsidRPr="007224C5" w:rsidRDefault="003C0B4B" w:rsidP="004921DC">
            <w:pPr>
              <w:spacing w:line="216" w:lineRule="auto"/>
              <w:rPr>
                <w:sz w:val="20"/>
                <w:szCs w:val="20"/>
              </w:rPr>
            </w:pPr>
            <w:r w:rsidRPr="00D92598">
              <w:rPr>
                <w:sz w:val="20"/>
                <w:szCs w:val="20"/>
              </w:rPr>
              <w:lastRenderedPageBreak/>
              <w:t>Управление СА и ЖКХ</w:t>
            </w:r>
          </w:p>
        </w:tc>
        <w:tc>
          <w:tcPr>
            <w:tcW w:w="3116" w:type="dxa"/>
            <w:tcBorders>
              <w:top w:val="single" w:sz="4" w:space="0" w:color="auto"/>
              <w:left w:val="single" w:sz="4" w:space="0" w:color="auto"/>
              <w:right w:val="single" w:sz="4" w:space="0" w:color="auto"/>
            </w:tcBorders>
          </w:tcPr>
          <w:p w:rsidR="003C0B4B" w:rsidRPr="00D92598" w:rsidRDefault="003C0B4B" w:rsidP="004921DC">
            <w:pPr>
              <w:spacing w:line="216" w:lineRule="auto"/>
              <w:rPr>
                <w:b/>
                <w:sz w:val="20"/>
                <w:szCs w:val="20"/>
              </w:rPr>
            </w:pPr>
            <w:r w:rsidRPr="00D92598">
              <w:rPr>
                <w:b/>
                <w:sz w:val="20"/>
                <w:szCs w:val="20"/>
              </w:rPr>
              <w:t>Всего:</w:t>
            </w:r>
          </w:p>
        </w:tc>
        <w:tc>
          <w:tcPr>
            <w:tcW w:w="992" w:type="dxa"/>
            <w:gridSpan w:val="2"/>
            <w:tcBorders>
              <w:top w:val="single" w:sz="4" w:space="0" w:color="auto"/>
              <w:left w:val="single" w:sz="4" w:space="0" w:color="auto"/>
              <w:right w:val="single" w:sz="4" w:space="0" w:color="auto"/>
            </w:tcBorders>
            <w:vAlign w:val="center"/>
          </w:tcPr>
          <w:p w:rsidR="003C0B4B" w:rsidRPr="00D606B7" w:rsidRDefault="003C0B4B" w:rsidP="00586AC0">
            <w:pPr>
              <w:rPr>
                <w:b/>
                <w:color w:val="000000"/>
                <w:sz w:val="18"/>
                <w:szCs w:val="18"/>
              </w:rPr>
            </w:pPr>
            <w:r>
              <w:rPr>
                <w:b/>
                <w:color w:val="000000"/>
                <w:sz w:val="18"/>
                <w:szCs w:val="18"/>
              </w:rPr>
              <w:t>6</w:t>
            </w:r>
            <w:r w:rsidR="00586AC0">
              <w:rPr>
                <w:b/>
                <w:color w:val="000000"/>
                <w:sz w:val="18"/>
                <w:szCs w:val="18"/>
              </w:rPr>
              <w:t>65378,2</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b/>
                <w:sz w:val="18"/>
                <w:szCs w:val="18"/>
              </w:rPr>
            </w:pPr>
            <w:r w:rsidRPr="00D606B7">
              <w:rPr>
                <w:b/>
                <w:sz w:val="18"/>
                <w:szCs w:val="18"/>
              </w:rPr>
              <w:t>5480,1</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b/>
                <w:sz w:val="18"/>
                <w:szCs w:val="18"/>
              </w:rPr>
            </w:pPr>
            <w:r w:rsidRPr="00D606B7">
              <w:rPr>
                <w:b/>
                <w:sz w:val="18"/>
                <w:szCs w:val="18"/>
              </w:rPr>
              <w:t>12973,3</w:t>
            </w:r>
          </w:p>
        </w:tc>
        <w:tc>
          <w:tcPr>
            <w:tcW w:w="992" w:type="dxa"/>
            <w:tcBorders>
              <w:top w:val="single" w:sz="4" w:space="0" w:color="auto"/>
              <w:left w:val="single" w:sz="4" w:space="0" w:color="auto"/>
              <w:right w:val="single" w:sz="4" w:space="0" w:color="auto"/>
            </w:tcBorders>
            <w:vAlign w:val="center"/>
          </w:tcPr>
          <w:p w:rsidR="003C0B4B" w:rsidRPr="00D606B7" w:rsidRDefault="003C0B4B" w:rsidP="004921DC">
            <w:pPr>
              <w:rPr>
                <w:b/>
                <w:sz w:val="18"/>
                <w:szCs w:val="18"/>
              </w:rPr>
            </w:pPr>
            <w:r>
              <w:rPr>
                <w:b/>
                <w:sz w:val="18"/>
                <w:szCs w:val="18"/>
              </w:rPr>
              <w:t>16206,8</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b/>
                <w:color w:val="000000"/>
                <w:sz w:val="18"/>
                <w:szCs w:val="18"/>
              </w:rPr>
            </w:pPr>
            <w:r w:rsidRPr="00D606B7">
              <w:rPr>
                <w:b/>
                <w:color w:val="000000"/>
                <w:sz w:val="18"/>
                <w:szCs w:val="18"/>
              </w:rPr>
              <w:t>8220,5</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b/>
                <w:color w:val="000000"/>
                <w:sz w:val="18"/>
                <w:szCs w:val="18"/>
              </w:rPr>
            </w:pPr>
            <w:r w:rsidRPr="00D606B7">
              <w:rPr>
                <w:b/>
                <w:color w:val="000000"/>
                <w:sz w:val="18"/>
                <w:szCs w:val="18"/>
              </w:rPr>
              <w:t>8306,2</w:t>
            </w:r>
          </w:p>
        </w:tc>
        <w:tc>
          <w:tcPr>
            <w:tcW w:w="1134" w:type="dxa"/>
            <w:tcBorders>
              <w:top w:val="single" w:sz="4" w:space="0" w:color="auto"/>
              <w:left w:val="single" w:sz="4" w:space="0" w:color="auto"/>
              <w:right w:val="single" w:sz="4" w:space="0" w:color="auto"/>
            </w:tcBorders>
            <w:vAlign w:val="center"/>
          </w:tcPr>
          <w:p w:rsidR="003C0B4B" w:rsidRPr="00D606B7" w:rsidRDefault="003C0B4B" w:rsidP="004921DC">
            <w:pPr>
              <w:rPr>
                <w:b/>
                <w:color w:val="000000"/>
                <w:sz w:val="18"/>
                <w:szCs w:val="18"/>
              </w:rPr>
            </w:pPr>
            <w:r w:rsidRPr="00D606B7">
              <w:rPr>
                <w:b/>
                <w:color w:val="000000"/>
                <w:sz w:val="18"/>
                <w:szCs w:val="18"/>
              </w:rPr>
              <w:t>6067,6</w:t>
            </w:r>
          </w:p>
        </w:tc>
        <w:tc>
          <w:tcPr>
            <w:tcW w:w="1136" w:type="dxa"/>
            <w:gridSpan w:val="2"/>
            <w:tcBorders>
              <w:top w:val="single" w:sz="4" w:space="0" w:color="auto"/>
              <w:left w:val="single" w:sz="4" w:space="0" w:color="auto"/>
              <w:right w:val="single" w:sz="4" w:space="0" w:color="auto"/>
            </w:tcBorders>
            <w:vAlign w:val="center"/>
          </w:tcPr>
          <w:p w:rsidR="003C0B4B" w:rsidRPr="00D606B7" w:rsidRDefault="003C0B4B" w:rsidP="004921DC">
            <w:pPr>
              <w:rPr>
                <w:b/>
                <w:color w:val="000000"/>
                <w:sz w:val="18"/>
                <w:szCs w:val="18"/>
              </w:rPr>
            </w:pPr>
            <w:r w:rsidRPr="00D606B7">
              <w:rPr>
                <w:b/>
                <w:color w:val="000000"/>
                <w:sz w:val="18"/>
                <w:szCs w:val="18"/>
              </w:rPr>
              <w:t>8123,7</w:t>
            </w:r>
          </w:p>
        </w:tc>
      </w:tr>
      <w:tr w:rsidR="003C0B4B" w:rsidRPr="00D75664" w:rsidTr="004921DC">
        <w:trPr>
          <w:trHeight w:val="259"/>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Федеральный бюджет</w:t>
            </w:r>
          </w:p>
        </w:tc>
        <w:tc>
          <w:tcPr>
            <w:tcW w:w="992" w:type="dxa"/>
            <w:gridSpan w:val="2"/>
            <w:tcBorders>
              <w:top w:val="single" w:sz="4" w:space="0" w:color="auto"/>
              <w:left w:val="single" w:sz="4" w:space="0" w:color="auto"/>
              <w:right w:val="single" w:sz="4" w:space="0" w:color="auto"/>
            </w:tcBorders>
            <w:vAlign w:val="center"/>
          </w:tcPr>
          <w:p w:rsidR="003C0B4B" w:rsidRPr="00D606B7" w:rsidRDefault="00586AC0" w:rsidP="004921DC">
            <w:pPr>
              <w:rPr>
                <w:color w:val="000000"/>
                <w:sz w:val="18"/>
                <w:szCs w:val="18"/>
              </w:rPr>
            </w:pPr>
            <w:r>
              <w:rPr>
                <w:color w:val="000000"/>
                <w:sz w:val="18"/>
                <w:szCs w:val="18"/>
              </w:rPr>
              <w:t>46261,9</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2528,6</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10988,6</w:t>
            </w:r>
          </w:p>
        </w:tc>
        <w:tc>
          <w:tcPr>
            <w:tcW w:w="992"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Pr>
                <w:sz w:val="18"/>
                <w:szCs w:val="18"/>
              </w:rPr>
              <w:t>11557,8</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5000,0</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5198,9</w:t>
            </w:r>
          </w:p>
        </w:tc>
        <w:tc>
          <w:tcPr>
            <w:tcW w:w="1134" w:type="dxa"/>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4732,8</w:t>
            </w:r>
          </w:p>
        </w:tc>
        <w:tc>
          <w:tcPr>
            <w:tcW w:w="1136" w:type="dxa"/>
            <w:gridSpan w:val="2"/>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6255,2</w:t>
            </w:r>
          </w:p>
        </w:tc>
      </w:tr>
      <w:tr w:rsidR="003C0B4B" w:rsidRPr="00D75664" w:rsidTr="004921DC">
        <w:trPr>
          <w:trHeight w:val="279"/>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Областной бюджет</w:t>
            </w:r>
          </w:p>
        </w:tc>
        <w:tc>
          <w:tcPr>
            <w:tcW w:w="992" w:type="dxa"/>
            <w:gridSpan w:val="2"/>
            <w:tcBorders>
              <w:top w:val="single" w:sz="4" w:space="0" w:color="auto"/>
              <w:left w:val="single" w:sz="4" w:space="0" w:color="auto"/>
              <w:right w:val="single" w:sz="4" w:space="0" w:color="auto"/>
            </w:tcBorders>
            <w:vAlign w:val="center"/>
          </w:tcPr>
          <w:p w:rsidR="003C0B4B" w:rsidRPr="00D606B7" w:rsidRDefault="00586AC0" w:rsidP="004921DC">
            <w:pPr>
              <w:rPr>
                <w:color w:val="000000"/>
                <w:sz w:val="18"/>
                <w:szCs w:val="18"/>
              </w:rPr>
            </w:pPr>
            <w:r>
              <w:rPr>
                <w:color w:val="000000"/>
                <w:sz w:val="18"/>
                <w:szCs w:val="18"/>
              </w:rPr>
              <w:t>3653,6</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2681,9</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224,3</w:t>
            </w:r>
          </w:p>
        </w:tc>
        <w:tc>
          <w:tcPr>
            <w:tcW w:w="992"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Pr>
                <w:sz w:val="18"/>
                <w:szCs w:val="18"/>
              </w:rPr>
              <w:t>235,8</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120,5</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107,3</w:t>
            </w:r>
          </w:p>
        </w:tc>
        <w:tc>
          <w:tcPr>
            <w:tcW w:w="1134" w:type="dxa"/>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121,3</w:t>
            </w:r>
          </w:p>
        </w:tc>
        <w:tc>
          <w:tcPr>
            <w:tcW w:w="1136" w:type="dxa"/>
            <w:gridSpan w:val="2"/>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162,5</w:t>
            </w:r>
          </w:p>
        </w:tc>
      </w:tr>
      <w:tr w:rsidR="003C0B4B" w:rsidRPr="00D75664" w:rsidTr="004921DC">
        <w:trPr>
          <w:trHeight w:val="282"/>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3C0B4B">
            <w:pPr>
              <w:spacing w:line="216" w:lineRule="auto"/>
              <w:rPr>
                <w:sz w:val="20"/>
                <w:szCs w:val="20"/>
              </w:rPr>
            </w:pPr>
            <w:r w:rsidRPr="000A65D7">
              <w:rPr>
                <w:sz w:val="20"/>
                <w:szCs w:val="20"/>
              </w:rPr>
              <w:t xml:space="preserve">бюджет </w:t>
            </w:r>
            <w:r>
              <w:rPr>
                <w:sz w:val="20"/>
                <w:szCs w:val="20"/>
              </w:rPr>
              <w:t>городского поселения</w:t>
            </w:r>
            <w:r w:rsidRPr="000A65D7">
              <w:rPr>
                <w:sz w:val="20"/>
                <w:szCs w:val="20"/>
              </w:rPr>
              <w:t xml:space="preserve"> </w:t>
            </w:r>
            <w:r>
              <w:rPr>
                <w:sz w:val="20"/>
                <w:szCs w:val="20"/>
              </w:rPr>
              <w:t>«</w:t>
            </w:r>
            <w:r w:rsidRPr="000A65D7">
              <w:rPr>
                <w:sz w:val="20"/>
                <w:szCs w:val="20"/>
              </w:rPr>
              <w:t>Няндомское</w:t>
            </w:r>
            <w:r>
              <w:rPr>
                <w:sz w:val="20"/>
                <w:szCs w:val="20"/>
              </w:rPr>
              <w:t>»</w:t>
            </w:r>
          </w:p>
        </w:tc>
        <w:tc>
          <w:tcPr>
            <w:tcW w:w="992" w:type="dxa"/>
            <w:gridSpan w:val="2"/>
            <w:tcBorders>
              <w:top w:val="single" w:sz="4" w:space="0" w:color="auto"/>
              <w:left w:val="single" w:sz="4" w:space="0" w:color="auto"/>
              <w:right w:val="single" w:sz="4" w:space="0" w:color="auto"/>
            </w:tcBorders>
            <w:vAlign w:val="center"/>
          </w:tcPr>
          <w:p w:rsidR="003C0B4B" w:rsidRPr="00D606B7" w:rsidRDefault="00586AC0" w:rsidP="004921DC">
            <w:pPr>
              <w:rPr>
                <w:color w:val="000000"/>
                <w:sz w:val="18"/>
                <w:szCs w:val="18"/>
              </w:rPr>
            </w:pPr>
            <w:r>
              <w:rPr>
                <w:color w:val="000000"/>
                <w:sz w:val="18"/>
                <w:szCs w:val="18"/>
              </w:rPr>
              <w:t>15462,7</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269,6</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1760,4</w:t>
            </w:r>
          </w:p>
        </w:tc>
        <w:tc>
          <w:tcPr>
            <w:tcW w:w="992"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Pr>
                <w:sz w:val="18"/>
                <w:szCs w:val="18"/>
              </w:rPr>
              <w:t>4413,2</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3100,0</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3000,0</w:t>
            </w:r>
          </w:p>
        </w:tc>
        <w:tc>
          <w:tcPr>
            <w:tcW w:w="1134" w:type="dxa"/>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1213,5</w:t>
            </w:r>
          </w:p>
        </w:tc>
        <w:tc>
          <w:tcPr>
            <w:tcW w:w="1136" w:type="dxa"/>
            <w:gridSpan w:val="2"/>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1706,0</w:t>
            </w:r>
          </w:p>
        </w:tc>
      </w:tr>
      <w:tr w:rsidR="003C0B4B" w:rsidRPr="00D75664" w:rsidTr="004921DC">
        <w:trPr>
          <w:trHeight w:val="243"/>
        </w:trPr>
        <w:tc>
          <w:tcPr>
            <w:tcW w:w="529"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7224C5"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Внебюджетные источники</w:t>
            </w:r>
          </w:p>
        </w:tc>
        <w:tc>
          <w:tcPr>
            <w:tcW w:w="992" w:type="dxa"/>
            <w:gridSpan w:val="2"/>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0</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D606B7" w:rsidRDefault="003C0B4B" w:rsidP="004921DC">
            <w:pPr>
              <w:rPr>
                <w:sz w:val="18"/>
                <w:szCs w:val="18"/>
              </w:rPr>
            </w:pPr>
            <w:r w:rsidRPr="00D606B7">
              <w:rPr>
                <w:sz w:val="18"/>
                <w:szCs w:val="18"/>
              </w:rPr>
              <w:t>0,0</w:t>
            </w:r>
          </w:p>
        </w:tc>
        <w:tc>
          <w:tcPr>
            <w:tcW w:w="1134" w:type="dxa"/>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D606B7" w:rsidRDefault="003C0B4B" w:rsidP="004921DC">
            <w:pPr>
              <w:rPr>
                <w:color w:val="000000"/>
                <w:sz w:val="18"/>
                <w:szCs w:val="18"/>
              </w:rPr>
            </w:pPr>
            <w:r w:rsidRPr="00D606B7">
              <w:rPr>
                <w:color w:val="000000"/>
                <w:sz w:val="18"/>
                <w:szCs w:val="18"/>
              </w:rPr>
              <w:t>0,0</w:t>
            </w:r>
          </w:p>
        </w:tc>
      </w:tr>
      <w:tr w:rsidR="003C0B4B" w:rsidRPr="00D75664" w:rsidTr="004921DC">
        <w:trPr>
          <w:trHeight w:val="58"/>
        </w:trPr>
        <w:tc>
          <w:tcPr>
            <w:tcW w:w="529" w:type="dxa"/>
            <w:vMerge w:val="restart"/>
            <w:tcBorders>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4</w:t>
            </w:r>
          </w:p>
        </w:tc>
        <w:tc>
          <w:tcPr>
            <w:tcW w:w="2263" w:type="dxa"/>
            <w:vMerge w:val="restart"/>
            <w:tcBorders>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Обустройство мест массового отдыха населения (городской парк)</w:t>
            </w:r>
          </w:p>
        </w:tc>
        <w:tc>
          <w:tcPr>
            <w:tcW w:w="1416" w:type="dxa"/>
            <w:vMerge w:val="restart"/>
            <w:tcBorders>
              <w:left w:val="single" w:sz="4" w:space="0" w:color="auto"/>
              <w:right w:val="single" w:sz="4" w:space="0" w:color="auto"/>
            </w:tcBorders>
          </w:tcPr>
          <w:p w:rsidR="003C0B4B" w:rsidRPr="000A65D7" w:rsidRDefault="003C0B4B"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right w:val="single" w:sz="4" w:space="0" w:color="auto"/>
            </w:tcBorders>
          </w:tcPr>
          <w:p w:rsidR="003C0B4B" w:rsidRPr="00D92598" w:rsidRDefault="003C0B4B" w:rsidP="004921DC">
            <w:pPr>
              <w:spacing w:line="216" w:lineRule="auto"/>
              <w:rPr>
                <w:b/>
                <w:sz w:val="20"/>
                <w:szCs w:val="20"/>
              </w:rPr>
            </w:pPr>
            <w:r w:rsidRPr="00D92598">
              <w:rPr>
                <w:b/>
                <w:sz w:val="20"/>
                <w:szCs w:val="20"/>
              </w:rPr>
              <w:t>Всего:</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b/>
                <w:sz w:val="18"/>
                <w:szCs w:val="18"/>
              </w:rPr>
            </w:pPr>
            <w:r w:rsidRPr="000516EC">
              <w:rPr>
                <w:b/>
                <w:sz w:val="18"/>
                <w:szCs w:val="18"/>
              </w:rPr>
              <w:t>879,4</w:t>
            </w:r>
          </w:p>
        </w:tc>
        <w:tc>
          <w:tcPr>
            <w:tcW w:w="856" w:type="dxa"/>
            <w:tcBorders>
              <w:top w:val="single" w:sz="4" w:space="0" w:color="auto"/>
              <w:left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879,4</w:t>
            </w:r>
          </w:p>
        </w:tc>
        <w:tc>
          <w:tcPr>
            <w:tcW w:w="993" w:type="dxa"/>
            <w:tcBorders>
              <w:top w:val="single" w:sz="4" w:space="0" w:color="auto"/>
              <w:left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992" w:type="dxa"/>
            <w:tcBorders>
              <w:top w:val="single" w:sz="4" w:space="0" w:color="auto"/>
              <w:left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856"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b/>
                <w:color w:val="000000"/>
                <w:sz w:val="18"/>
                <w:szCs w:val="18"/>
              </w:rPr>
            </w:pPr>
            <w:r w:rsidRPr="0070289C">
              <w:rPr>
                <w:b/>
                <w:color w:val="000000"/>
                <w:sz w:val="18"/>
                <w:szCs w:val="18"/>
              </w:rPr>
              <w:t>0,0</w:t>
            </w:r>
          </w:p>
        </w:tc>
        <w:tc>
          <w:tcPr>
            <w:tcW w:w="993"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b/>
                <w:color w:val="000000"/>
                <w:sz w:val="18"/>
                <w:szCs w:val="18"/>
              </w:rPr>
            </w:pPr>
            <w:r w:rsidRPr="0070289C">
              <w:rPr>
                <w:b/>
                <w:color w:val="000000"/>
                <w:sz w:val="18"/>
                <w:szCs w:val="18"/>
              </w:rPr>
              <w:t>0,0</w:t>
            </w:r>
          </w:p>
        </w:tc>
        <w:tc>
          <w:tcPr>
            <w:tcW w:w="1134"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b/>
                <w:color w:val="000000"/>
                <w:sz w:val="18"/>
                <w:szCs w:val="18"/>
              </w:rPr>
            </w:pPr>
            <w:r w:rsidRPr="0070289C">
              <w:rPr>
                <w:b/>
                <w:color w:val="000000"/>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b/>
                <w:color w:val="000000"/>
                <w:sz w:val="18"/>
                <w:szCs w:val="18"/>
              </w:rPr>
            </w:pPr>
            <w:r w:rsidRPr="0070289C">
              <w:rPr>
                <w:b/>
                <w:color w:val="000000"/>
                <w:sz w:val="18"/>
                <w:szCs w:val="18"/>
              </w:rPr>
              <w:t>0,0</w:t>
            </w:r>
          </w:p>
        </w:tc>
      </w:tr>
      <w:tr w:rsidR="003C0B4B" w:rsidRPr="00D75664" w:rsidTr="004921DC">
        <w:trPr>
          <w:trHeight w:val="211"/>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Федеральный бюджет</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sz w:val="18"/>
                <w:szCs w:val="18"/>
              </w:rPr>
            </w:pPr>
            <w:r w:rsidRPr="000516EC">
              <w:rPr>
                <w:sz w:val="18"/>
                <w:szCs w:val="18"/>
              </w:rPr>
              <w:t>439,3</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439,3</w:t>
            </w:r>
          </w:p>
        </w:tc>
        <w:tc>
          <w:tcPr>
            <w:tcW w:w="993"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993"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1134"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r>
      <w:tr w:rsidR="003C0B4B" w:rsidRPr="00D75664" w:rsidTr="004921DC">
        <w:trPr>
          <w:trHeight w:val="159"/>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b/>
                <w:sz w:val="20"/>
                <w:szCs w:val="20"/>
              </w:rPr>
            </w:pPr>
            <w:r w:rsidRPr="000A65D7">
              <w:rPr>
                <w:sz w:val="20"/>
                <w:szCs w:val="20"/>
              </w:rPr>
              <w:t>Областной бюджет</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sz w:val="18"/>
                <w:szCs w:val="18"/>
              </w:rPr>
            </w:pPr>
            <w:r w:rsidRPr="000516EC">
              <w:rPr>
                <w:sz w:val="18"/>
                <w:szCs w:val="18"/>
              </w:rPr>
              <w:t>112,8</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112,8</w:t>
            </w:r>
          </w:p>
        </w:tc>
        <w:tc>
          <w:tcPr>
            <w:tcW w:w="993"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993"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1134"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r>
      <w:tr w:rsidR="003C0B4B" w:rsidRPr="00D75664" w:rsidTr="004921DC">
        <w:trPr>
          <w:trHeight w:val="307"/>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3C0B4B">
            <w:pPr>
              <w:spacing w:line="216" w:lineRule="auto"/>
              <w:rPr>
                <w:sz w:val="20"/>
                <w:szCs w:val="20"/>
              </w:rPr>
            </w:pPr>
            <w:r w:rsidRPr="000A65D7">
              <w:rPr>
                <w:sz w:val="20"/>
                <w:szCs w:val="20"/>
              </w:rPr>
              <w:t xml:space="preserve">Бюджет </w:t>
            </w:r>
            <w:r>
              <w:rPr>
                <w:sz w:val="20"/>
                <w:szCs w:val="20"/>
              </w:rPr>
              <w:t>городского поселения</w:t>
            </w:r>
            <w:r w:rsidRPr="000A65D7">
              <w:rPr>
                <w:sz w:val="20"/>
                <w:szCs w:val="20"/>
              </w:rPr>
              <w:t xml:space="preserve"> «Няндомское»</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sz w:val="18"/>
                <w:szCs w:val="18"/>
              </w:rPr>
            </w:pPr>
            <w:r w:rsidRPr="000516EC">
              <w:rPr>
                <w:sz w:val="18"/>
                <w:szCs w:val="18"/>
              </w:rPr>
              <w:t>327,3</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327,3</w:t>
            </w:r>
          </w:p>
        </w:tc>
        <w:tc>
          <w:tcPr>
            <w:tcW w:w="993"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sidRPr="000A65D7">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993"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1134" w:type="dxa"/>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70289C" w:rsidRDefault="003C0B4B" w:rsidP="004921DC">
            <w:pPr>
              <w:spacing w:line="216" w:lineRule="auto"/>
              <w:rPr>
                <w:color w:val="000000"/>
                <w:sz w:val="18"/>
                <w:szCs w:val="18"/>
              </w:rPr>
            </w:pPr>
            <w:r w:rsidRPr="0070289C">
              <w:rPr>
                <w:color w:val="000000"/>
                <w:sz w:val="18"/>
                <w:szCs w:val="18"/>
              </w:rPr>
              <w:t>0,0</w:t>
            </w:r>
          </w:p>
        </w:tc>
      </w:tr>
      <w:tr w:rsidR="003C0B4B" w:rsidRPr="00D75664" w:rsidTr="004921DC">
        <w:trPr>
          <w:trHeight w:val="275"/>
        </w:trPr>
        <w:tc>
          <w:tcPr>
            <w:tcW w:w="529" w:type="dxa"/>
            <w:vMerge w:val="restart"/>
            <w:tcBorders>
              <w:left w:val="single" w:sz="4" w:space="0" w:color="auto"/>
              <w:right w:val="single" w:sz="4" w:space="0" w:color="auto"/>
            </w:tcBorders>
          </w:tcPr>
          <w:p w:rsidR="003C0B4B" w:rsidRPr="000A65D7" w:rsidRDefault="003C0B4B" w:rsidP="004921DC">
            <w:pPr>
              <w:spacing w:line="216" w:lineRule="auto"/>
              <w:rPr>
                <w:sz w:val="20"/>
                <w:szCs w:val="20"/>
              </w:rPr>
            </w:pPr>
            <w:r>
              <w:rPr>
                <w:sz w:val="20"/>
                <w:szCs w:val="20"/>
              </w:rPr>
              <w:t>5</w:t>
            </w:r>
          </w:p>
        </w:tc>
        <w:tc>
          <w:tcPr>
            <w:tcW w:w="2263" w:type="dxa"/>
            <w:vMerge w:val="restart"/>
            <w:tcBorders>
              <w:left w:val="single" w:sz="4" w:space="0" w:color="auto"/>
              <w:right w:val="single" w:sz="4" w:space="0" w:color="auto"/>
            </w:tcBorders>
          </w:tcPr>
          <w:p w:rsidR="003C0B4B" w:rsidRPr="000A65D7" w:rsidRDefault="003C0B4B" w:rsidP="004921DC">
            <w:pPr>
              <w:spacing w:line="216" w:lineRule="auto"/>
              <w:rPr>
                <w:sz w:val="20"/>
                <w:szCs w:val="20"/>
              </w:rPr>
            </w:pPr>
            <w:r>
              <w:rPr>
                <w:sz w:val="20"/>
                <w:szCs w:val="20"/>
              </w:rPr>
              <w:t>Всероссийский конкурс лучших муниципальных практик</w:t>
            </w:r>
          </w:p>
        </w:tc>
        <w:tc>
          <w:tcPr>
            <w:tcW w:w="1416" w:type="dxa"/>
            <w:vMerge w:val="restart"/>
            <w:tcBorders>
              <w:left w:val="single" w:sz="4" w:space="0" w:color="auto"/>
              <w:right w:val="single" w:sz="4" w:space="0" w:color="auto"/>
            </w:tcBorders>
          </w:tcPr>
          <w:p w:rsidR="003C0B4B" w:rsidRPr="000A65D7" w:rsidRDefault="003C0B4B"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right w:val="single" w:sz="4" w:space="0" w:color="auto"/>
            </w:tcBorders>
          </w:tcPr>
          <w:p w:rsidR="003C0B4B" w:rsidRPr="00D92598" w:rsidRDefault="003C0B4B" w:rsidP="004921DC">
            <w:pPr>
              <w:spacing w:line="216" w:lineRule="auto"/>
              <w:rPr>
                <w:b/>
                <w:sz w:val="20"/>
                <w:szCs w:val="20"/>
              </w:rPr>
            </w:pPr>
            <w:r w:rsidRPr="00D92598">
              <w:rPr>
                <w:b/>
                <w:sz w:val="20"/>
                <w:szCs w:val="20"/>
              </w:rPr>
              <w:t>Всего:</w:t>
            </w:r>
          </w:p>
        </w:tc>
        <w:tc>
          <w:tcPr>
            <w:tcW w:w="992" w:type="dxa"/>
            <w:gridSpan w:val="2"/>
            <w:tcBorders>
              <w:top w:val="single" w:sz="4" w:space="0" w:color="auto"/>
              <w:left w:val="single" w:sz="4" w:space="0" w:color="auto"/>
              <w:right w:val="single" w:sz="4" w:space="0" w:color="auto"/>
            </w:tcBorders>
            <w:vAlign w:val="center"/>
          </w:tcPr>
          <w:p w:rsidR="003C0B4B" w:rsidRPr="000516EC" w:rsidRDefault="00586AC0" w:rsidP="004921DC">
            <w:pPr>
              <w:spacing w:line="216" w:lineRule="auto"/>
              <w:rPr>
                <w:b/>
                <w:sz w:val="18"/>
                <w:szCs w:val="18"/>
              </w:rPr>
            </w:pPr>
            <w:r>
              <w:rPr>
                <w:b/>
                <w:sz w:val="18"/>
                <w:szCs w:val="18"/>
              </w:rPr>
              <w:t>47</w:t>
            </w:r>
            <w:r w:rsidR="003C0B4B" w:rsidRPr="000516EC">
              <w:rPr>
                <w:b/>
                <w:sz w:val="18"/>
                <w:szCs w:val="18"/>
              </w:rPr>
              <w:t>190,0</w:t>
            </w:r>
          </w:p>
        </w:tc>
        <w:tc>
          <w:tcPr>
            <w:tcW w:w="856" w:type="dxa"/>
            <w:tcBorders>
              <w:top w:val="single" w:sz="4" w:space="0" w:color="auto"/>
              <w:left w:val="single" w:sz="4" w:space="0" w:color="auto"/>
              <w:right w:val="single" w:sz="4" w:space="0" w:color="auto"/>
            </w:tcBorders>
            <w:vAlign w:val="center"/>
          </w:tcPr>
          <w:p w:rsidR="003C0B4B" w:rsidRPr="00792D87" w:rsidRDefault="003C0B4B" w:rsidP="004921DC">
            <w:pPr>
              <w:spacing w:line="216" w:lineRule="auto"/>
              <w:rPr>
                <w:b/>
                <w:sz w:val="18"/>
                <w:szCs w:val="18"/>
              </w:rPr>
            </w:pPr>
            <w:r w:rsidRPr="00792D87">
              <w:rPr>
                <w:b/>
                <w:sz w:val="18"/>
                <w:szCs w:val="18"/>
              </w:rPr>
              <w:t>0,0</w:t>
            </w:r>
          </w:p>
        </w:tc>
        <w:tc>
          <w:tcPr>
            <w:tcW w:w="993" w:type="dxa"/>
            <w:tcBorders>
              <w:top w:val="single" w:sz="4" w:space="0" w:color="auto"/>
              <w:left w:val="single" w:sz="4" w:space="0" w:color="auto"/>
              <w:right w:val="single" w:sz="4" w:space="0" w:color="auto"/>
            </w:tcBorders>
            <w:vAlign w:val="center"/>
          </w:tcPr>
          <w:p w:rsidR="003C0B4B" w:rsidRPr="00063B00" w:rsidRDefault="003C0B4B" w:rsidP="004921DC">
            <w:pPr>
              <w:spacing w:line="216" w:lineRule="auto"/>
              <w:rPr>
                <w:b/>
                <w:sz w:val="18"/>
                <w:szCs w:val="18"/>
              </w:rPr>
            </w:pPr>
            <w:r w:rsidRPr="00063B00">
              <w:rPr>
                <w:b/>
                <w:sz w:val="18"/>
                <w:szCs w:val="18"/>
              </w:rPr>
              <w:t>190,0</w:t>
            </w:r>
          </w:p>
        </w:tc>
        <w:tc>
          <w:tcPr>
            <w:tcW w:w="992" w:type="dxa"/>
            <w:tcBorders>
              <w:top w:val="single" w:sz="4" w:space="0" w:color="auto"/>
              <w:left w:val="single" w:sz="4" w:space="0" w:color="auto"/>
              <w:right w:val="single" w:sz="4" w:space="0" w:color="auto"/>
            </w:tcBorders>
            <w:vAlign w:val="center"/>
          </w:tcPr>
          <w:p w:rsidR="003C0B4B" w:rsidRPr="00792D87" w:rsidRDefault="003C0B4B" w:rsidP="004921DC">
            <w:pPr>
              <w:spacing w:line="216" w:lineRule="auto"/>
              <w:rPr>
                <w:b/>
                <w:sz w:val="18"/>
                <w:szCs w:val="18"/>
              </w:rPr>
            </w:pPr>
            <w:r>
              <w:rPr>
                <w:b/>
                <w:sz w:val="18"/>
                <w:szCs w:val="18"/>
              </w:rPr>
              <w:t>47000,0</w:t>
            </w:r>
          </w:p>
        </w:tc>
        <w:tc>
          <w:tcPr>
            <w:tcW w:w="856" w:type="dxa"/>
            <w:tcBorders>
              <w:top w:val="single" w:sz="4" w:space="0" w:color="auto"/>
              <w:left w:val="single" w:sz="4" w:space="0" w:color="auto"/>
              <w:right w:val="single" w:sz="4" w:space="0" w:color="auto"/>
            </w:tcBorders>
            <w:vAlign w:val="center"/>
          </w:tcPr>
          <w:p w:rsidR="003C0B4B" w:rsidRPr="00792D87" w:rsidRDefault="003C0B4B" w:rsidP="004921DC">
            <w:pPr>
              <w:spacing w:line="216" w:lineRule="auto"/>
              <w:rPr>
                <w:b/>
                <w:sz w:val="18"/>
                <w:szCs w:val="18"/>
              </w:rPr>
            </w:pPr>
            <w:r>
              <w:rPr>
                <w:b/>
                <w:sz w:val="18"/>
                <w:szCs w:val="18"/>
              </w:rPr>
              <w:t>0,0</w:t>
            </w:r>
          </w:p>
        </w:tc>
        <w:tc>
          <w:tcPr>
            <w:tcW w:w="993" w:type="dxa"/>
            <w:tcBorders>
              <w:top w:val="single" w:sz="4" w:space="0" w:color="auto"/>
              <w:left w:val="single" w:sz="4" w:space="0" w:color="auto"/>
              <w:right w:val="single" w:sz="4" w:space="0" w:color="auto"/>
            </w:tcBorders>
            <w:vAlign w:val="center"/>
          </w:tcPr>
          <w:p w:rsidR="003C0B4B" w:rsidRPr="00792D87" w:rsidRDefault="003C0B4B" w:rsidP="004921DC">
            <w:pPr>
              <w:spacing w:line="216" w:lineRule="auto"/>
              <w:rPr>
                <w:b/>
                <w:sz w:val="18"/>
                <w:szCs w:val="18"/>
              </w:rPr>
            </w:pPr>
            <w:r>
              <w:rPr>
                <w:b/>
                <w:sz w:val="18"/>
                <w:szCs w:val="18"/>
              </w:rPr>
              <w:t>0,0</w:t>
            </w:r>
          </w:p>
        </w:tc>
        <w:tc>
          <w:tcPr>
            <w:tcW w:w="1134" w:type="dxa"/>
            <w:tcBorders>
              <w:top w:val="single" w:sz="4" w:space="0" w:color="auto"/>
              <w:left w:val="single" w:sz="4" w:space="0" w:color="auto"/>
              <w:right w:val="single" w:sz="4" w:space="0" w:color="auto"/>
            </w:tcBorders>
            <w:vAlign w:val="center"/>
          </w:tcPr>
          <w:p w:rsidR="003C0B4B" w:rsidRPr="00792D87" w:rsidRDefault="003C0B4B" w:rsidP="004921DC">
            <w:pPr>
              <w:spacing w:line="216" w:lineRule="auto"/>
              <w:rPr>
                <w:b/>
                <w:sz w:val="18"/>
                <w:szCs w:val="18"/>
              </w:rPr>
            </w:pPr>
            <w:r>
              <w:rPr>
                <w:b/>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792D87" w:rsidRDefault="003C0B4B" w:rsidP="004921DC">
            <w:pPr>
              <w:spacing w:line="216" w:lineRule="auto"/>
              <w:rPr>
                <w:b/>
                <w:sz w:val="18"/>
                <w:szCs w:val="18"/>
              </w:rPr>
            </w:pPr>
            <w:r>
              <w:rPr>
                <w:b/>
                <w:sz w:val="18"/>
                <w:szCs w:val="18"/>
              </w:rPr>
              <w:t>0,0</w:t>
            </w:r>
          </w:p>
        </w:tc>
      </w:tr>
      <w:tr w:rsidR="003C0B4B" w:rsidRPr="00D75664" w:rsidTr="004921DC">
        <w:trPr>
          <w:trHeight w:val="136"/>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Федеральный бюджет</w:t>
            </w:r>
          </w:p>
        </w:tc>
        <w:tc>
          <w:tcPr>
            <w:tcW w:w="992" w:type="dxa"/>
            <w:gridSpan w:val="2"/>
            <w:tcBorders>
              <w:top w:val="single" w:sz="4" w:space="0" w:color="auto"/>
              <w:left w:val="single" w:sz="4" w:space="0" w:color="auto"/>
              <w:right w:val="single" w:sz="4" w:space="0" w:color="auto"/>
            </w:tcBorders>
            <w:vAlign w:val="center"/>
          </w:tcPr>
          <w:p w:rsidR="003C0B4B" w:rsidRPr="000516EC" w:rsidRDefault="008C4E64" w:rsidP="004921DC">
            <w:pPr>
              <w:spacing w:line="216" w:lineRule="auto"/>
              <w:rPr>
                <w:sz w:val="18"/>
                <w:szCs w:val="18"/>
              </w:rPr>
            </w:pPr>
            <w:r>
              <w:rPr>
                <w:sz w:val="18"/>
                <w:szCs w:val="18"/>
              </w:rPr>
              <w:t>45000</w:t>
            </w:r>
            <w:r w:rsidR="003C0B4B" w:rsidRPr="000516EC">
              <w:rPr>
                <w:sz w:val="18"/>
                <w:szCs w:val="18"/>
              </w:rPr>
              <w:t>,0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063B00" w:rsidRDefault="003C0B4B" w:rsidP="004921DC">
            <w:pPr>
              <w:spacing w:line="216" w:lineRule="auto"/>
              <w:rPr>
                <w:sz w:val="18"/>
                <w:szCs w:val="18"/>
              </w:rPr>
            </w:pPr>
            <w:r w:rsidRPr="00063B00">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45000,0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tcPr>
          <w:p w:rsidR="003C0B4B" w:rsidRPr="006C4438" w:rsidRDefault="003C0B4B"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r>
      <w:tr w:rsidR="003C0B4B" w:rsidRPr="00D75664" w:rsidTr="004921DC">
        <w:trPr>
          <w:trHeight w:val="183"/>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b/>
                <w:sz w:val="20"/>
                <w:szCs w:val="20"/>
              </w:rPr>
            </w:pPr>
            <w:r w:rsidRPr="000A65D7">
              <w:rPr>
                <w:sz w:val="20"/>
                <w:szCs w:val="20"/>
              </w:rPr>
              <w:t>Областной бюджет</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sz w:val="18"/>
                <w:szCs w:val="18"/>
              </w:rPr>
            </w:pPr>
            <w:r w:rsidRPr="000516EC">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063B00" w:rsidRDefault="003C0B4B" w:rsidP="004921DC">
            <w:pPr>
              <w:spacing w:line="216" w:lineRule="auto"/>
              <w:rPr>
                <w:sz w:val="18"/>
                <w:szCs w:val="18"/>
              </w:rPr>
            </w:pPr>
            <w:r w:rsidRPr="00063B00">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tcPr>
          <w:p w:rsidR="003C0B4B" w:rsidRPr="006C4438" w:rsidRDefault="003C0B4B"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r>
      <w:tr w:rsidR="003C0B4B" w:rsidRPr="00D75664" w:rsidTr="004921DC">
        <w:trPr>
          <w:trHeight w:val="307"/>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3C0B4B">
            <w:pPr>
              <w:spacing w:line="216" w:lineRule="auto"/>
              <w:rPr>
                <w:sz w:val="20"/>
                <w:szCs w:val="20"/>
              </w:rPr>
            </w:pPr>
            <w:r w:rsidRPr="000A65D7">
              <w:rPr>
                <w:sz w:val="20"/>
                <w:szCs w:val="20"/>
              </w:rPr>
              <w:t>Бюджет</w:t>
            </w:r>
            <w:r>
              <w:rPr>
                <w:sz w:val="20"/>
                <w:szCs w:val="20"/>
              </w:rPr>
              <w:t xml:space="preserve"> городского</w:t>
            </w:r>
            <w:r w:rsidRPr="000A65D7">
              <w:rPr>
                <w:sz w:val="20"/>
                <w:szCs w:val="20"/>
              </w:rPr>
              <w:t xml:space="preserve"> поселения «Няндомское»</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sz w:val="18"/>
                <w:szCs w:val="18"/>
              </w:rPr>
            </w:pPr>
            <w:r w:rsidRPr="000516EC">
              <w:rPr>
                <w:sz w:val="18"/>
                <w:szCs w:val="18"/>
              </w:rPr>
              <w:t>2190,0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063B00" w:rsidRDefault="003C0B4B" w:rsidP="004921DC">
            <w:pPr>
              <w:spacing w:line="216" w:lineRule="auto"/>
              <w:rPr>
                <w:sz w:val="18"/>
                <w:szCs w:val="18"/>
              </w:rPr>
            </w:pPr>
            <w:r w:rsidRPr="00063B00">
              <w:rPr>
                <w:sz w:val="18"/>
                <w:szCs w:val="18"/>
              </w:rPr>
              <w:t>190,0</w:t>
            </w:r>
          </w:p>
        </w:tc>
        <w:tc>
          <w:tcPr>
            <w:tcW w:w="992"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2000,0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6C4438" w:rsidRDefault="003C0B4B"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r>
      <w:tr w:rsidR="003C0B4B" w:rsidRPr="00D75664" w:rsidTr="004921DC">
        <w:trPr>
          <w:trHeight w:val="307"/>
        </w:trPr>
        <w:tc>
          <w:tcPr>
            <w:tcW w:w="529"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2263"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1416" w:type="dxa"/>
            <w:vMerge/>
            <w:tcBorders>
              <w:left w:val="single" w:sz="4" w:space="0" w:color="auto"/>
              <w:right w:val="single" w:sz="4" w:space="0" w:color="auto"/>
            </w:tcBorders>
          </w:tcPr>
          <w:p w:rsidR="003C0B4B" w:rsidRPr="000A65D7" w:rsidRDefault="003C0B4B"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3C0B4B" w:rsidRPr="000A65D7" w:rsidRDefault="003C0B4B" w:rsidP="004921DC">
            <w:pPr>
              <w:spacing w:line="216" w:lineRule="auto"/>
              <w:rPr>
                <w:sz w:val="20"/>
                <w:szCs w:val="20"/>
              </w:rPr>
            </w:pPr>
            <w:r w:rsidRPr="00D92598">
              <w:rPr>
                <w:sz w:val="20"/>
                <w:szCs w:val="20"/>
              </w:rPr>
              <w:t>Внебюджетные источники</w:t>
            </w:r>
          </w:p>
        </w:tc>
        <w:tc>
          <w:tcPr>
            <w:tcW w:w="992" w:type="dxa"/>
            <w:gridSpan w:val="2"/>
            <w:tcBorders>
              <w:top w:val="single" w:sz="4" w:space="0" w:color="auto"/>
              <w:left w:val="single" w:sz="4" w:space="0" w:color="auto"/>
              <w:right w:val="single" w:sz="4" w:space="0" w:color="auto"/>
            </w:tcBorders>
            <w:vAlign w:val="center"/>
          </w:tcPr>
          <w:p w:rsidR="003C0B4B" w:rsidRPr="000516EC" w:rsidRDefault="003C0B4B" w:rsidP="004921DC">
            <w:pPr>
              <w:spacing w:line="216" w:lineRule="auto"/>
              <w:rPr>
                <w:sz w:val="18"/>
                <w:szCs w:val="18"/>
              </w:rPr>
            </w:pPr>
            <w:r w:rsidRPr="000516EC">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right w:val="single" w:sz="4" w:space="0" w:color="auto"/>
            </w:tcBorders>
            <w:vAlign w:val="center"/>
          </w:tcPr>
          <w:p w:rsidR="003C0B4B" w:rsidRPr="00FF2CAA" w:rsidRDefault="003C0B4B" w:rsidP="004921DC">
            <w:pPr>
              <w:spacing w:line="216" w:lineRule="auto"/>
              <w:rPr>
                <w:sz w:val="18"/>
                <w:szCs w:val="18"/>
              </w:rPr>
            </w:pPr>
            <w:r w:rsidRPr="00FF2CAA">
              <w:rPr>
                <w:sz w:val="18"/>
                <w:szCs w:val="18"/>
              </w:rPr>
              <w:t>0,0</w:t>
            </w:r>
          </w:p>
        </w:tc>
        <w:tc>
          <w:tcPr>
            <w:tcW w:w="856"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3C0B4B" w:rsidRPr="006C4438" w:rsidRDefault="003C0B4B"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6" w:type="dxa"/>
            <w:gridSpan w:val="2"/>
            <w:tcBorders>
              <w:top w:val="single" w:sz="4" w:space="0" w:color="auto"/>
              <w:left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D75664" w:rsidRDefault="001F16B0" w:rsidP="0025386A">
            <w:pPr>
              <w:spacing w:line="216" w:lineRule="auto"/>
              <w:jc w:val="right"/>
            </w:pPr>
            <w:r w:rsidRPr="00D75664">
              <w:t>Всего</w:t>
            </w:r>
            <w:r>
              <w:t xml:space="preserve"> по городскому поселению «Няндомское» </w:t>
            </w:r>
            <w:r w:rsidRPr="00022B2A">
              <w:t>в том числе:</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b/>
                <w:bCs/>
                <w:color w:val="000000"/>
                <w:sz w:val="18"/>
                <w:szCs w:val="18"/>
              </w:rPr>
            </w:pPr>
            <w:r>
              <w:rPr>
                <w:b/>
                <w:bCs/>
                <w:color w:val="000000"/>
                <w:sz w:val="18"/>
                <w:szCs w:val="18"/>
              </w:rPr>
              <w:t>704560</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sidRPr="006008DD">
              <w:rPr>
                <w:b/>
                <w:color w:val="000000"/>
                <w:sz w:val="18"/>
                <w:szCs w:val="18"/>
              </w:rPr>
              <w:t>12559,1</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sidRPr="006008DD">
              <w:rPr>
                <w:b/>
                <w:color w:val="000000"/>
                <w:sz w:val="18"/>
                <w:szCs w:val="18"/>
              </w:rPr>
              <w:t>18862,9</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Pr>
                <w:b/>
                <w:color w:val="000000"/>
                <w:sz w:val="18"/>
                <w:szCs w:val="18"/>
              </w:rPr>
              <w:t>68642,7</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sidRPr="006008DD">
              <w:rPr>
                <w:b/>
                <w:color w:val="000000"/>
                <w:sz w:val="18"/>
                <w:szCs w:val="18"/>
              </w:rPr>
              <w:t>13699,2</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sidRPr="006008DD">
              <w:rPr>
                <w:b/>
                <w:color w:val="000000"/>
                <w:sz w:val="18"/>
                <w:szCs w:val="18"/>
              </w:rPr>
              <w:t>14225</w:t>
            </w:r>
            <w:r>
              <w:rPr>
                <w:b/>
                <w:color w:val="000000"/>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sidRPr="006008DD">
              <w:rPr>
                <w:b/>
                <w:color w:val="000000"/>
                <w:sz w:val="18"/>
                <w:szCs w:val="18"/>
              </w:rPr>
              <w:t>22358,5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b/>
                <w:color w:val="000000"/>
                <w:sz w:val="18"/>
                <w:szCs w:val="18"/>
              </w:rPr>
            </w:pPr>
            <w:r w:rsidRPr="006008DD">
              <w:rPr>
                <w:b/>
                <w:color w:val="000000"/>
                <w:sz w:val="18"/>
                <w:szCs w:val="18"/>
              </w:rPr>
              <w:t>554212,6</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D75664" w:rsidRDefault="001F16B0" w:rsidP="004921DC">
            <w:pPr>
              <w:spacing w:line="216" w:lineRule="auto"/>
              <w:jc w:val="right"/>
            </w:pPr>
            <w: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rsidP="001F16B0">
            <w:pPr>
              <w:rPr>
                <w:color w:val="000000"/>
                <w:sz w:val="18"/>
                <w:szCs w:val="18"/>
              </w:rPr>
            </w:pPr>
            <w:r>
              <w:rPr>
                <w:color w:val="000000"/>
                <w:sz w:val="18"/>
                <w:szCs w:val="18"/>
              </w:rPr>
              <w:t>623050,90</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7867,9</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15962,7</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Pr>
                <w:color w:val="000000"/>
                <w:sz w:val="18"/>
                <w:szCs w:val="18"/>
              </w:rPr>
              <w:t>60 403,6</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7863,9</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8198,9</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19557,6</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503196,3</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545B60" w:rsidRDefault="001F16B0" w:rsidP="004921DC">
            <w:pPr>
              <w:spacing w:line="216" w:lineRule="auto"/>
              <w:jc w:val="right"/>
            </w:pPr>
            <w:r w:rsidRPr="00545B60">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15293,9</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2794,7</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325,8</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Pr>
                <w:color w:val="000000"/>
                <w:sz w:val="18"/>
                <w:szCs w:val="18"/>
              </w:rPr>
              <w:t>314,3</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160,5</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167,3</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447,1</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11084,2</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Default="001F16B0" w:rsidP="003C0B4B">
            <w:pPr>
              <w:spacing w:line="216" w:lineRule="auto"/>
              <w:jc w:val="right"/>
            </w:pPr>
            <w:r w:rsidRPr="00545B60">
              <w:t xml:space="preserve">Бюджет </w:t>
            </w:r>
            <w:r>
              <w:t>городского поселения</w:t>
            </w:r>
            <w:r w:rsidRPr="00545B60">
              <w:t xml:space="preserve"> </w:t>
            </w:r>
            <w:r>
              <w:t>«</w:t>
            </w:r>
            <w:r w:rsidRPr="00545B60">
              <w:t>Няндомское</w:t>
            </w:r>
            <w:r>
              <w:t>»</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35929,4</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1596,7</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2301,9</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Pr>
                <w:color w:val="000000"/>
                <w:sz w:val="18"/>
                <w:szCs w:val="18"/>
              </w:rPr>
              <w:t>7063,8</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5400</w:t>
            </w:r>
            <w:r>
              <w:rPr>
                <w:color w:val="000000"/>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5400</w:t>
            </w:r>
            <w:r>
              <w:rPr>
                <w:color w:val="000000"/>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1539,3</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12627,7</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D75664" w:rsidRDefault="001F16B0" w:rsidP="004921DC">
            <w:pPr>
              <w:spacing w:line="216" w:lineRule="auto"/>
              <w:jc w:val="right"/>
            </w:pPr>
            <w:r w:rsidRPr="00D75664">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30285,8</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299,8</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272,5</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861</w:t>
            </w:r>
            <w:r>
              <w:rPr>
                <w:color w:val="000000"/>
                <w:sz w:val="18"/>
                <w:szCs w:val="18"/>
              </w:rPr>
              <w:t>,0</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274,8</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814,5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27304,4</w:t>
            </w:r>
          </w:p>
        </w:tc>
      </w:tr>
      <w:tr w:rsidR="003C0B4B" w:rsidRPr="00D75664" w:rsidTr="004921DC">
        <w:trPr>
          <w:trHeight w:val="170"/>
        </w:trPr>
        <w:tc>
          <w:tcPr>
            <w:tcW w:w="15276" w:type="dxa"/>
            <w:gridSpan w:val="14"/>
            <w:tcBorders>
              <w:top w:val="single" w:sz="4" w:space="0" w:color="auto"/>
              <w:left w:val="single" w:sz="4" w:space="0" w:color="auto"/>
              <w:bottom w:val="single" w:sz="4" w:space="0" w:color="auto"/>
              <w:right w:val="single" w:sz="4" w:space="0" w:color="auto"/>
            </w:tcBorders>
          </w:tcPr>
          <w:p w:rsidR="003C0B4B" w:rsidRPr="0070289C" w:rsidRDefault="003C0B4B" w:rsidP="004921DC">
            <w:pPr>
              <w:rPr>
                <w:b/>
                <w:bCs/>
                <w:color w:val="000000"/>
                <w:sz w:val="18"/>
                <w:szCs w:val="18"/>
              </w:rPr>
            </w:pPr>
            <w:r w:rsidRPr="00A6252E">
              <w:rPr>
                <w:b/>
                <w:sz w:val="28"/>
                <w:szCs w:val="28"/>
              </w:rPr>
              <w:t>МО «Шалакушское»</w:t>
            </w:r>
          </w:p>
        </w:tc>
      </w:tr>
      <w:tr w:rsidR="003C0B4B" w:rsidRPr="00D75664" w:rsidTr="004921DC">
        <w:trPr>
          <w:trHeight w:val="170"/>
        </w:trPr>
        <w:tc>
          <w:tcPr>
            <w:tcW w:w="15276" w:type="dxa"/>
            <w:gridSpan w:val="14"/>
            <w:tcBorders>
              <w:top w:val="single" w:sz="4" w:space="0" w:color="auto"/>
              <w:left w:val="single" w:sz="4" w:space="0" w:color="auto"/>
              <w:right w:val="single" w:sz="4" w:space="0" w:color="auto"/>
            </w:tcBorders>
          </w:tcPr>
          <w:p w:rsidR="003C0B4B" w:rsidRPr="00D92598" w:rsidRDefault="003C0B4B" w:rsidP="004921DC">
            <w:pPr>
              <w:spacing w:line="216" w:lineRule="auto"/>
              <w:rPr>
                <w:b/>
                <w:sz w:val="18"/>
                <w:szCs w:val="18"/>
              </w:rPr>
            </w:pPr>
            <w:r w:rsidRPr="00ED79A8">
              <w:t xml:space="preserve">Задача:  повышение уровня вовлеченности заинтересованных граждан, организаций в реализацию мероприятий по благоустройству территории </w:t>
            </w:r>
            <w:r w:rsidR="00DD69D5" w:rsidRPr="00DD69D5">
              <w:t>Няндомского района</w:t>
            </w:r>
          </w:p>
        </w:tc>
      </w:tr>
      <w:tr w:rsidR="003C0B4B" w:rsidRPr="00D75664" w:rsidTr="004921DC">
        <w:trPr>
          <w:trHeight w:val="170"/>
        </w:trPr>
        <w:tc>
          <w:tcPr>
            <w:tcW w:w="529"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1</w:t>
            </w:r>
          </w:p>
        </w:tc>
        <w:tc>
          <w:tcPr>
            <w:tcW w:w="2263" w:type="dxa"/>
            <w:vMerge w:val="restart"/>
            <w:tcBorders>
              <w:top w:val="single" w:sz="4" w:space="0" w:color="auto"/>
              <w:left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 xml:space="preserve">Проведение инвентаризации </w:t>
            </w:r>
            <w:r>
              <w:rPr>
                <w:sz w:val="20"/>
                <w:szCs w:val="20"/>
              </w:rPr>
              <w:t>ДТ и ОТ,</w:t>
            </w:r>
            <w:r w:rsidRPr="007224C5">
              <w:rPr>
                <w:sz w:val="20"/>
                <w:szCs w:val="20"/>
              </w:rPr>
              <w:t xml:space="preserve"> территорий индивидуальной жилой застройки и территорий в ведении ЮЛ и ИП</w:t>
            </w:r>
          </w:p>
        </w:tc>
        <w:tc>
          <w:tcPr>
            <w:tcW w:w="1416" w:type="dxa"/>
            <w:vMerge w:val="restart"/>
            <w:tcBorders>
              <w:top w:val="single" w:sz="4" w:space="0" w:color="auto"/>
              <w:left w:val="single" w:sz="4" w:space="0" w:color="auto"/>
              <w:right w:val="single" w:sz="4" w:space="0" w:color="auto"/>
            </w:tcBorders>
          </w:tcPr>
          <w:p w:rsidR="003C0B4B" w:rsidRDefault="003C0B4B" w:rsidP="004921DC">
            <w:pPr>
              <w:spacing w:line="216" w:lineRule="auto"/>
              <w:rPr>
                <w:sz w:val="20"/>
                <w:szCs w:val="20"/>
              </w:rPr>
            </w:pPr>
            <w:r w:rsidRPr="007224C5">
              <w:rPr>
                <w:sz w:val="20"/>
                <w:szCs w:val="20"/>
              </w:rPr>
              <w:t xml:space="preserve">  </w:t>
            </w:r>
            <w:r>
              <w:rPr>
                <w:sz w:val="20"/>
                <w:szCs w:val="20"/>
              </w:rPr>
              <w:t xml:space="preserve">Администрация </w:t>
            </w:r>
          </w:p>
          <w:p w:rsidR="003C0B4B" w:rsidRPr="007224C5" w:rsidRDefault="003C0B4B" w:rsidP="004921DC">
            <w:pPr>
              <w:spacing w:line="216" w:lineRule="auto"/>
              <w:rPr>
                <w:b/>
                <w:sz w:val="20"/>
                <w:szCs w:val="20"/>
              </w:rPr>
            </w:pPr>
            <w:r>
              <w:rPr>
                <w:sz w:val="20"/>
                <w:szCs w:val="20"/>
              </w:rPr>
              <w:t>МО «Шалакушское»</w:t>
            </w:r>
          </w:p>
        </w:tc>
        <w:tc>
          <w:tcPr>
            <w:tcW w:w="3116" w:type="dxa"/>
            <w:tcBorders>
              <w:top w:val="single" w:sz="4" w:space="0" w:color="auto"/>
              <w:left w:val="single" w:sz="4" w:space="0" w:color="auto"/>
              <w:bottom w:val="single" w:sz="4" w:space="0" w:color="auto"/>
              <w:right w:val="single" w:sz="4" w:space="0" w:color="auto"/>
            </w:tcBorders>
          </w:tcPr>
          <w:p w:rsidR="003C0B4B" w:rsidRPr="00D92598" w:rsidRDefault="003C0B4B" w:rsidP="004921DC">
            <w:pPr>
              <w:spacing w:line="216" w:lineRule="auto"/>
              <w:rPr>
                <w:b/>
                <w:sz w:val="20"/>
                <w:szCs w:val="20"/>
              </w:rPr>
            </w:pPr>
            <w:r w:rsidRPr="00D92598">
              <w:rPr>
                <w:b/>
                <w:sz w:val="20"/>
                <w:szCs w:val="20"/>
              </w:rPr>
              <w:t>Всего:</w:t>
            </w:r>
          </w:p>
        </w:tc>
        <w:tc>
          <w:tcPr>
            <w:tcW w:w="977"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Областной бюджет</w:t>
            </w:r>
          </w:p>
        </w:tc>
        <w:tc>
          <w:tcPr>
            <w:tcW w:w="977"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25386A">
            <w:pPr>
              <w:spacing w:line="216" w:lineRule="auto"/>
              <w:rPr>
                <w:b/>
                <w:sz w:val="20"/>
                <w:szCs w:val="20"/>
              </w:rPr>
            </w:pPr>
            <w:r w:rsidRPr="007224C5">
              <w:rPr>
                <w:sz w:val="20"/>
                <w:szCs w:val="20"/>
              </w:rPr>
              <w:t xml:space="preserve">Бюджет </w:t>
            </w:r>
            <w:r w:rsidR="0025386A">
              <w:rPr>
                <w:sz w:val="20"/>
                <w:szCs w:val="20"/>
              </w:rPr>
              <w:t>сельского поселения</w:t>
            </w:r>
            <w:r>
              <w:rPr>
                <w:sz w:val="20"/>
                <w:szCs w:val="20"/>
              </w:rPr>
              <w:t xml:space="preserve"> «Шалакушское"</w:t>
            </w:r>
          </w:p>
        </w:tc>
        <w:tc>
          <w:tcPr>
            <w:tcW w:w="977"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DD69D5">
        <w:trPr>
          <w:trHeight w:val="492"/>
        </w:trPr>
        <w:tc>
          <w:tcPr>
            <w:tcW w:w="529"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7224C5" w:rsidRDefault="003C0B4B" w:rsidP="004921DC">
            <w:pPr>
              <w:spacing w:line="216" w:lineRule="auto"/>
              <w:rPr>
                <w:b/>
                <w:sz w:val="20"/>
                <w:szCs w:val="20"/>
              </w:rPr>
            </w:pPr>
            <w:r w:rsidRPr="007224C5">
              <w:rPr>
                <w:sz w:val="20"/>
                <w:szCs w:val="20"/>
              </w:rPr>
              <w:t>Внебюджетные источники</w:t>
            </w:r>
          </w:p>
        </w:tc>
        <w:tc>
          <w:tcPr>
            <w:tcW w:w="977"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71"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Pr>
                <w:b/>
                <w:sz w:val="20"/>
                <w:szCs w:val="20"/>
              </w:rPr>
              <w:t>-</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18"/>
                <w:szCs w:val="18"/>
              </w:rPr>
            </w:pPr>
            <w:r>
              <w:rPr>
                <w:b/>
                <w:sz w:val="18"/>
                <w:szCs w:val="18"/>
              </w:rPr>
              <w:t>-</w:t>
            </w:r>
          </w:p>
        </w:tc>
      </w:tr>
      <w:tr w:rsidR="003C0B4B" w:rsidRPr="00D75664" w:rsidTr="004921DC">
        <w:trPr>
          <w:trHeight w:val="170"/>
        </w:trPr>
        <w:tc>
          <w:tcPr>
            <w:tcW w:w="15276" w:type="dxa"/>
            <w:gridSpan w:val="14"/>
            <w:tcBorders>
              <w:left w:val="single" w:sz="4" w:space="0" w:color="auto"/>
              <w:right w:val="single" w:sz="4" w:space="0" w:color="auto"/>
            </w:tcBorders>
          </w:tcPr>
          <w:p w:rsidR="003C0B4B" w:rsidRPr="00D92598" w:rsidRDefault="003C0B4B" w:rsidP="004921DC">
            <w:pPr>
              <w:spacing w:line="216" w:lineRule="auto"/>
              <w:rPr>
                <w:b/>
                <w:sz w:val="18"/>
                <w:szCs w:val="18"/>
              </w:rPr>
            </w:pPr>
            <w:r w:rsidRPr="00ED79A8">
              <w:rPr>
                <w:color w:val="000000"/>
              </w:rPr>
              <w:t xml:space="preserve">Задача: </w:t>
            </w:r>
            <w:r w:rsidRPr="00ED79A8">
              <w:t xml:space="preserve"> повышение уровн</w:t>
            </w:r>
            <w:r w:rsidRPr="0036663D">
              <w:t xml:space="preserve">я благоустройства дворовых территорий </w:t>
            </w:r>
            <w:r w:rsidR="00DD69D5" w:rsidRPr="00DD69D5">
              <w:t>Няндомского района</w:t>
            </w:r>
          </w:p>
        </w:tc>
      </w:tr>
      <w:tr w:rsidR="003C0B4B" w:rsidRPr="00D75664" w:rsidTr="004921DC">
        <w:trPr>
          <w:trHeight w:val="170"/>
        </w:trPr>
        <w:tc>
          <w:tcPr>
            <w:tcW w:w="529" w:type="dxa"/>
            <w:vMerge w:val="restart"/>
            <w:tcBorders>
              <w:left w:val="single" w:sz="4" w:space="0" w:color="auto"/>
              <w:right w:val="single" w:sz="4" w:space="0" w:color="auto"/>
            </w:tcBorders>
          </w:tcPr>
          <w:p w:rsidR="003C0B4B" w:rsidRPr="007224C5" w:rsidRDefault="003C0B4B" w:rsidP="004921DC">
            <w:pPr>
              <w:spacing w:line="216" w:lineRule="auto"/>
              <w:rPr>
                <w:sz w:val="18"/>
                <w:szCs w:val="18"/>
              </w:rPr>
            </w:pPr>
            <w:r w:rsidRPr="007224C5">
              <w:rPr>
                <w:sz w:val="18"/>
                <w:szCs w:val="18"/>
              </w:rPr>
              <w:t>2</w:t>
            </w:r>
          </w:p>
        </w:tc>
        <w:tc>
          <w:tcPr>
            <w:tcW w:w="2263" w:type="dxa"/>
            <w:vMerge w:val="restart"/>
            <w:tcBorders>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 xml:space="preserve">Благоустройство </w:t>
            </w:r>
            <w:r w:rsidRPr="007224C5">
              <w:rPr>
                <w:sz w:val="20"/>
                <w:szCs w:val="20"/>
              </w:rPr>
              <w:lastRenderedPageBreak/>
              <w:t xml:space="preserve">дворовых территорий </w:t>
            </w:r>
          </w:p>
        </w:tc>
        <w:tc>
          <w:tcPr>
            <w:tcW w:w="1416" w:type="dxa"/>
            <w:vMerge w:val="restart"/>
            <w:tcBorders>
              <w:left w:val="single" w:sz="4" w:space="0" w:color="auto"/>
              <w:right w:val="single" w:sz="4" w:space="0" w:color="auto"/>
            </w:tcBorders>
          </w:tcPr>
          <w:p w:rsidR="003C0B4B" w:rsidRPr="00D92598" w:rsidRDefault="003C0B4B" w:rsidP="004921DC">
            <w:pPr>
              <w:spacing w:line="216" w:lineRule="auto"/>
              <w:rPr>
                <w:sz w:val="20"/>
                <w:szCs w:val="20"/>
              </w:rPr>
            </w:pPr>
            <w:r w:rsidRPr="00D92598">
              <w:rPr>
                <w:sz w:val="20"/>
                <w:szCs w:val="20"/>
              </w:rPr>
              <w:lastRenderedPageBreak/>
              <w:t>Администрац</w:t>
            </w:r>
            <w:r w:rsidRPr="00D92598">
              <w:rPr>
                <w:sz w:val="20"/>
                <w:szCs w:val="20"/>
              </w:rPr>
              <w:lastRenderedPageBreak/>
              <w:t xml:space="preserve">ия </w:t>
            </w:r>
          </w:p>
          <w:p w:rsidR="003C0B4B" w:rsidRPr="007224C5" w:rsidRDefault="003C0B4B" w:rsidP="004921DC">
            <w:pPr>
              <w:spacing w:line="216" w:lineRule="auto"/>
              <w:rPr>
                <w:sz w:val="20"/>
                <w:szCs w:val="20"/>
              </w:rPr>
            </w:pPr>
            <w:r w:rsidRPr="00D92598">
              <w:rPr>
                <w:sz w:val="20"/>
                <w:szCs w:val="20"/>
              </w:rPr>
              <w:t>МО «Шалакушское»</w:t>
            </w: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20"/>
                <w:szCs w:val="20"/>
              </w:rPr>
            </w:pPr>
            <w:r w:rsidRPr="00D92598">
              <w:rPr>
                <w:b/>
                <w:sz w:val="20"/>
                <w:szCs w:val="20"/>
              </w:rPr>
              <w:lastRenderedPageBreak/>
              <w:t>Всего:</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b/>
                <w:color w:val="000000"/>
                <w:sz w:val="18"/>
                <w:szCs w:val="18"/>
              </w:rPr>
            </w:pPr>
            <w:r w:rsidRPr="005D0054">
              <w:rPr>
                <w:b/>
                <w:color w:val="000000"/>
                <w:sz w:val="18"/>
                <w:szCs w:val="18"/>
              </w:rPr>
              <w:t>130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57,5</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14,5</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14,5</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14,5</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sz w:val="20"/>
                <w:szCs w:val="20"/>
              </w:rPr>
            </w:pPr>
            <w:r w:rsidRPr="007224C5">
              <w:rPr>
                <w:sz w:val="20"/>
                <w:szCs w:val="20"/>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44,2</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D2DB0" w:rsidRDefault="003C0B4B" w:rsidP="004921DC">
            <w:pPr>
              <w:spacing w:line="216" w:lineRule="auto"/>
              <w:rPr>
                <w:sz w:val="18"/>
                <w:szCs w:val="18"/>
              </w:rPr>
            </w:pPr>
            <w:r w:rsidRPr="000D2DB0">
              <w:rPr>
                <w:sz w:val="18"/>
                <w:szCs w:val="18"/>
              </w:rPr>
              <w:t>44,2</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sz w:val="20"/>
                <w:szCs w:val="20"/>
              </w:rPr>
            </w:pPr>
            <w:r w:rsidRPr="007224C5">
              <w:rPr>
                <w:sz w:val="20"/>
                <w:szCs w:val="20"/>
              </w:rPr>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4,9</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D2DB0" w:rsidRDefault="003C0B4B" w:rsidP="004921DC">
            <w:pPr>
              <w:spacing w:line="216" w:lineRule="auto"/>
              <w:rPr>
                <w:sz w:val="18"/>
                <w:szCs w:val="18"/>
              </w:rPr>
            </w:pPr>
            <w:r w:rsidRPr="000D2DB0">
              <w:rPr>
                <w:sz w:val="18"/>
                <w:szCs w:val="18"/>
              </w:rPr>
              <w:t>4,9</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25386A" w:rsidP="004921DC">
            <w:pPr>
              <w:spacing w:line="216" w:lineRule="auto"/>
              <w:rPr>
                <w:sz w:val="20"/>
                <w:szCs w:val="20"/>
              </w:rPr>
            </w:pPr>
            <w:r w:rsidRPr="007224C5">
              <w:rPr>
                <w:sz w:val="20"/>
                <w:szCs w:val="20"/>
              </w:rPr>
              <w:t xml:space="preserve">Бюджет </w:t>
            </w:r>
            <w:r>
              <w:rPr>
                <w:sz w:val="20"/>
                <w:szCs w:val="20"/>
              </w:rPr>
              <w:t>сельского поселения «Шалакушское"</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77,8</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D2DB0" w:rsidRDefault="003C0B4B" w:rsidP="004921DC">
            <w:pPr>
              <w:spacing w:line="216" w:lineRule="auto"/>
              <w:rPr>
                <w:sz w:val="18"/>
                <w:szCs w:val="18"/>
              </w:rPr>
            </w:pPr>
            <w:r w:rsidRPr="000D2DB0">
              <w:rPr>
                <w:sz w:val="18"/>
                <w:szCs w:val="18"/>
              </w:rPr>
              <w:t>5,3</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14,5</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14,5</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14,5</w:t>
            </w:r>
          </w:p>
        </w:tc>
      </w:tr>
      <w:tr w:rsidR="003C0B4B" w:rsidRPr="00D75664" w:rsidTr="004921DC">
        <w:trPr>
          <w:trHeight w:val="170"/>
        </w:trPr>
        <w:tc>
          <w:tcPr>
            <w:tcW w:w="529"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vAlign w:val="center"/>
          </w:tcPr>
          <w:p w:rsidR="003C0B4B" w:rsidRPr="007224C5" w:rsidRDefault="003C0B4B" w:rsidP="004921DC">
            <w:pPr>
              <w:spacing w:line="216" w:lineRule="auto"/>
              <w:rPr>
                <w:b/>
                <w:sz w:val="20"/>
                <w:szCs w:val="20"/>
              </w:rPr>
            </w:pPr>
            <w:r w:rsidRPr="007224C5">
              <w:rPr>
                <w:sz w:val="20"/>
                <w:szCs w:val="20"/>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3,1</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D2DB0" w:rsidRDefault="003C0B4B" w:rsidP="004921DC">
            <w:pPr>
              <w:spacing w:line="216" w:lineRule="auto"/>
              <w:rPr>
                <w:sz w:val="18"/>
                <w:szCs w:val="18"/>
              </w:rPr>
            </w:pPr>
            <w:r w:rsidRPr="000D2DB0">
              <w:rPr>
                <w:sz w:val="18"/>
                <w:szCs w:val="18"/>
              </w:rPr>
              <w:t>3,1</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r>
      <w:tr w:rsidR="003C0B4B" w:rsidRPr="00D75664" w:rsidTr="004921DC">
        <w:trPr>
          <w:trHeight w:val="170"/>
        </w:trPr>
        <w:tc>
          <w:tcPr>
            <w:tcW w:w="15276" w:type="dxa"/>
            <w:gridSpan w:val="14"/>
            <w:tcBorders>
              <w:left w:val="single" w:sz="4" w:space="0" w:color="auto"/>
              <w:right w:val="single" w:sz="4" w:space="0" w:color="auto"/>
            </w:tcBorders>
          </w:tcPr>
          <w:p w:rsidR="003C0B4B" w:rsidRPr="00D92598" w:rsidRDefault="003C0B4B" w:rsidP="004921DC">
            <w:pPr>
              <w:spacing w:line="216" w:lineRule="auto"/>
              <w:rPr>
                <w:b/>
                <w:sz w:val="18"/>
                <w:szCs w:val="18"/>
              </w:rPr>
            </w:pPr>
            <w:r w:rsidRPr="00ED79A8">
              <w:rPr>
                <w:color w:val="000000"/>
              </w:rPr>
              <w:t>Задача:</w:t>
            </w:r>
            <w:r w:rsidRPr="0036663D">
              <w:t xml:space="preserve"> </w:t>
            </w:r>
            <w:r>
              <w:t>П</w:t>
            </w:r>
            <w:r w:rsidRPr="0036663D">
              <w:t>овышение уровня благоустройства муниципальных территорий общего пользования (площадей, скверов, улиц и т.д.)</w:t>
            </w:r>
          </w:p>
        </w:tc>
      </w:tr>
      <w:tr w:rsidR="003C0B4B" w:rsidRPr="00D75664" w:rsidTr="004921DC">
        <w:trPr>
          <w:trHeight w:val="170"/>
        </w:trPr>
        <w:tc>
          <w:tcPr>
            <w:tcW w:w="529" w:type="dxa"/>
            <w:vMerge w:val="restart"/>
            <w:tcBorders>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3</w:t>
            </w:r>
          </w:p>
        </w:tc>
        <w:tc>
          <w:tcPr>
            <w:tcW w:w="2263" w:type="dxa"/>
            <w:vMerge w:val="restart"/>
            <w:tcBorders>
              <w:left w:val="single" w:sz="4" w:space="0" w:color="auto"/>
              <w:right w:val="single" w:sz="4" w:space="0" w:color="auto"/>
            </w:tcBorders>
          </w:tcPr>
          <w:p w:rsidR="003C0B4B" w:rsidRPr="007224C5" w:rsidRDefault="003C0B4B" w:rsidP="004921DC">
            <w:pPr>
              <w:spacing w:line="216" w:lineRule="auto"/>
              <w:rPr>
                <w:sz w:val="20"/>
                <w:szCs w:val="20"/>
              </w:rPr>
            </w:pPr>
            <w:r w:rsidRPr="007224C5">
              <w:rPr>
                <w:sz w:val="20"/>
                <w:szCs w:val="20"/>
              </w:rPr>
              <w:t xml:space="preserve">Благоустройство наиболее посещаемых муниципальных территорий общего пользования  </w:t>
            </w:r>
          </w:p>
          <w:p w:rsidR="003C0B4B" w:rsidRPr="007224C5" w:rsidRDefault="003C0B4B" w:rsidP="004921DC">
            <w:pPr>
              <w:spacing w:line="216" w:lineRule="auto"/>
              <w:rPr>
                <w:sz w:val="20"/>
                <w:szCs w:val="20"/>
              </w:rPr>
            </w:pPr>
          </w:p>
        </w:tc>
        <w:tc>
          <w:tcPr>
            <w:tcW w:w="1416" w:type="dxa"/>
            <w:vMerge w:val="restart"/>
            <w:tcBorders>
              <w:left w:val="single" w:sz="4" w:space="0" w:color="auto"/>
              <w:right w:val="single" w:sz="4" w:space="0" w:color="auto"/>
            </w:tcBorders>
          </w:tcPr>
          <w:p w:rsidR="003C0B4B" w:rsidRPr="00D92598" w:rsidRDefault="003C0B4B" w:rsidP="004921DC">
            <w:pPr>
              <w:spacing w:line="216" w:lineRule="auto"/>
              <w:rPr>
                <w:sz w:val="20"/>
                <w:szCs w:val="20"/>
              </w:rPr>
            </w:pPr>
            <w:r w:rsidRPr="00D92598">
              <w:rPr>
                <w:sz w:val="20"/>
                <w:szCs w:val="20"/>
              </w:rPr>
              <w:t xml:space="preserve">Администрация </w:t>
            </w:r>
          </w:p>
          <w:p w:rsidR="003C0B4B" w:rsidRPr="007224C5" w:rsidRDefault="003C0B4B" w:rsidP="004921DC">
            <w:pPr>
              <w:spacing w:line="216" w:lineRule="auto"/>
              <w:rPr>
                <w:sz w:val="20"/>
                <w:szCs w:val="20"/>
              </w:rPr>
            </w:pPr>
            <w:r w:rsidRPr="00D92598">
              <w:rPr>
                <w:sz w:val="20"/>
                <w:szCs w:val="20"/>
              </w:rPr>
              <w:t>МО «Шалакушское»</w:t>
            </w:r>
          </w:p>
        </w:tc>
        <w:tc>
          <w:tcPr>
            <w:tcW w:w="3116" w:type="dxa"/>
            <w:tcBorders>
              <w:top w:val="single" w:sz="4" w:space="0" w:color="auto"/>
              <w:left w:val="single" w:sz="4" w:space="0" w:color="auto"/>
              <w:bottom w:val="single" w:sz="4" w:space="0" w:color="auto"/>
              <w:right w:val="single" w:sz="4" w:space="0" w:color="auto"/>
            </w:tcBorders>
          </w:tcPr>
          <w:p w:rsidR="003C0B4B" w:rsidRPr="00D92598" w:rsidRDefault="003C0B4B" w:rsidP="004921DC">
            <w:pPr>
              <w:spacing w:line="216" w:lineRule="auto"/>
              <w:rPr>
                <w:b/>
                <w:sz w:val="20"/>
                <w:szCs w:val="20"/>
              </w:rPr>
            </w:pPr>
            <w:r w:rsidRPr="00D92598">
              <w:rPr>
                <w:b/>
                <w:sz w:val="20"/>
                <w:szCs w:val="20"/>
              </w:rPr>
              <w:t>Всего:</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b/>
                <w:color w:val="000000"/>
                <w:sz w:val="18"/>
                <w:szCs w:val="18"/>
              </w:rPr>
            </w:pPr>
            <w:r w:rsidRPr="005D0054">
              <w:rPr>
                <w:b/>
                <w:color w:val="000000"/>
                <w:sz w:val="18"/>
                <w:szCs w:val="18"/>
              </w:rPr>
              <w:t>475,2</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170,2</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305,0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D92598" w:rsidRDefault="003C0B4B" w:rsidP="004921DC">
            <w:pPr>
              <w:spacing w:line="216" w:lineRule="auto"/>
              <w:rPr>
                <w:b/>
                <w:sz w:val="18"/>
                <w:szCs w:val="18"/>
              </w:rPr>
            </w:pPr>
            <w:r w:rsidRPr="00D92598">
              <w:rPr>
                <w:b/>
                <w:sz w:val="18"/>
                <w:szCs w:val="18"/>
              </w:rPr>
              <w:t>0,0</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411,7</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124,9</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286,8</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36</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Pr>
                <w:sz w:val="18"/>
                <w:szCs w:val="18"/>
              </w:rPr>
              <w:t>30,2</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r>
      <w:tr w:rsidR="003C0B4B" w:rsidRPr="00D75664" w:rsidTr="004921DC">
        <w:trPr>
          <w:trHeight w:val="170"/>
        </w:trPr>
        <w:tc>
          <w:tcPr>
            <w:tcW w:w="529"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0A65D7" w:rsidRDefault="0025386A" w:rsidP="004921DC">
            <w:pPr>
              <w:spacing w:line="216" w:lineRule="auto"/>
              <w:rPr>
                <w:sz w:val="20"/>
                <w:szCs w:val="20"/>
              </w:rPr>
            </w:pPr>
            <w:r w:rsidRPr="007224C5">
              <w:rPr>
                <w:sz w:val="20"/>
                <w:szCs w:val="20"/>
              </w:rPr>
              <w:t xml:space="preserve">Бюджет </w:t>
            </w:r>
            <w:r>
              <w:rPr>
                <w:sz w:val="20"/>
                <w:szCs w:val="20"/>
              </w:rPr>
              <w:t>сельского поселения «Шалакушское"</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3C0B4B" w:rsidRPr="005D0054" w:rsidRDefault="003C0B4B" w:rsidP="004921DC">
            <w:pPr>
              <w:rPr>
                <w:color w:val="000000"/>
                <w:sz w:val="18"/>
                <w:szCs w:val="18"/>
              </w:rPr>
            </w:pPr>
            <w:r w:rsidRPr="005D0054">
              <w:rPr>
                <w:color w:val="000000"/>
                <w:sz w:val="18"/>
                <w:szCs w:val="18"/>
              </w:rPr>
              <w:t>27,5</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Pr>
                <w:sz w:val="18"/>
                <w:szCs w:val="18"/>
              </w:rPr>
              <w:t>15,1</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12,4</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r>
      <w:tr w:rsidR="003C0B4B" w:rsidRPr="00D75664" w:rsidTr="004921DC">
        <w:trPr>
          <w:trHeight w:val="242"/>
        </w:trPr>
        <w:tc>
          <w:tcPr>
            <w:tcW w:w="529"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2263"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1416" w:type="dxa"/>
            <w:vMerge/>
            <w:tcBorders>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3116" w:type="dxa"/>
            <w:tcBorders>
              <w:top w:val="single" w:sz="4" w:space="0" w:color="auto"/>
              <w:left w:val="single" w:sz="4" w:space="0" w:color="auto"/>
              <w:bottom w:val="single" w:sz="4" w:space="0" w:color="auto"/>
              <w:right w:val="single" w:sz="4" w:space="0" w:color="auto"/>
            </w:tcBorders>
          </w:tcPr>
          <w:p w:rsidR="003C0B4B" w:rsidRPr="000A65D7" w:rsidRDefault="003C0B4B" w:rsidP="004921DC">
            <w:pPr>
              <w:spacing w:line="216" w:lineRule="auto"/>
              <w:rPr>
                <w:sz w:val="20"/>
                <w:szCs w:val="20"/>
              </w:rPr>
            </w:pPr>
            <w:r w:rsidRPr="000A65D7">
              <w:rPr>
                <w:sz w:val="20"/>
                <w:szCs w:val="20"/>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color w:val="000000"/>
                <w:sz w:val="18"/>
                <w:szCs w:val="18"/>
              </w:rPr>
            </w:pPr>
            <w:r w:rsidRPr="005D0054">
              <w:rPr>
                <w:color w:val="000000"/>
                <w:sz w:val="18"/>
                <w:szCs w:val="18"/>
              </w:rPr>
              <w:t>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0A65D7" w:rsidRDefault="003C0B4B" w:rsidP="004921DC">
            <w:pPr>
              <w:spacing w:line="216" w:lineRule="auto"/>
              <w:rPr>
                <w:sz w:val="18"/>
                <w:szCs w:val="18"/>
              </w:rPr>
            </w:pPr>
            <w:r>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sz w:val="18"/>
                <w:szCs w:val="18"/>
              </w:rPr>
            </w:pPr>
            <w:r w:rsidRPr="00523F8F">
              <w:rPr>
                <w:sz w:val="18"/>
                <w:szCs w:val="18"/>
              </w:rPr>
              <w:t>0,0</w:t>
            </w:r>
          </w:p>
        </w:tc>
      </w:tr>
      <w:tr w:rsidR="003C0B4B"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3C0B4B" w:rsidRPr="00D75664" w:rsidRDefault="003C0B4B" w:rsidP="0025386A">
            <w:pPr>
              <w:spacing w:line="216" w:lineRule="auto"/>
              <w:jc w:val="right"/>
            </w:pPr>
            <w:r w:rsidRPr="00D75664">
              <w:t>Всего</w:t>
            </w:r>
            <w:r>
              <w:t xml:space="preserve"> по </w:t>
            </w:r>
            <w:r w:rsidR="0025386A">
              <w:t>сельскому поселению</w:t>
            </w:r>
            <w:r>
              <w:t xml:space="preserve"> «Шалакушское»  в том числе</w:t>
            </w:r>
            <w:r w:rsidRPr="00D75664">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b/>
                <w:color w:val="000000"/>
                <w:sz w:val="18"/>
                <w:szCs w:val="18"/>
              </w:rPr>
            </w:pPr>
            <w:r w:rsidRPr="005D0054">
              <w:rPr>
                <w:b/>
                <w:color w:val="000000"/>
                <w:sz w:val="18"/>
                <w:szCs w:val="18"/>
              </w:rPr>
              <w:t>605,2</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Pr>
                <w:b/>
                <w:sz w:val="18"/>
                <w:szCs w:val="18"/>
              </w:rPr>
              <w:t>227,7</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305,0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r>
      <w:tr w:rsidR="003C0B4B"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3C0B4B" w:rsidRPr="00D75664" w:rsidRDefault="003C0B4B" w:rsidP="004921DC">
            <w:pPr>
              <w:spacing w:line="216" w:lineRule="auto"/>
              <w:jc w:val="right"/>
            </w:pPr>
            <w: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b/>
                <w:color w:val="000000"/>
                <w:sz w:val="18"/>
                <w:szCs w:val="18"/>
              </w:rPr>
            </w:pPr>
            <w:r w:rsidRPr="005D0054">
              <w:rPr>
                <w:b/>
                <w:color w:val="000000"/>
                <w:sz w:val="18"/>
                <w:szCs w:val="18"/>
              </w:rPr>
              <w:t>455,9</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169,1</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286,8</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r>
      <w:tr w:rsidR="003C0B4B"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3C0B4B" w:rsidRPr="00545B60" w:rsidRDefault="003C0B4B" w:rsidP="004921DC">
            <w:pPr>
              <w:spacing w:line="216" w:lineRule="auto"/>
              <w:jc w:val="right"/>
            </w:pPr>
            <w:r w:rsidRPr="00545B60">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b/>
                <w:color w:val="000000"/>
                <w:sz w:val="18"/>
                <w:szCs w:val="18"/>
              </w:rPr>
            </w:pPr>
            <w:r w:rsidRPr="005D0054">
              <w:rPr>
                <w:b/>
                <w:color w:val="000000"/>
                <w:sz w:val="18"/>
                <w:szCs w:val="18"/>
              </w:rPr>
              <w:t>40,9</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Pr>
                <w:b/>
                <w:sz w:val="18"/>
                <w:szCs w:val="18"/>
              </w:rPr>
              <w:t>35,1</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r>
      <w:tr w:rsidR="003C0B4B"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3C0B4B" w:rsidRDefault="0025386A" w:rsidP="004921DC">
            <w:pPr>
              <w:spacing w:line="216" w:lineRule="auto"/>
              <w:jc w:val="right"/>
            </w:pPr>
            <w:r w:rsidRPr="0025386A">
              <w:t>Бюджет сельского поселения «Шалакушское"</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b/>
                <w:color w:val="000000"/>
                <w:sz w:val="18"/>
                <w:szCs w:val="18"/>
              </w:rPr>
            </w:pPr>
            <w:r w:rsidRPr="005D0054">
              <w:rPr>
                <w:b/>
                <w:color w:val="000000"/>
                <w:sz w:val="18"/>
                <w:szCs w:val="18"/>
              </w:rPr>
              <w:t>105,3</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Pr>
                <w:b/>
                <w:sz w:val="18"/>
                <w:szCs w:val="18"/>
              </w:rPr>
              <w:t>20,4</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12,4</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14,5</w:t>
            </w:r>
          </w:p>
        </w:tc>
      </w:tr>
      <w:tr w:rsidR="003C0B4B"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3C0B4B" w:rsidRPr="00D75664" w:rsidRDefault="003C0B4B" w:rsidP="004921DC">
            <w:pPr>
              <w:spacing w:line="216" w:lineRule="auto"/>
              <w:jc w:val="right"/>
            </w:pPr>
            <w:r w:rsidRPr="00D75664">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b/>
                <w:color w:val="000000"/>
                <w:sz w:val="18"/>
                <w:szCs w:val="18"/>
              </w:rPr>
            </w:pPr>
            <w:r w:rsidRPr="005D0054">
              <w:rPr>
                <w:b/>
                <w:color w:val="000000"/>
                <w:sz w:val="18"/>
                <w:szCs w:val="18"/>
              </w:rPr>
              <w:t>3,1</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3,1</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r w:rsidRPr="00523F8F">
              <w:rPr>
                <w:b/>
                <w:sz w:val="18"/>
                <w:szCs w:val="18"/>
              </w:rPr>
              <w:t>0,0</w:t>
            </w:r>
          </w:p>
        </w:tc>
      </w:tr>
      <w:tr w:rsidR="003C0B4B"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3C0B4B" w:rsidRPr="00D75664" w:rsidRDefault="003C0B4B" w:rsidP="004921DC">
            <w:pPr>
              <w:spacing w:line="216" w:lineRule="auto"/>
              <w:jc w:val="righ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C0B4B" w:rsidRPr="005D0054" w:rsidRDefault="003C0B4B" w:rsidP="004921DC">
            <w:pPr>
              <w:rPr>
                <w:b/>
                <w:color w:val="000000"/>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c>
          <w:tcPr>
            <w:tcW w:w="856"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3C0B4B" w:rsidRPr="00523F8F" w:rsidRDefault="003C0B4B" w:rsidP="004921DC">
            <w:pPr>
              <w:spacing w:line="216" w:lineRule="auto"/>
              <w:rPr>
                <w:b/>
                <w:sz w:val="18"/>
                <w:szCs w:val="18"/>
              </w:rPr>
            </w:pP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D75664" w:rsidRDefault="001F16B0" w:rsidP="004921DC">
            <w:pPr>
              <w:spacing w:line="216" w:lineRule="auto"/>
            </w:pPr>
            <w:r>
              <w:t>Всего по программе в том числе:</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b/>
                <w:bCs/>
                <w:color w:val="000000"/>
                <w:sz w:val="18"/>
                <w:szCs w:val="18"/>
              </w:rPr>
            </w:pPr>
            <w:r>
              <w:rPr>
                <w:b/>
                <w:bCs/>
                <w:color w:val="000000"/>
                <w:sz w:val="18"/>
                <w:szCs w:val="18"/>
              </w:rPr>
              <w:t>705165,2</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sidRPr="0025386A">
              <w:rPr>
                <w:b/>
                <w:color w:val="000000"/>
                <w:sz w:val="18"/>
                <w:szCs w:val="18"/>
              </w:rPr>
              <w:t>12786,8</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sidRPr="0025386A">
              <w:rPr>
                <w:b/>
                <w:color w:val="000000"/>
                <w:sz w:val="18"/>
                <w:szCs w:val="18"/>
              </w:rPr>
              <w:t>19167,9</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Pr>
                <w:b/>
                <w:color w:val="000000"/>
                <w:sz w:val="18"/>
                <w:szCs w:val="18"/>
              </w:rPr>
              <w:t>68657,2</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sidRPr="0025386A">
              <w:rPr>
                <w:b/>
                <w:color w:val="000000"/>
                <w:sz w:val="18"/>
                <w:szCs w:val="18"/>
              </w:rPr>
              <w:t>13713,7</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sidRPr="0025386A">
              <w:rPr>
                <w:b/>
                <w:color w:val="000000"/>
                <w:sz w:val="18"/>
                <w:szCs w:val="18"/>
              </w:rPr>
              <w:t>14239,5</w:t>
            </w:r>
          </w:p>
        </w:tc>
        <w:tc>
          <w:tcPr>
            <w:tcW w:w="1141" w:type="dxa"/>
            <w:gridSpan w:val="2"/>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sidRPr="0025386A">
              <w:rPr>
                <w:b/>
                <w:color w:val="000000"/>
                <w:sz w:val="18"/>
                <w:szCs w:val="18"/>
              </w:rPr>
              <w:t>22373</w:t>
            </w:r>
          </w:p>
        </w:tc>
        <w:tc>
          <w:tcPr>
            <w:tcW w:w="1129" w:type="dxa"/>
            <w:tcBorders>
              <w:top w:val="single" w:sz="4" w:space="0" w:color="auto"/>
              <w:left w:val="single" w:sz="4" w:space="0" w:color="auto"/>
              <w:bottom w:val="single" w:sz="4" w:space="0" w:color="auto"/>
              <w:right w:val="single" w:sz="4" w:space="0" w:color="auto"/>
            </w:tcBorders>
            <w:vAlign w:val="center"/>
          </w:tcPr>
          <w:p w:rsidR="001F16B0" w:rsidRPr="0025386A" w:rsidRDefault="001F16B0" w:rsidP="004921DC">
            <w:pPr>
              <w:rPr>
                <w:b/>
                <w:color w:val="000000"/>
                <w:sz w:val="18"/>
                <w:szCs w:val="18"/>
              </w:rPr>
            </w:pPr>
            <w:r w:rsidRPr="0025386A">
              <w:rPr>
                <w:b/>
                <w:color w:val="000000"/>
                <w:sz w:val="18"/>
                <w:szCs w:val="18"/>
              </w:rPr>
              <w:t>554227,1</w:t>
            </w:r>
          </w:p>
        </w:tc>
      </w:tr>
      <w:tr w:rsidR="001F16B0" w:rsidRPr="00D75664" w:rsidTr="004921DC">
        <w:trPr>
          <w:trHeight w:val="170"/>
        </w:trPr>
        <w:tc>
          <w:tcPr>
            <w:tcW w:w="7324" w:type="dxa"/>
            <w:gridSpan w:val="4"/>
            <w:tcBorders>
              <w:top w:val="single" w:sz="4" w:space="0" w:color="auto"/>
              <w:left w:val="single" w:sz="4" w:space="0" w:color="auto"/>
              <w:bottom w:val="single" w:sz="4" w:space="0" w:color="auto"/>
              <w:right w:val="single" w:sz="4" w:space="0" w:color="auto"/>
            </w:tcBorders>
            <w:vAlign w:val="center"/>
          </w:tcPr>
          <w:p w:rsidR="001F16B0" w:rsidRPr="00D17542" w:rsidRDefault="001F16B0" w:rsidP="004921DC">
            <w:pPr>
              <w:jc w:val="right"/>
            </w:pPr>
            <w:r w:rsidRPr="00D17542">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623506,8</w:t>
            </w:r>
          </w:p>
        </w:tc>
        <w:tc>
          <w:tcPr>
            <w:tcW w:w="856" w:type="dxa"/>
            <w:tcBorders>
              <w:top w:val="single" w:sz="4" w:space="0" w:color="auto"/>
              <w:left w:val="single" w:sz="4" w:space="0" w:color="auto"/>
              <w:bottom w:val="single" w:sz="4" w:space="0" w:color="auto"/>
              <w:right w:val="single" w:sz="4" w:space="0" w:color="auto"/>
            </w:tcBorders>
            <w:vAlign w:val="bottom"/>
          </w:tcPr>
          <w:p w:rsidR="001F16B0" w:rsidRPr="00D606B7" w:rsidRDefault="001F16B0" w:rsidP="004921DC">
            <w:pPr>
              <w:jc w:val="right"/>
              <w:rPr>
                <w:color w:val="000000"/>
                <w:sz w:val="18"/>
                <w:szCs w:val="18"/>
              </w:rPr>
            </w:pPr>
            <w:r w:rsidRPr="00D606B7">
              <w:rPr>
                <w:color w:val="000000"/>
                <w:sz w:val="18"/>
                <w:szCs w:val="18"/>
              </w:rPr>
              <w:t>8037</w:t>
            </w:r>
            <w:r>
              <w:rPr>
                <w:color w:val="000000"/>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16249,5</w:t>
            </w:r>
          </w:p>
        </w:tc>
        <w:tc>
          <w:tcPr>
            <w:tcW w:w="992" w:type="dxa"/>
            <w:tcBorders>
              <w:top w:val="single" w:sz="4" w:space="0" w:color="auto"/>
              <w:left w:val="single" w:sz="4" w:space="0" w:color="auto"/>
              <w:bottom w:val="single" w:sz="4" w:space="0" w:color="auto"/>
              <w:right w:val="single" w:sz="4" w:space="0" w:color="auto"/>
            </w:tcBorders>
            <w:vAlign w:val="bottom"/>
          </w:tcPr>
          <w:p w:rsidR="001F16B0" w:rsidRPr="00D606B7" w:rsidRDefault="001F16B0" w:rsidP="0025386A">
            <w:pPr>
              <w:rPr>
                <w:color w:val="000000"/>
                <w:sz w:val="18"/>
                <w:szCs w:val="18"/>
              </w:rPr>
            </w:pPr>
            <w:r>
              <w:rPr>
                <w:color w:val="000000"/>
                <w:sz w:val="18"/>
                <w:szCs w:val="18"/>
              </w:rPr>
              <w:t>60403,6</w:t>
            </w:r>
          </w:p>
        </w:tc>
        <w:tc>
          <w:tcPr>
            <w:tcW w:w="856" w:type="dxa"/>
            <w:tcBorders>
              <w:top w:val="single" w:sz="4" w:space="0" w:color="auto"/>
              <w:left w:val="single" w:sz="4" w:space="0" w:color="auto"/>
              <w:bottom w:val="single" w:sz="4" w:space="0" w:color="auto"/>
              <w:right w:val="single" w:sz="4" w:space="0" w:color="auto"/>
            </w:tcBorders>
            <w:vAlign w:val="bottom"/>
          </w:tcPr>
          <w:p w:rsidR="001F16B0" w:rsidRPr="00D606B7" w:rsidRDefault="001F16B0" w:rsidP="004921DC">
            <w:pPr>
              <w:jc w:val="right"/>
              <w:rPr>
                <w:color w:val="000000"/>
                <w:sz w:val="18"/>
                <w:szCs w:val="18"/>
              </w:rPr>
            </w:pPr>
            <w:r w:rsidRPr="00D606B7">
              <w:rPr>
                <w:color w:val="000000"/>
                <w:sz w:val="18"/>
                <w:szCs w:val="18"/>
              </w:rPr>
              <w:t>7863,9</w:t>
            </w:r>
          </w:p>
        </w:tc>
        <w:tc>
          <w:tcPr>
            <w:tcW w:w="993" w:type="dxa"/>
            <w:tcBorders>
              <w:top w:val="single" w:sz="4" w:space="0" w:color="auto"/>
              <w:left w:val="single" w:sz="4" w:space="0" w:color="auto"/>
              <w:bottom w:val="single" w:sz="4" w:space="0" w:color="auto"/>
              <w:right w:val="single" w:sz="4" w:space="0" w:color="auto"/>
            </w:tcBorders>
            <w:vAlign w:val="bottom"/>
          </w:tcPr>
          <w:p w:rsidR="001F16B0" w:rsidRPr="00D606B7" w:rsidRDefault="001F16B0" w:rsidP="004921DC">
            <w:pPr>
              <w:jc w:val="right"/>
              <w:rPr>
                <w:color w:val="000000"/>
                <w:sz w:val="18"/>
                <w:szCs w:val="18"/>
              </w:rPr>
            </w:pPr>
            <w:r w:rsidRPr="00D606B7">
              <w:rPr>
                <w:color w:val="000000"/>
                <w:sz w:val="18"/>
                <w:szCs w:val="18"/>
              </w:rPr>
              <w:t>8198,9</w:t>
            </w:r>
          </w:p>
        </w:tc>
        <w:tc>
          <w:tcPr>
            <w:tcW w:w="1134" w:type="dxa"/>
            <w:tcBorders>
              <w:top w:val="single" w:sz="4" w:space="0" w:color="auto"/>
              <w:left w:val="single" w:sz="4" w:space="0" w:color="auto"/>
              <w:bottom w:val="single" w:sz="4" w:space="0" w:color="auto"/>
              <w:right w:val="single" w:sz="4" w:space="0" w:color="auto"/>
            </w:tcBorders>
            <w:vAlign w:val="bottom"/>
          </w:tcPr>
          <w:p w:rsidR="001F16B0" w:rsidRPr="00D606B7" w:rsidRDefault="001F16B0" w:rsidP="004921DC">
            <w:pPr>
              <w:jc w:val="right"/>
              <w:rPr>
                <w:color w:val="000000"/>
                <w:sz w:val="18"/>
                <w:szCs w:val="18"/>
              </w:rPr>
            </w:pPr>
            <w:r w:rsidRPr="00D606B7">
              <w:rPr>
                <w:color w:val="000000"/>
                <w:sz w:val="18"/>
                <w:szCs w:val="18"/>
              </w:rPr>
              <w:t>19557,6</w:t>
            </w:r>
          </w:p>
        </w:tc>
        <w:tc>
          <w:tcPr>
            <w:tcW w:w="1136" w:type="dxa"/>
            <w:gridSpan w:val="2"/>
            <w:tcBorders>
              <w:top w:val="single" w:sz="4" w:space="0" w:color="auto"/>
              <w:left w:val="single" w:sz="4" w:space="0" w:color="auto"/>
              <w:bottom w:val="single" w:sz="4" w:space="0" w:color="auto"/>
              <w:right w:val="single" w:sz="4" w:space="0" w:color="auto"/>
            </w:tcBorders>
            <w:vAlign w:val="bottom"/>
          </w:tcPr>
          <w:p w:rsidR="001F16B0" w:rsidRPr="00D606B7" w:rsidRDefault="001F16B0" w:rsidP="004921DC">
            <w:pPr>
              <w:jc w:val="right"/>
              <w:rPr>
                <w:color w:val="000000"/>
                <w:sz w:val="18"/>
                <w:szCs w:val="18"/>
              </w:rPr>
            </w:pPr>
            <w:r w:rsidRPr="00D606B7">
              <w:rPr>
                <w:color w:val="000000"/>
                <w:sz w:val="18"/>
                <w:szCs w:val="18"/>
              </w:rPr>
              <w:t>503196,3</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vAlign w:val="center"/>
          </w:tcPr>
          <w:p w:rsidR="001F16B0" w:rsidRPr="00D17542" w:rsidRDefault="001F16B0" w:rsidP="004921DC">
            <w:pPr>
              <w:jc w:val="right"/>
            </w:pPr>
            <w:r w:rsidRPr="00D17542">
              <w:t>Областной бюджет</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15334,8</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2829,8</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331,6</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Pr>
                <w:color w:val="000000"/>
                <w:sz w:val="18"/>
                <w:szCs w:val="18"/>
              </w:rPr>
              <w:t>314,3</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160,5</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167,3</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447,1</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11084,2</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vAlign w:val="center"/>
          </w:tcPr>
          <w:p w:rsidR="001F16B0" w:rsidRPr="00D17542" w:rsidRDefault="001F16B0" w:rsidP="0025386A">
            <w:pPr>
              <w:jc w:val="right"/>
            </w:pPr>
            <w:r w:rsidRPr="00D17542">
              <w:t xml:space="preserve">бюджет </w:t>
            </w:r>
            <w:r>
              <w:t>городского поселения</w:t>
            </w:r>
            <w:r w:rsidRPr="00D17542">
              <w:t xml:space="preserve"> «Няндомское»</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35929,4</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1596,7</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2301,9</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6008DD" w:rsidRDefault="00326299" w:rsidP="004921DC">
            <w:pPr>
              <w:rPr>
                <w:color w:val="000000"/>
                <w:sz w:val="18"/>
                <w:szCs w:val="18"/>
              </w:rPr>
            </w:pPr>
            <w:r>
              <w:rPr>
                <w:color w:val="000000"/>
                <w:sz w:val="18"/>
                <w:szCs w:val="18"/>
              </w:rPr>
              <w:t>7063,8</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5400</w:t>
            </w:r>
            <w:r>
              <w:rPr>
                <w:color w:val="000000"/>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5400</w:t>
            </w:r>
            <w:r>
              <w:rPr>
                <w:color w:val="000000"/>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1539,3</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6008DD" w:rsidRDefault="001F16B0" w:rsidP="004921DC">
            <w:pPr>
              <w:rPr>
                <w:color w:val="000000"/>
                <w:sz w:val="18"/>
                <w:szCs w:val="18"/>
              </w:rPr>
            </w:pPr>
            <w:r w:rsidRPr="006008DD">
              <w:rPr>
                <w:color w:val="000000"/>
                <w:sz w:val="18"/>
                <w:szCs w:val="18"/>
              </w:rPr>
              <w:t>12627,7</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D17542" w:rsidRDefault="001F16B0" w:rsidP="004921DC">
            <w:pPr>
              <w:jc w:val="right"/>
            </w:pPr>
            <w:r>
              <w:t>б</w:t>
            </w:r>
            <w:r w:rsidRPr="0025386A">
              <w:t>юджет сельского поселения «Шалакушское"</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105,3</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color w:val="000000"/>
                <w:sz w:val="18"/>
                <w:szCs w:val="18"/>
              </w:rPr>
            </w:pPr>
            <w:r>
              <w:rPr>
                <w:color w:val="000000"/>
                <w:sz w:val="18"/>
                <w:szCs w:val="18"/>
              </w:rPr>
              <w:t>20,4</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bCs/>
                <w:color w:val="000000"/>
                <w:sz w:val="18"/>
                <w:szCs w:val="18"/>
              </w:rPr>
            </w:pPr>
            <w:r>
              <w:rPr>
                <w:bCs/>
                <w:color w:val="000000"/>
                <w:sz w:val="18"/>
                <w:szCs w:val="18"/>
              </w:rPr>
              <w:t>12,4</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color w:val="000000"/>
                <w:sz w:val="18"/>
                <w:szCs w:val="18"/>
              </w:rPr>
            </w:pPr>
            <w:r>
              <w:rPr>
                <w:color w:val="000000"/>
                <w:sz w:val="18"/>
                <w:szCs w:val="18"/>
              </w:rPr>
              <w:t>14,5</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color w:val="000000"/>
                <w:sz w:val="18"/>
                <w:szCs w:val="18"/>
              </w:rPr>
            </w:pPr>
            <w:r>
              <w:rPr>
                <w:color w:val="000000"/>
                <w:sz w:val="18"/>
                <w:szCs w:val="18"/>
              </w:rPr>
              <w:t>14,5</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color w:val="000000"/>
                <w:sz w:val="18"/>
                <w:szCs w:val="18"/>
              </w:rPr>
            </w:pPr>
            <w:r>
              <w:rPr>
                <w:color w:val="000000"/>
                <w:sz w:val="18"/>
                <w:szCs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color w:val="000000"/>
                <w:sz w:val="18"/>
                <w:szCs w:val="18"/>
              </w:rPr>
            </w:pPr>
            <w:r>
              <w:rPr>
                <w:color w:val="000000"/>
                <w:sz w:val="18"/>
                <w:szCs w:val="18"/>
              </w:rPr>
              <w:t>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FF0291" w:rsidRDefault="001F16B0" w:rsidP="004921DC">
            <w:pPr>
              <w:rPr>
                <w:color w:val="000000"/>
                <w:sz w:val="18"/>
                <w:szCs w:val="18"/>
              </w:rPr>
            </w:pPr>
            <w:r>
              <w:rPr>
                <w:color w:val="000000"/>
                <w:sz w:val="18"/>
                <w:szCs w:val="18"/>
              </w:rPr>
              <w:t>14,5</w:t>
            </w:r>
          </w:p>
        </w:tc>
      </w:tr>
      <w:tr w:rsidR="001F16B0" w:rsidRPr="00D75664" w:rsidTr="001F16B0">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F16B0" w:rsidRPr="00D17542" w:rsidRDefault="001F16B0" w:rsidP="004921DC">
            <w:pPr>
              <w:jc w:val="right"/>
            </w:pPr>
            <w:r w:rsidRPr="00D17542">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vAlign w:val="bottom"/>
          </w:tcPr>
          <w:p w:rsidR="001F16B0" w:rsidRDefault="001F16B0">
            <w:pPr>
              <w:jc w:val="right"/>
              <w:rPr>
                <w:color w:val="000000"/>
                <w:sz w:val="18"/>
                <w:szCs w:val="18"/>
              </w:rPr>
            </w:pPr>
            <w:r>
              <w:rPr>
                <w:color w:val="000000"/>
                <w:sz w:val="18"/>
                <w:szCs w:val="18"/>
              </w:rPr>
              <w:t>30288,9</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D606B7" w:rsidRDefault="001F16B0" w:rsidP="004921DC">
            <w:pPr>
              <w:rPr>
                <w:color w:val="000000"/>
                <w:sz w:val="18"/>
                <w:szCs w:val="18"/>
              </w:rPr>
            </w:pPr>
            <w:r w:rsidRPr="00D606B7">
              <w:rPr>
                <w:color w:val="000000"/>
                <w:sz w:val="18"/>
                <w:szCs w:val="18"/>
              </w:rPr>
              <w:t>302,9</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8E5B37" w:rsidRDefault="001F16B0" w:rsidP="004921DC">
            <w:pPr>
              <w:rPr>
                <w:color w:val="000000"/>
                <w:sz w:val="18"/>
                <w:szCs w:val="18"/>
              </w:rPr>
            </w:pPr>
            <w:r w:rsidRPr="008E5B37">
              <w:rPr>
                <w:color w:val="000000"/>
                <w:sz w:val="18"/>
                <w:szCs w:val="18"/>
              </w:rPr>
              <w:t>272,5</w:t>
            </w:r>
          </w:p>
        </w:tc>
        <w:tc>
          <w:tcPr>
            <w:tcW w:w="992" w:type="dxa"/>
            <w:tcBorders>
              <w:top w:val="single" w:sz="4" w:space="0" w:color="auto"/>
              <w:left w:val="single" w:sz="4" w:space="0" w:color="auto"/>
              <w:bottom w:val="single" w:sz="4" w:space="0" w:color="auto"/>
              <w:right w:val="single" w:sz="4" w:space="0" w:color="auto"/>
            </w:tcBorders>
            <w:vAlign w:val="center"/>
          </w:tcPr>
          <w:p w:rsidR="001F16B0" w:rsidRPr="008E5B37" w:rsidRDefault="001F16B0" w:rsidP="004921DC">
            <w:pPr>
              <w:rPr>
                <w:color w:val="000000"/>
                <w:sz w:val="18"/>
                <w:szCs w:val="18"/>
              </w:rPr>
            </w:pPr>
            <w:r w:rsidRPr="008E5B37">
              <w:rPr>
                <w:color w:val="000000"/>
                <w:sz w:val="18"/>
                <w:szCs w:val="18"/>
              </w:rPr>
              <w:t>861</w:t>
            </w:r>
            <w:r>
              <w:rPr>
                <w:color w:val="000000"/>
                <w:sz w:val="18"/>
                <w:szCs w:val="18"/>
              </w:rPr>
              <w:t>,0</w:t>
            </w:r>
          </w:p>
        </w:tc>
        <w:tc>
          <w:tcPr>
            <w:tcW w:w="856" w:type="dxa"/>
            <w:tcBorders>
              <w:top w:val="single" w:sz="4" w:space="0" w:color="auto"/>
              <w:left w:val="single" w:sz="4" w:space="0" w:color="auto"/>
              <w:bottom w:val="single" w:sz="4" w:space="0" w:color="auto"/>
              <w:right w:val="single" w:sz="4" w:space="0" w:color="auto"/>
            </w:tcBorders>
            <w:vAlign w:val="center"/>
          </w:tcPr>
          <w:p w:rsidR="001F16B0" w:rsidRPr="008E5B37" w:rsidRDefault="001F16B0" w:rsidP="004921DC">
            <w:pPr>
              <w:rPr>
                <w:color w:val="000000"/>
                <w:sz w:val="18"/>
                <w:szCs w:val="18"/>
              </w:rPr>
            </w:pPr>
            <w:r w:rsidRPr="008E5B37">
              <w:rPr>
                <w:color w:val="000000"/>
                <w:sz w:val="18"/>
                <w:szCs w:val="18"/>
              </w:rPr>
              <w:t>274,8</w:t>
            </w:r>
          </w:p>
        </w:tc>
        <w:tc>
          <w:tcPr>
            <w:tcW w:w="993" w:type="dxa"/>
            <w:tcBorders>
              <w:top w:val="single" w:sz="4" w:space="0" w:color="auto"/>
              <w:left w:val="single" w:sz="4" w:space="0" w:color="auto"/>
              <w:bottom w:val="single" w:sz="4" w:space="0" w:color="auto"/>
              <w:right w:val="single" w:sz="4" w:space="0" w:color="auto"/>
            </w:tcBorders>
            <w:vAlign w:val="center"/>
          </w:tcPr>
          <w:p w:rsidR="001F16B0" w:rsidRPr="008E5B37" w:rsidRDefault="001F16B0" w:rsidP="004921DC">
            <w:pPr>
              <w:rPr>
                <w:color w:val="000000"/>
                <w:sz w:val="18"/>
                <w:szCs w:val="18"/>
              </w:rPr>
            </w:pPr>
            <w:r w:rsidRPr="008E5B37">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center"/>
          </w:tcPr>
          <w:p w:rsidR="001F16B0" w:rsidRPr="008E5B37" w:rsidRDefault="001F16B0" w:rsidP="004921DC">
            <w:pPr>
              <w:rPr>
                <w:color w:val="000000"/>
                <w:sz w:val="18"/>
                <w:szCs w:val="18"/>
              </w:rPr>
            </w:pPr>
            <w:r w:rsidRPr="008E5B37">
              <w:rPr>
                <w:color w:val="000000"/>
                <w:sz w:val="18"/>
                <w:szCs w:val="18"/>
              </w:rPr>
              <w:t>814,5</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F16B0" w:rsidRPr="008E5B37" w:rsidRDefault="001F16B0" w:rsidP="004921DC">
            <w:pPr>
              <w:rPr>
                <w:color w:val="000000"/>
                <w:sz w:val="18"/>
                <w:szCs w:val="18"/>
              </w:rPr>
            </w:pPr>
            <w:r w:rsidRPr="008E5B37">
              <w:rPr>
                <w:color w:val="000000"/>
                <w:sz w:val="18"/>
                <w:szCs w:val="18"/>
              </w:rPr>
              <w:t>27304,4</w:t>
            </w:r>
          </w:p>
        </w:tc>
      </w:tr>
      <w:bookmarkEnd w:id="1"/>
    </w:tbl>
    <w:p w:rsidR="003C0B4B" w:rsidRDefault="003C0B4B" w:rsidP="003C0B4B">
      <w:pPr>
        <w:jc w:val="both"/>
      </w:pPr>
    </w:p>
    <w:p w:rsidR="0076129A" w:rsidRDefault="0076129A" w:rsidP="003C0B4B">
      <w:pPr>
        <w:jc w:val="both"/>
        <w:sectPr w:rsidR="0076129A" w:rsidSect="0076129A">
          <w:pgSz w:w="16838" w:h="11906" w:orient="landscape"/>
          <w:pgMar w:top="851" w:right="1134" w:bottom="1418" w:left="1191" w:header="709" w:footer="709" w:gutter="0"/>
          <w:cols w:space="708"/>
          <w:docGrid w:linePitch="360"/>
        </w:sectPr>
      </w:pPr>
    </w:p>
    <w:tbl>
      <w:tblPr>
        <w:tblpPr w:leftFromText="180" w:rightFromText="180" w:vertAnchor="text" w:horzAnchor="page" w:tblpX="1599" w:tblpY="-224"/>
        <w:tblW w:w="9747" w:type="dxa"/>
        <w:tblLook w:val="04A0" w:firstRow="1" w:lastRow="0" w:firstColumn="1" w:lastColumn="0" w:noHBand="0" w:noVBand="1"/>
      </w:tblPr>
      <w:tblGrid>
        <w:gridCol w:w="4571"/>
        <w:gridCol w:w="5176"/>
      </w:tblGrid>
      <w:tr w:rsidR="0076129A" w:rsidRPr="003716DE" w:rsidTr="009D32B9">
        <w:tc>
          <w:tcPr>
            <w:tcW w:w="4571" w:type="dxa"/>
          </w:tcPr>
          <w:p w:rsidR="0076129A" w:rsidRPr="003716DE" w:rsidRDefault="0076129A" w:rsidP="009D32B9">
            <w:pPr>
              <w:spacing w:line="276" w:lineRule="auto"/>
              <w:jc w:val="center"/>
              <w:rPr>
                <w:b/>
                <w:sz w:val="28"/>
                <w:szCs w:val="28"/>
              </w:rPr>
            </w:pPr>
          </w:p>
        </w:tc>
        <w:tc>
          <w:tcPr>
            <w:tcW w:w="5176" w:type="dxa"/>
          </w:tcPr>
          <w:p w:rsidR="0076129A" w:rsidRPr="007407B2" w:rsidRDefault="0076129A" w:rsidP="009D32B9">
            <w:pPr>
              <w:pStyle w:val="a6"/>
              <w:jc w:val="center"/>
              <w:rPr>
                <w:rFonts w:eastAsia="Times New Roman"/>
                <w:color w:val="auto"/>
                <w:sz w:val="28"/>
                <w:szCs w:val="28"/>
              </w:rPr>
            </w:pPr>
            <w:r w:rsidRPr="0043310A">
              <w:rPr>
                <w:rFonts w:eastAsia="Times New Roman"/>
                <w:color w:val="auto"/>
                <w:sz w:val="28"/>
                <w:szCs w:val="28"/>
              </w:rPr>
              <w:t xml:space="preserve">ПРИЛОЖЕНИЕ </w:t>
            </w:r>
            <w:r w:rsidR="0044012E">
              <w:rPr>
                <w:rFonts w:eastAsia="Times New Roman"/>
                <w:color w:val="auto"/>
                <w:sz w:val="28"/>
                <w:szCs w:val="28"/>
              </w:rPr>
              <w:t>5</w:t>
            </w:r>
            <w:r w:rsidRPr="0043310A">
              <w:rPr>
                <w:rFonts w:eastAsia="Times New Roman"/>
                <w:color w:val="auto"/>
                <w:sz w:val="28"/>
                <w:szCs w:val="28"/>
              </w:rPr>
              <w:t xml:space="preserve"> </w:t>
            </w:r>
          </w:p>
          <w:p w:rsidR="0076129A" w:rsidRPr="007407B2" w:rsidRDefault="0076129A" w:rsidP="009D32B9">
            <w:pPr>
              <w:pStyle w:val="a6"/>
              <w:jc w:val="center"/>
              <w:rPr>
                <w:rFonts w:eastAsia="Times New Roman"/>
                <w:color w:val="auto"/>
                <w:sz w:val="28"/>
                <w:szCs w:val="28"/>
              </w:rPr>
            </w:pPr>
            <w:r w:rsidRPr="0043310A">
              <w:rPr>
                <w:rFonts w:eastAsia="Times New Roman"/>
                <w:color w:val="auto"/>
                <w:sz w:val="28"/>
                <w:szCs w:val="28"/>
              </w:rPr>
              <w:t xml:space="preserve">к </w:t>
            </w:r>
            <w:r w:rsidR="00DD69D5">
              <w:rPr>
                <w:rFonts w:eastAsia="Times New Roman"/>
                <w:color w:val="auto"/>
                <w:sz w:val="28"/>
                <w:szCs w:val="28"/>
              </w:rPr>
              <w:t>утвержденным изменениям</w:t>
            </w:r>
          </w:p>
          <w:p w:rsidR="0076129A" w:rsidRPr="003716DE" w:rsidRDefault="008571BB" w:rsidP="009D32B9">
            <w:pPr>
              <w:spacing w:line="276" w:lineRule="auto"/>
              <w:jc w:val="center"/>
              <w:rPr>
                <w:b/>
                <w:sz w:val="28"/>
                <w:szCs w:val="28"/>
              </w:rPr>
            </w:pPr>
            <w:r>
              <w:rPr>
                <w:sz w:val="28"/>
                <w:szCs w:val="28"/>
              </w:rPr>
              <w:t>от « 20 » июля 2020 г. № 310 -па</w:t>
            </w:r>
          </w:p>
        </w:tc>
      </w:tr>
    </w:tbl>
    <w:p w:rsidR="003C0B4B" w:rsidRDefault="003C0B4B" w:rsidP="003C0B4B">
      <w:pPr>
        <w:jc w:val="both"/>
      </w:pPr>
    </w:p>
    <w:tbl>
      <w:tblPr>
        <w:tblpPr w:leftFromText="180" w:rightFromText="180" w:vertAnchor="text" w:horzAnchor="page" w:tblpX="1649" w:tblpY="170"/>
        <w:tblW w:w="9747" w:type="dxa"/>
        <w:tblLook w:val="04A0" w:firstRow="1" w:lastRow="0" w:firstColumn="1" w:lastColumn="0" w:noHBand="0" w:noVBand="1"/>
      </w:tblPr>
      <w:tblGrid>
        <w:gridCol w:w="4287"/>
        <w:gridCol w:w="5460"/>
      </w:tblGrid>
      <w:tr w:rsidR="00D869BD" w:rsidRPr="003716DE" w:rsidTr="009D32B9">
        <w:tc>
          <w:tcPr>
            <w:tcW w:w="4287" w:type="dxa"/>
          </w:tcPr>
          <w:p w:rsidR="00D869BD" w:rsidRPr="003716DE" w:rsidRDefault="00D869BD" w:rsidP="009D32B9">
            <w:pPr>
              <w:spacing w:line="276" w:lineRule="auto"/>
              <w:jc w:val="center"/>
              <w:rPr>
                <w:b/>
                <w:sz w:val="28"/>
                <w:szCs w:val="28"/>
              </w:rPr>
            </w:pPr>
          </w:p>
        </w:tc>
        <w:tc>
          <w:tcPr>
            <w:tcW w:w="5460" w:type="dxa"/>
          </w:tcPr>
          <w:p w:rsidR="00D869BD" w:rsidRPr="007407B2" w:rsidRDefault="00D869BD" w:rsidP="009D32B9">
            <w:pPr>
              <w:pStyle w:val="a6"/>
              <w:jc w:val="center"/>
              <w:rPr>
                <w:rFonts w:eastAsia="Times New Roman"/>
                <w:color w:val="auto"/>
                <w:sz w:val="28"/>
                <w:szCs w:val="28"/>
              </w:rPr>
            </w:pPr>
            <w:r w:rsidRPr="0043310A">
              <w:rPr>
                <w:rFonts w:eastAsia="Times New Roman"/>
                <w:color w:val="auto"/>
                <w:sz w:val="28"/>
                <w:szCs w:val="28"/>
              </w:rPr>
              <w:t xml:space="preserve">ПРИЛОЖЕНИЕ </w:t>
            </w:r>
            <w:r>
              <w:rPr>
                <w:rFonts w:eastAsia="Times New Roman"/>
                <w:color w:val="auto"/>
                <w:sz w:val="28"/>
                <w:szCs w:val="28"/>
              </w:rPr>
              <w:t>4</w:t>
            </w:r>
            <w:r w:rsidRPr="0043310A">
              <w:rPr>
                <w:rFonts w:eastAsia="Times New Roman"/>
                <w:color w:val="auto"/>
                <w:sz w:val="28"/>
                <w:szCs w:val="28"/>
              </w:rPr>
              <w:t xml:space="preserve"> </w:t>
            </w:r>
          </w:p>
          <w:p w:rsidR="009D32B9" w:rsidRDefault="00D869BD" w:rsidP="009D32B9">
            <w:pPr>
              <w:pStyle w:val="a6"/>
              <w:jc w:val="center"/>
              <w:rPr>
                <w:rFonts w:eastAsia="Times New Roman"/>
                <w:color w:val="auto"/>
                <w:sz w:val="28"/>
                <w:szCs w:val="28"/>
              </w:rPr>
            </w:pPr>
            <w:r w:rsidRPr="0043310A">
              <w:rPr>
                <w:rFonts w:eastAsia="Times New Roman"/>
                <w:color w:val="auto"/>
                <w:sz w:val="28"/>
                <w:szCs w:val="28"/>
              </w:rPr>
              <w:t xml:space="preserve">к </w:t>
            </w:r>
            <w:r w:rsidR="009D32B9">
              <w:rPr>
                <w:rFonts w:eastAsia="Times New Roman"/>
                <w:color w:val="auto"/>
                <w:sz w:val="28"/>
                <w:szCs w:val="28"/>
              </w:rPr>
              <w:t>подпрограмме 1</w:t>
            </w:r>
          </w:p>
          <w:p w:rsidR="00D869BD" w:rsidRPr="009D32B9" w:rsidRDefault="00D869BD" w:rsidP="009D32B9">
            <w:pPr>
              <w:pStyle w:val="a6"/>
              <w:jc w:val="center"/>
              <w:rPr>
                <w:rFonts w:eastAsia="Times New Roman"/>
                <w:color w:val="auto"/>
                <w:sz w:val="28"/>
                <w:szCs w:val="28"/>
              </w:rPr>
            </w:pPr>
            <w:r w:rsidRPr="00D869BD">
              <w:rPr>
                <w:rFonts w:eastAsia="Times New Roman"/>
                <w:color w:val="auto"/>
                <w:sz w:val="28"/>
                <w:szCs w:val="28"/>
              </w:rPr>
              <w:t xml:space="preserve">«Формирование современной городской среды на территории </w:t>
            </w:r>
            <w:r w:rsidR="00E3008A">
              <w:rPr>
                <w:rFonts w:eastAsia="Times New Roman"/>
                <w:color w:val="auto"/>
                <w:sz w:val="28"/>
                <w:szCs w:val="28"/>
              </w:rPr>
              <w:t>городского поселения</w:t>
            </w:r>
            <w:r w:rsidRPr="00D869BD">
              <w:rPr>
                <w:rFonts w:eastAsia="Times New Roman"/>
                <w:color w:val="auto"/>
                <w:sz w:val="28"/>
                <w:szCs w:val="28"/>
              </w:rPr>
              <w:t xml:space="preserve"> «Няндомское» на 2018-2024 годы»</w:t>
            </w:r>
          </w:p>
        </w:tc>
      </w:tr>
    </w:tbl>
    <w:p w:rsidR="009D32B9" w:rsidRDefault="009D32B9" w:rsidP="0076129A">
      <w:pPr>
        <w:jc w:val="center"/>
        <w:rPr>
          <w:b/>
          <w:sz w:val="28"/>
          <w:szCs w:val="28"/>
        </w:rPr>
      </w:pPr>
    </w:p>
    <w:p w:rsidR="0076129A" w:rsidRPr="00186DD9" w:rsidRDefault="0076129A" w:rsidP="0076129A">
      <w:pPr>
        <w:jc w:val="center"/>
        <w:rPr>
          <w:b/>
          <w:sz w:val="28"/>
          <w:szCs w:val="28"/>
        </w:rPr>
      </w:pPr>
      <w:r w:rsidRPr="00186DD9">
        <w:rPr>
          <w:b/>
          <w:sz w:val="28"/>
          <w:szCs w:val="28"/>
        </w:rPr>
        <w:t>Порядок</w:t>
      </w:r>
    </w:p>
    <w:p w:rsidR="0076129A" w:rsidRPr="00186DD9" w:rsidRDefault="0076129A" w:rsidP="0076129A">
      <w:pPr>
        <w:jc w:val="center"/>
        <w:rPr>
          <w:b/>
          <w:sz w:val="28"/>
          <w:szCs w:val="28"/>
        </w:rPr>
      </w:pPr>
      <w:r w:rsidRPr="00186DD9">
        <w:rPr>
          <w:b/>
          <w:sz w:val="28"/>
          <w:szCs w:val="28"/>
        </w:rPr>
        <w:t>аккумулирования и расходования средств заинтересованных лиц, направляемых на выполнение перечня работ по благоустройству дворовых территорий и механизм контроля за их расходованием, а также порядок трудового и (или) финансового участия граждан в выполнении перечня работ по благоустройству дворовых территорий в</w:t>
      </w:r>
    </w:p>
    <w:p w:rsidR="0076129A" w:rsidRPr="00186DD9" w:rsidRDefault="0076129A" w:rsidP="0076129A">
      <w:pPr>
        <w:jc w:val="center"/>
        <w:rPr>
          <w:b/>
          <w:sz w:val="28"/>
          <w:szCs w:val="28"/>
        </w:rPr>
      </w:pPr>
      <w:r w:rsidRPr="00186DD9">
        <w:rPr>
          <w:b/>
          <w:sz w:val="28"/>
          <w:szCs w:val="28"/>
        </w:rPr>
        <w:t xml:space="preserve"> г. Няндом</w:t>
      </w:r>
      <w:r w:rsidR="00186DD9">
        <w:rPr>
          <w:b/>
          <w:sz w:val="28"/>
          <w:szCs w:val="28"/>
        </w:rPr>
        <w:t>е</w:t>
      </w:r>
      <w:r w:rsidRPr="00186DD9">
        <w:rPr>
          <w:b/>
          <w:sz w:val="28"/>
          <w:szCs w:val="28"/>
        </w:rPr>
        <w:t xml:space="preserve"> </w:t>
      </w:r>
      <w:r w:rsidR="00186DD9" w:rsidRPr="00186DD9">
        <w:rPr>
          <w:b/>
          <w:sz w:val="28"/>
          <w:szCs w:val="28"/>
        </w:rPr>
        <w:t>городск</w:t>
      </w:r>
      <w:r w:rsidR="00186DD9">
        <w:rPr>
          <w:b/>
          <w:sz w:val="28"/>
          <w:szCs w:val="28"/>
        </w:rPr>
        <w:t>ого</w:t>
      </w:r>
      <w:r w:rsidRPr="00186DD9">
        <w:rPr>
          <w:b/>
          <w:sz w:val="28"/>
          <w:szCs w:val="28"/>
        </w:rPr>
        <w:t xml:space="preserve"> </w:t>
      </w:r>
      <w:r w:rsidR="00186DD9" w:rsidRPr="00186DD9">
        <w:rPr>
          <w:b/>
          <w:sz w:val="28"/>
          <w:szCs w:val="28"/>
        </w:rPr>
        <w:t>поселения</w:t>
      </w:r>
      <w:r w:rsidRPr="00186DD9">
        <w:rPr>
          <w:b/>
          <w:sz w:val="28"/>
          <w:szCs w:val="28"/>
        </w:rPr>
        <w:t xml:space="preserve"> «Няндомское»</w:t>
      </w:r>
    </w:p>
    <w:p w:rsidR="0076129A" w:rsidRPr="0046173B" w:rsidRDefault="0076129A" w:rsidP="0076129A">
      <w:pPr>
        <w:rPr>
          <w:b/>
        </w:rPr>
      </w:pPr>
    </w:p>
    <w:p w:rsidR="0076129A" w:rsidRPr="009D32B9" w:rsidRDefault="0076129A" w:rsidP="007D35F3">
      <w:pPr>
        <w:numPr>
          <w:ilvl w:val="0"/>
          <w:numId w:val="4"/>
        </w:numPr>
        <w:jc w:val="center"/>
        <w:rPr>
          <w:sz w:val="28"/>
          <w:szCs w:val="28"/>
        </w:rPr>
      </w:pPr>
      <w:r w:rsidRPr="009D32B9">
        <w:rPr>
          <w:sz w:val="28"/>
          <w:szCs w:val="28"/>
        </w:rPr>
        <w:t>Общие положения</w:t>
      </w:r>
    </w:p>
    <w:p w:rsidR="0076129A" w:rsidRPr="009D32B9" w:rsidRDefault="0076129A" w:rsidP="0076129A">
      <w:pPr>
        <w:rPr>
          <w:sz w:val="28"/>
          <w:szCs w:val="28"/>
        </w:rPr>
      </w:pPr>
    </w:p>
    <w:p w:rsidR="0076129A" w:rsidRPr="009D32B9" w:rsidRDefault="0076129A" w:rsidP="00186DD9">
      <w:pPr>
        <w:numPr>
          <w:ilvl w:val="1"/>
          <w:numId w:val="4"/>
        </w:numPr>
        <w:tabs>
          <w:tab w:val="left" w:pos="284"/>
          <w:tab w:val="left" w:pos="993"/>
        </w:tabs>
        <w:autoSpaceDE w:val="0"/>
        <w:autoSpaceDN w:val="0"/>
        <w:adjustRightInd w:val="0"/>
        <w:ind w:left="0" w:firstLine="709"/>
        <w:jc w:val="both"/>
        <w:rPr>
          <w:sz w:val="28"/>
          <w:szCs w:val="28"/>
        </w:rPr>
      </w:pPr>
      <w:r w:rsidRPr="009D32B9">
        <w:rPr>
          <w:sz w:val="28"/>
          <w:szCs w:val="28"/>
        </w:rPr>
        <w:t>Настоящий Порядок аккумулирования средств заинтересованных лиц, направляемых на выполнение перечня работ по благоустройству дворовых территорий (далее – Порядок), регламентирует процедуру аккумулирования средств заинтересованных лиц, направляемых на выполнение перечня работ по благоустройству дворовых территорий в г. Няндом</w:t>
      </w:r>
      <w:r w:rsidR="00186DD9" w:rsidRPr="009D32B9">
        <w:rPr>
          <w:sz w:val="28"/>
          <w:szCs w:val="28"/>
        </w:rPr>
        <w:t>е</w:t>
      </w:r>
      <w:r w:rsidRPr="009D32B9">
        <w:rPr>
          <w:sz w:val="28"/>
          <w:szCs w:val="28"/>
        </w:rPr>
        <w:t xml:space="preserve"> городск</w:t>
      </w:r>
      <w:r w:rsidR="00186DD9" w:rsidRPr="009D32B9">
        <w:rPr>
          <w:sz w:val="28"/>
          <w:szCs w:val="28"/>
        </w:rPr>
        <w:t>ого</w:t>
      </w:r>
      <w:r w:rsidRPr="009D32B9">
        <w:rPr>
          <w:sz w:val="28"/>
          <w:szCs w:val="28"/>
        </w:rPr>
        <w:t xml:space="preserve"> поселени</w:t>
      </w:r>
      <w:r w:rsidR="00186DD9" w:rsidRPr="009D32B9">
        <w:rPr>
          <w:sz w:val="28"/>
          <w:szCs w:val="28"/>
        </w:rPr>
        <w:t xml:space="preserve">я </w:t>
      </w:r>
      <w:r w:rsidRPr="009D32B9">
        <w:rPr>
          <w:sz w:val="28"/>
          <w:szCs w:val="28"/>
        </w:rPr>
        <w:t xml:space="preserve"> «Няндомское» и механизм контроля за их расходованием, а также устанавливает порядок и формы трудового и (или) финансового участия граждан в выполнении указанных работ в целях софинансирования мероприятий программы</w:t>
      </w:r>
      <w:r w:rsidR="004921DC" w:rsidRPr="009D32B9">
        <w:rPr>
          <w:sz w:val="28"/>
          <w:szCs w:val="28"/>
        </w:rPr>
        <w:t xml:space="preserve"> «Формирование современной городской среды на территории муниципального образования «Няндомский муниципальный район» на 2018-2024 годы</w:t>
      </w:r>
      <w:r w:rsidRPr="009D32B9">
        <w:rPr>
          <w:sz w:val="28"/>
          <w:szCs w:val="28"/>
        </w:rPr>
        <w:t>».</w:t>
      </w:r>
    </w:p>
    <w:p w:rsidR="0076129A" w:rsidRPr="009D32B9" w:rsidRDefault="0076129A" w:rsidP="00186DD9">
      <w:pPr>
        <w:pStyle w:val="af5"/>
        <w:numPr>
          <w:ilvl w:val="1"/>
          <w:numId w:val="4"/>
        </w:numPr>
        <w:tabs>
          <w:tab w:val="left" w:pos="284"/>
          <w:tab w:val="left" w:pos="993"/>
        </w:tabs>
        <w:autoSpaceDE w:val="0"/>
        <w:autoSpaceDN w:val="0"/>
        <w:adjustRightInd w:val="0"/>
        <w:ind w:left="0" w:firstLine="709"/>
        <w:jc w:val="both"/>
        <w:rPr>
          <w:sz w:val="28"/>
          <w:szCs w:val="28"/>
        </w:rPr>
      </w:pPr>
      <w:r w:rsidRPr="009D32B9">
        <w:rPr>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либо товарищества собственников жилья, управляющие организации, действующие от лица заинтересованных лиц и обеспечивающие финансовое (трудовое) участие в реализации мероприятий по благоустройству дворовых территорий в рамках перечня видов работ по благоустройству дворовых территорий (далее – перечень).</w:t>
      </w:r>
    </w:p>
    <w:p w:rsidR="0076129A" w:rsidRPr="009D32B9" w:rsidRDefault="0076129A" w:rsidP="0076129A">
      <w:pPr>
        <w:pStyle w:val="af5"/>
        <w:numPr>
          <w:ilvl w:val="1"/>
          <w:numId w:val="4"/>
        </w:numPr>
        <w:tabs>
          <w:tab w:val="left" w:pos="284"/>
          <w:tab w:val="left" w:pos="993"/>
        </w:tabs>
        <w:autoSpaceDE w:val="0"/>
        <w:autoSpaceDN w:val="0"/>
        <w:adjustRightInd w:val="0"/>
        <w:ind w:left="0" w:firstLine="709"/>
        <w:jc w:val="both"/>
        <w:rPr>
          <w:sz w:val="28"/>
          <w:szCs w:val="28"/>
        </w:rPr>
      </w:pPr>
      <w:r w:rsidRPr="009D32B9">
        <w:rPr>
          <w:sz w:val="28"/>
          <w:szCs w:val="28"/>
        </w:rPr>
        <w:t>Перечень работ включает в себя:</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а) </w:t>
      </w:r>
      <w:r w:rsidR="009D32B9">
        <w:rPr>
          <w:color w:val="auto"/>
          <w:sz w:val="28"/>
          <w:szCs w:val="28"/>
        </w:rPr>
        <w:t>м</w:t>
      </w:r>
      <w:r w:rsidRPr="009D32B9">
        <w:rPr>
          <w:color w:val="auto"/>
          <w:sz w:val="28"/>
          <w:szCs w:val="28"/>
        </w:rPr>
        <w:t>инимальный перечень:</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Обеспечение дополнительного освещения дворовых территорий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Ремонт дворовых проездов </w:t>
      </w:r>
    </w:p>
    <w:p w:rsidR="0076129A" w:rsidRPr="009D32B9" w:rsidRDefault="0076129A" w:rsidP="009D32B9">
      <w:pPr>
        <w:tabs>
          <w:tab w:val="left" w:pos="0"/>
        </w:tabs>
        <w:autoSpaceDE w:val="0"/>
        <w:autoSpaceDN w:val="0"/>
        <w:adjustRightInd w:val="0"/>
        <w:ind w:firstLine="709"/>
        <w:rPr>
          <w:sz w:val="28"/>
          <w:szCs w:val="28"/>
        </w:rPr>
      </w:pPr>
      <w:r w:rsidRPr="009D32B9">
        <w:rPr>
          <w:sz w:val="28"/>
          <w:szCs w:val="28"/>
        </w:rPr>
        <w:t>Установка скамеек</w:t>
      </w:r>
    </w:p>
    <w:p w:rsidR="0076129A" w:rsidRPr="009D32B9" w:rsidRDefault="0076129A" w:rsidP="009D32B9">
      <w:pPr>
        <w:tabs>
          <w:tab w:val="left" w:pos="0"/>
        </w:tabs>
        <w:autoSpaceDE w:val="0"/>
        <w:autoSpaceDN w:val="0"/>
        <w:adjustRightInd w:val="0"/>
        <w:ind w:firstLine="709"/>
        <w:rPr>
          <w:sz w:val="28"/>
          <w:szCs w:val="28"/>
        </w:rPr>
      </w:pPr>
      <w:r w:rsidRPr="009D32B9">
        <w:rPr>
          <w:sz w:val="28"/>
          <w:szCs w:val="28"/>
        </w:rPr>
        <w:t>Установка урн</w:t>
      </w:r>
    </w:p>
    <w:p w:rsidR="0076129A" w:rsidRPr="009D32B9" w:rsidRDefault="0076129A" w:rsidP="009D32B9">
      <w:pPr>
        <w:tabs>
          <w:tab w:val="left" w:pos="0"/>
        </w:tabs>
        <w:ind w:firstLine="709"/>
        <w:rPr>
          <w:noProof/>
          <w:sz w:val="28"/>
          <w:szCs w:val="28"/>
        </w:rPr>
      </w:pPr>
      <w:r w:rsidRPr="009D32B9">
        <w:rPr>
          <w:noProof/>
          <w:sz w:val="28"/>
          <w:szCs w:val="28"/>
        </w:rPr>
        <w:lastRenderedPageBreak/>
        <w:t>Создание новых детских и спортивных площадок</w:t>
      </w:r>
    </w:p>
    <w:p w:rsidR="0076129A" w:rsidRPr="009D32B9" w:rsidRDefault="0076129A" w:rsidP="009D32B9">
      <w:pPr>
        <w:tabs>
          <w:tab w:val="left" w:pos="0"/>
        </w:tabs>
        <w:ind w:firstLine="709"/>
        <w:rPr>
          <w:sz w:val="28"/>
          <w:szCs w:val="28"/>
        </w:rPr>
      </w:pPr>
      <w:r w:rsidRPr="009D32B9">
        <w:rPr>
          <w:noProof/>
          <w:sz w:val="28"/>
          <w:szCs w:val="28"/>
        </w:rPr>
        <w:t>б) Дополнительный перечень:</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Проезд к территориям, прилегающим к многоквартирным домам.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Обустройство тротуаров, мостовых (в том числе тротуарной плиткой).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Установка бордюрных камней.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Устройство гостевой стоянки (автомобильные парковки).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Освещение детских и спортивных площадок.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Озеленение территории (деревья, кустарники, клумбы).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Газонные ограждения, декоративные ограждения для клумб.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Обрезка деревьев и кустов.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Уборка сухостойных деревьев.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Демонтаж хозяйственных построек (в т.ч. сараев) и строительство сараев.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Устройство хозяйственно-бытовых площадок для установки контейнеров-мусоросборников.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Отсыпка дворовой территории (выравнивание) щебнем, песчано-гравийной смесью. </w:t>
      </w:r>
    </w:p>
    <w:p w:rsidR="0076129A" w:rsidRPr="009D32B9" w:rsidRDefault="0076129A" w:rsidP="009D32B9">
      <w:pPr>
        <w:pStyle w:val="Default"/>
        <w:tabs>
          <w:tab w:val="left" w:pos="0"/>
        </w:tabs>
        <w:ind w:firstLine="709"/>
        <w:rPr>
          <w:color w:val="auto"/>
          <w:sz w:val="28"/>
          <w:szCs w:val="28"/>
        </w:rPr>
      </w:pPr>
      <w:r w:rsidRPr="009D32B9">
        <w:rPr>
          <w:color w:val="auto"/>
          <w:sz w:val="28"/>
          <w:szCs w:val="28"/>
        </w:rPr>
        <w:t xml:space="preserve">Устройство площадок для выгула животных. </w:t>
      </w:r>
    </w:p>
    <w:p w:rsidR="0076129A" w:rsidRPr="009D32B9" w:rsidRDefault="0076129A" w:rsidP="009D32B9">
      <w:pPr>
        <w:tabs>
          <w:tab w:val="left" w:pos="0"/>
        </w:tabs>
        <w:spacing w:line="0" w:lineRule="atLeast"/>
        <w:ind w:firstLine="709"/>
        <w:rPr>
          <w:sz w:val="28"/>
          <w:szCs w:val="28"/>
        </w:rPr>
      </w:pPr>
      <w:r w:rsidRPr="009D32B9">
        <w:rPr>
          <w:sz w:val="28"/>
          <w:szCs w:val="28"/>
        </w:rPr>
        <w:t>Устройство велопарковок.</w:t>
      </w:r>
    </w:p>
    <w:p w:rsidR="0076129A" w:rsidRPr="009D32B9" w:rsidRDefault="0076129A" w:rsidP="009D32B9">
      <w:pPr>
        <w:tabs>
          <w:tab w:val="left" w:pos="0"/>
        </w:tabs>
        <w:spacing w:line="0" w:lineRule="atLeast"/>
        <w:ind w:firstLine="709"/>
        <w:rPr>
          <w:sz w:val="28"/>
          <w:szCs w:val="28"/>
        </w:rPr>
      </w:pPr>
      <w:r w:rsidRPr="009D32B9">
        <w:rPr>
          <w:sz w:val="28"/>
          <w:szCs w:val="28"/>
        </w:rPr>
        <w:t>Ремонт ливневой канализации.</w:t>
      </w:r>
    </w:p>
    <w:p w:rsidR="0076129A" w:rsidRPr="009D32B9" w:rsidRDefault="00186DD9" w:rsidP="00186DD9">
      <w:pPr>
        <w:autoSpaceDE w:val="0"/>
        <w:autoSpaceDN w:val="0"/>
        <w:adjustRightInd w:val="0"/>
        <w:ind w:firstLine="709"/>
        <w:jc w:val="both"/>
        <w:rPr>
          <w:sz w:val="28"/>
          <w:szCs w:val="28"/>
        </w:rPr>
      </w:pPr>
      <w:r w:rsidRPr="009D32B9">
        <w:rPr>
          <w:sz w:val="28"/>
          <w:szCs w:val="28"/>
        </w:rPr>
        <w:t xml:space="preserve">4. </w:t>
      </w:r>
      <w:r w:rsidR="0076129A" w:rsidRPr="009D32B9">
        <w:rPr>
          <w:sz w:val="28"/>
          <w:szCs w:val="28"/>
        </w:rPr>
        <w:t>Решение о финансовом (трудовом) участии заинтересованных лиц в реализации мероприятий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76129A" w:rsidRPr="009D32B9" w:rsidRDefault="0076129A" w:rsidP="0076129A">
      <w:pPr>
        <w:pStyle w:val="af5"/>
        <w:autoSpaceDE w:val="0"/>
        <w:autoSpaceDN w:val="0"/>
        <w:adjustRightInd w:val="0"/>
        <w:ind w:left="0" w:firstLine="567"/>
        <w:jc w:val="both"/>
        <w:rPr>
          <w:sz w:val="28"/>
          <w:szCs w:val="28"/>
        </w:rPr>
      </w:pPr>
    </w:p>
    <w:p w:rsidR="0076129A" w:rsidRPr="009D32B9" w:rsidRDefault="00186DD9" w:rsidP="009D32B9">
      <w:pPr>
        <w:autoSpaceDE w:val="0"/>
        <w:autoSpaceDN w:val="0"/>
        <w:adjustRightInd w:val="0"/>
        <w:jc w:val="center"/>
        <w:rPr>
          <w:sz w:val="28"/>
          <w:szCs w:val="28"/>
        </w:rPr>
      </w:pPr>
      <w:r w:rsidRPr="009D32B9">
        <w:rPr>
          <w:sz w:val="28"/>
          <w:szCs w:val="28"/>
          <w:lang w:val="en-US"/>
        </w:rPr>
        <w:t>II</w:t>
      </w:r>
      <w:r w:rsidR="0076129A" w:rsidRPr="009D32B9">
        <w:rPr>
          <w:sz w:val="28"/>
          <w:szCs w:val="28"/>
        </w:rPr>
        <w:t>. Формы финансового и трудового участия</w:t>
      </w:r>
    </w:p>
    <w:p w:rsidR="0076129A" w:rsidRPr="009D32B9" w:rsidRDefault="0076129A" w:rsidP="0076129A">
      <w:pPr>
        <w:autoSpaceDE w:val="0"/>
        <w:autoSpaceDN w:val="0"/>
        <w:adjustRightInd w:val="0"/>
        <w:ind w:firstLine="709"/>
        <w:rPr>
          <w:sz w:val="28"/>
          <w:szCs w:val="28"/>
        </w:rPr>
      </w:pPr>
    </w:p>
    <w:p w:rsidR="0076129A" w:rsidRPr="009D32B9" w:rsidRDefault="0076129A" w:rsidP="00186DD9">
      <w:pPr>
        <w:pStyle w:val="af5"/>
        <w:numPr>
          <w:ilvl w:val="1"/>
          <w:numId w:val="5"/>
        </w:numPr>
        <w:tabs>
          <w:tab w:val="left" w:pos="851"/>
        </w:tabs>
        <w:autoSpaceDE w:val="0"/>
        <w:autoSpaceDN w:val="0"/>
        <w:adjustRightInd w:val="0"/>
        <w:ind w:left="0" w:firstLine="567"/>
        <w:jc w:val="both"/>
        <w:rPr>
          <w:sz w:val="28"/>
          <w:szCs w:val="28"/>
        </w:rPr>
      </w:pPr>
      <w:r w:rsidRPr="009D32B9">
        <w:rPr>
          <w:sz w:val="28"/>
          <w:szCs w:val="28"/>
        </w:rPr>
        <w:t>Под формой финансового участия понимается минимальная доля финансового участия заинтересованных лиц в выполнении перечня работ по благоустройству дворовой территории:</w:t>
      </w:r>
    </w:p>
    <w:p w:rsidR="0076129A" w:rsidRPr="009D32B9" w:rsidRDefault="0076129A" w:rsidP="00186DD9">
      <w:pPr>
        <w:tabs>
          <w:tab w:val="left" w:pos="851"/>
        </w:tabs>
        <w:ind w:firstLine="567"/>
        <w:jc w:val="both"/>
        <w:rPr>
          <w:color w:val="000000"/>
          <w:sz w:val="28"/>
          <w:szCs w:val="28"/>
        </w:rPr>
      </w:pPr>
      <w:r w:rsidRPr="009D32B9">
        <w:rPr>
          <w:color w:val="000000"/>
          <w:sz w:val="28"/>
          <w:szCs w:val="28"/>
        </w:rPr>
        <w:t>а)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 который составляет не менее 5</w:t>
      </w:r>
      <w:r w:rsidR="00523AAA" w:rsidRPr="009D32B9">
        <w:rPr>
          <w:color w:val="000000"/>
          <w:sz w:val="28"/>
          <w:szCs w:val="28"/>
        </w:rPr>
        <w:t>процентов</w:t>
      </w:r>
      <w:r w:rsidRPr="009D32B9">
        <w:rPr>
          <w:color w:val="000000"/>
          <w:sz w:val="28"/>
          <w:szCs w:val="28"/>
        </w:rPr>
        <w:t xml:space="preserve"> и не превышает 15 процентов;</w:t>
      </w:r>
    </w:p>
    <w:p w:rsidR="0076129A" w:rsidRPr="009D32B9" w:rsidRDefault="0076129A" w:rsidP="00186DD9">
      <w:pPr>
        <w:tabs>
          <w:tab w:val="left" w:pos="851"/>
        </w:tabs>
        <w:ind w:firstLine="567"/>
        <w:jc w:val="both"/>
        <w:rPr>
          <w:color w:val="000000"/>
          <w:sz w:val="28"/>
          <w:szCs w:val="28"/>
        </w:rPr>
      </w:pPr>
      <w:r w:rsidRPr="009D32B9">
        <w:rPr>
          <w:color w:val="000000"/>
          <w:sz w:val="28"/>
          <w:szCs w:val="28"/>
        </w:rPr>
        <w:t xml:space="preserve">б)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 который составляет не менее </w:t>
      </w:r>
      <w:r w:rsidR="004921DC" w:rsidRPr="009D32B9">
        <w:rPr>
          <w:color w:val="000000"/>
          <w:sz w:val="28"/>
          <w:szCs w:val="28"/>
        </w:rPr>
        <w:t>20</w:t>
      </w:r>
      <w:r w:rsidR="00523AAA" w:rsidRPr="009D32B9">
        <w:rPr>
          <w:color w:val="000000"/>
          <w:sz w:val="28"/>
          <w:szCs w:val="28"/>
        </w:rPr>
        <w:t xml:space="preserve"> процентов</w:t>
      </w:r>
      <w:r w:rsidRPr="009D32B9">
        <w:rPr>
          <w:color w:val="000000"/>
          <w:sz w:val="28"/>
          <w:szCs w:val="28"/>
        </w:rPr>
        <w:t xml:space="preserve"> и не превышает 50 процентов, в случае если заинтересованными лицами не определен иной размер доли.</w:t>
      </w:r>
    </w:p>
    <w:p w:rsidR="0076129A" w:rsidRPr="009D32B9" w:rsidRDefault="0076129A" w:rsidP="00186DD9">
      <w:pPr>
        <w:pStyle w:val="af5"/>
        <w:numPr>
          <w:ilvl w:val="1"/>
          <w:numId w:val="5"/>
        </w:numPr>
        <w:tabs>
          <w:tab w:val="left" w:pos="851"/>
        </w:tabs>
        <w:autoSpaceDE w:val="0"/>
        <w:autoSpaceDN w:val="0"/>
        <w:adjustRightInd w:val="0"/>
        <w:ind w:left="0" w:firstLine="567"/>
        <w:jc w:val="both"/>
        <w:rPr>
          <w:sz w:val="28"/>
          <w:szCs w:val="28"/>
        </w:rPr>
      </w:pPr>
      <w:r w:rsidRPr="009D32B9">
        <w:rPr>
          <w:sz w:val="28"/>
          <w:szCs w:val="28"/>
        </w:rPr>
        <w:t xml:space="preserve">Под формой трудового </w:t>
      </w:r>
      <w:r w:rsidRPr="009D32B9">
        <w:rPr>
          <w:color w:val="000000"/>
          <w:sz w:val="28"/>
          <w:szCs w:val="28"/>
          <w:shd w:val="clear" w:color="auto" w:fill="FFFFFF"/>
        </w:rPr>
        <w:t xml:space="preserve">участия понимается неоплачиваемая трудовая деятельность заинтересованных лиц, имеющая социально полезную направленность, </w:t>
      </w:r>
      <w:r w:rsidRPr="009D32B9">
        <w:rPr>
          <w:sz w:val="28"/>
          <w:szCs w:val="28"/>
        </w:rPr>
        <w:t xml:space="preserve">не требующая специальной квалификации. В частности это может быть – подготовка дворовой территории (объекта) к началу работ (земляные работы, снятие старого оборудования, уборка мусора), покраска оборудования, озеленение территории, посадка деревьев, охрана объекта; </w:t>
      </w:r>
      <w:r w:rsidRPr="009D32B9">
        <w:rPr>
          <w:sz w:val="28"/>
          <w:szCs w:val="28"/>
        </w:rPr>
        <w:lastRenderedPageBreak/>
        <w:t>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76129A" w:rsidRPr="009D32B9" w:rsidRDefault="0076129A" w:rsidP="0076129A">
      <w:pPr>
        <w:pStyle w:val="ac"/>
        <w:shd w:val="clear" w:color="auto" w:fill="FFFFFF"/>
        <w:tabs>
          <w:tab w:val="left" w:pos="567"/>
        </w:tabs>
        <w:spacing w:before="0" w:beforeAutospacing="0" w:after="0" w:afterAutospacing="0"/>
        <w:ind w:firstLine="567"/>
        <w:jc w:val="both"/>
        <w:rPr>
          <w:color w:val="000000"/>
          <w:sz w:val="28"/>
          <w:szCs w:val="28"/>
        </w:rPr>
      </w:pPr>
      <w:r w:rsidRPr="009D32B9">
        <w:rPr>
          <w:rStyle w:val="apple-converted-space"/>
          <w:color w:val="000000"/>
          <w:sz w:val="28"/>
          <w:szCs w:val="28"/>
        </w:rPr>
        <w:t xml:space="preserve">Организация трудового участия призвана обеспечить реализацию потребностей в благоустройстве соответствующей дворовой территории </w:t>
      </w:r>
      <w:r w:rsidRPr="009D32B9">
        <w:rPr>
          <w:color w:val="000000"/>
          <w:sz w:val="28"/>
          <w:szCs w:val="28"/>
        </w:rPr>
        <w:t>исходя из необходимости и целесообразности организации таких работ.</w:t>
      </w:r>
    </w:p>
    <w:p w:rsidR="0076129A" w:rsidRPr="009D32B9" w:rsidRDefault="0076129A" w:rsidP="0076129A">
      <w:pPr>
        <w:pStyle w:val="ac"/>
        <w:shd w:val="clear" w:color="auto" w:fill="FFFFFF"/>
        <w:tabs>
          <w:tab w:val="left" w:pos="567"/>
        </w:tabs>
        <w:spacing w:before="0" w:beforeAutospacing="0" w:after="0" w:afterAutospacing="0"/>
        <w:ind w:firstLine="567"/>
        <w:jc w:val="both"/>
        <w:rPr>
          <w:color w:val="000000"/>
          <w:sz w:val="28"/>
          <w:szCs w:val="28"/>
        </w:rPr>
      </w:pPr>
    </w:p>
    <w:p w:rsidR="0076129A" w:rsidRPr="009D32B9" w:rsidRDefault="0076129A" w:rsidP="009D32B9">
      <w:pPr>
        <w:pStyle w:val="af5"/>
        <w:numPr>
          <w:ilvl w:val="0"/>
          <w:numId w:val="11"/>
        </w:numPr>
        <w:ind w:left="0" w:firstLine="0"/>
        <w:jc w:val="center"/>
        <w:rPr>
          <w:sz w:val="28"/>
          <w:szCs w:val="28"/>
        </w:rPr>
      </w:pPr>
      <w:r w:rsidRPr="009D32B9">
        <w:rPr>
          <w:sz w:val="28"/>
          <w:szCs w:val="28"/>
        </w:rPr>
        <w:t>Порядок аккумулирования и расходования средств</w:t>
      </w:r>
    </w:p>
    <w:p w:rsidR="0076129A" w:rsidRPr="009D32B9" w:rsidRDefault="0076129A" w:rsidP="0076129A">
      <w:pPr>
        <w:pStyle w:val="af5"/>
        <w:jc w:val="center"/>
        <w:rPr>
          <w:sz w:val="28"/>
          <w:szCs w:val="28"/>
        </w:rPr>
      </w:pPr>
      <w:r w:rsidRPr="009D32B9">
        <w:rPr>
          <w:sz w:val="28"/>
          <w:szCs w:val="28"/>
        </w:rPr>
        <w:t xml:space="preserve"> </w:t>
      </w:r>
    </w:p>
    <w:p w:rsidR="0076129A" w:rsidRPr="009D32B9" w:rsidRDefault="00186DD9" w:rsidP="0076129A">
      <w:pPr>
        <w:pStyle w:val="ConsPlusNormal"/>
        <w:ind w:firstLine="567"/>
        <w:jc w:val="both"/>
        <w:rPr>
          <w:rFonts w:ascii="Times New Roman" w:hAnsi="Times New Roman" w:cs="Times New Roman"/>
          <w:sz w:val="28"/>
          <w:szCs w:val="28"/>
        </w:rPr>
      </w:pPr>
      <w:r w:rsidRPr="009D32B9">
        <w:rPr>
          <w:rFonts w:ascii="Times New Roman" w:hAnsi="Times New Roman" w:cs="Times New Roman"/>
          <w:sz w:val="28"/>
          <w:szCs w:val="28"/>
        </w:rPr>
        <w:t>7</w:t>
      </w:r>
      <w:r w:rsidR="0076129A" w:rsidRPr="009D32B9">
        <w:rPr>
          <w:rFonts w:ascii="Times New Roman" w:hAnsi="Times New Roman" w:cs="Times New Roman"/>
          <w:sz w:val="28"/>
          <w:szCs w:val="28"/>
        </w:rPr>
        <w:t>. Сбор и аккумулирование средств заинтересованных лиц на выполнение перечня работ по благоустройству дворовых территорий обеспечивает в рамках настоящего Порядка администрация Няндомский муниципальн</w:t>
      </w:r>
      <w:r w:rsidR="004921DC" w:rsidRPr="009D32B9">
        <w:rPr>
          <w:rFonts w:ascii="Times New Roman" w:hAnsi="Times New Roman" w:cs="Times New Roman"/>
          <w:sz w:val="28"/>
          <w:szCs w:val="28"/>
        </w:rPr>
        <w:t>ого</w:t>
      </w:r>
      <w:r w:rsidR="0076129A" w:rsidRPr="009D32B9">
        <w:rPr>
          <w:rFonts w:ascii="Times New Roman" w:hAnsi="Times New Roman" w:cs="Times New Roman"/>
          <w:sz w:val="28"/>
          <w:szCs w:val="28"/>
        </w:rPr>
        <w:t xml:space="preserve"> район</w:t>
      </w:r>
      <w:r w:rsidR="004921DC" w:rsidRPr="009D32B9">
        <w:rPr>
          <w:rFonts w:ascii="Times New Roman" w:hAnsi="Times New Roman" w:cs="Times New Roman"/>
          <w:sz w:val="28"/>
          <w:szCs w:val="28"/>
        </w:rPr>
        <w:t>а</w:t>
      </w:r>
      <w:r w:rsidR="0076129A" w:rsidRPr="009D32B9">
        <w:rPr>
          <w:rFonts w:ascii="Times New Roman" w:hAnsi="Times New Roman" w:cs="Times New Roman"/>
          <w:sz w:val="28"/>
          <w:szCs w:val="28"/>
        </w:rPr>
        <w:t xml:space="preserve"> в лице Управления строительства, архитектуры и жилищно-коммунал</w:t>
      </w:r>
      <w:r w:rsidR="004921DC" w:rsidRPr="009D32B9">
        <w:rPr>
          <w:rFonts w:ascii="Times New Roman" w:hAnsi="Times New Roman" w:cs="Times New Roman"/>
          <w:sz w:val="28"/>
          <w:szCs w:val="28"/>
        </w:rPr>
        <w:t xml:space="preserve">ьного хозяйства администрации </w:t>
      </w:r>
      <w:r w:rsidR="0076129A" w:rsidRPr="009D32B9">
        <w:rPr>
          <w:rFonts w:ascii="Times New Roman" w:hAnsi="Times New Roman" w:cs="Times New Roman"/>
          <w:sz w:val="28"/>
          <w:szCs w:val="28"/>
        </w:rPr>
        <w:t>Няндомск</w:t>
      </w:r>
      <w:r w:rsidR="004921DC" w:rsidRPr="009D32B9">
        <w:rPr>
          <w:rFonts w:ascii="Times New Roman" w:hAnsi="Times New Roman" w:cs="Times New Roman"/>
          <w:sz w:val="28"/>
          <w:szCs w:val="28"/>
        </w:rPr>
        <w:t>ого</w:t>
      </w:r>
      <w:r w:rsidR="0076129A" w:rsidRPr="009D32B9">
        <w:rPr>
          <w:rFonts w:ascii="Times New Roman" w:hAnsi="Times New Roman" w:cs="Times New Roman"/>
          <w:sz w:val="28"/>
          <w:szCs w:val="28"/>
        </w:rPr>
        <w:t xml:space="preserve"> муниципальн</w:t>
      </w:r>
      <w:r w:rsidR="004921DC" w:rsidRPr="009D32B9">
        <w:rPr>
          <w:rFonts w:ascii="Times New Roman" w:hAnsi="Times New Roman" w:cs="Times New Roman"/>
          <w:sz w:val="28"/>
          <w:szCs w:val="28"/>
        </w:rPr>
        <w:t>ого</w:t>
      </w:r>
      <w:r w:rsidR="0076129A" w:rsidRPr="009D32B9">
        <w:rPr>
          <w:rFonts w:ascii="Times New Roman" w:hAnsi="Times New Roman" w:cs="Times New Roman"/>
          <w:sz w:val="28"/>
          <w:szCs w:val="28"/>
        </w:rPr>
        <w:t xml:space="preserve"> район</w:t>
      </w:r>
      <w:r w:rsidR="004921DC" w:rsidRPr="009D32B9">
        <w:rPr>
          <w:rFonts w:ascii="Times New Roman" w:hAnsi="Times New Roman" w:cs="Times New Roman"/>
          <w:sz w:val="28"/>
          <w:szCs w:val="28"/>
        </w:rPr>
        <w:t>а</w:t>
      </w:r>
      <w:r w:rsidR="0076129A" w:rsidRPr="009D32B9">
        <w:rPr>
          <w:rFonts w:ascii="Times New Roman" w:hAnsi="Times New Roman" w:cs="Times New Roman"/>
          <w:sz w:val="28"/>
          <w:szCs w:val="28"/>
        </w:rPr>
        <w:t xml:space="preserve"> </w:t>
      </w:r>
      <w:r w:rsidR="00D869BD" w:rsidRPr="009D32B9">
        <w:rPr>
          <w:rFonts w:ascii="Times New Roman" w:hAnsi="Times New Roman" w:cs="Times New Roman"/>
          <w:sz w:val="28"/>
          <w:szCs w:val="28"/>
        </w:rPr>
        <w:t xml:space="preserve">Архангельской области </w:t>
      </w:r>
      <w:r w:rsidR="0076129A" w:rsidRPr="009D32B9">
        <w:rPr>
          <w:rFonts w:ascii="Times New Roman" w:hAnsi="Times New Roman" w:cs="Times New Roman"/>
          <w:sz w:val="28"/>
          <w:szCs w:val="28"/>
        </w:rPr>
        <w:t xml:space="preserve">(далее – Управление </w:t>
      </w:r>
      <w:r w:rsidR="00523AAA" w:rsidRPr="009D32B9">
        <w:rPr>
          <w:rFonts w:ascii="Times New Roman" w:hAnsi="Times New Roman" w:cs="Times New Roman"/>
          <w:sz w:val="28"/>
          <w:szCs w:val="28"/>
        </w:rPr>
        <w:t>СА и ЖКХ</w:t>
      </w:r>
      <w:r w:rsidR="0076129A" w:rsidRPr="009D32B9">
        <w:rPr>
          <w:rFonts w:ascii="Times New Roman" w:hAnsi="Times New Roman" w:cs="Times New Roman"/>
          <w:sz w:val="28"/>
          <w:szCs w:val="28"/>
        </w:rPr>
        <w:t>).</w:t>
      </w:r>
    </w:p>
    <w:p w:rsidR="0076129A" w:rsidRPr="009D32B9" w:rsidRDefault="0076129A" w:rsidP="0076129A">
      <w:pPr>
        <w:autoSpaceDE w:val="0"/>
        <w:autoSpaceDN w:val="0"/>
        <w:adjustRightInd w:val="0"/>
        <w:ind w:firstLine="567"/>
        <w:jc w:val="both"/>
        <w:rPr>
          <w:sz w:val="28"/>
          <w:szCs w:val="28"/>
        </w:rPr>
      </w:pPr>
      <w:r w:rsidRPr="009D32B9">
        <w:rPr>
          <w:sz w:val="28"/>
          <w:szCs w:val="28"/>
        </w:rPr>
        <w:t>Управление строительства заключает соглашение с заинтересованными лицами (далее – соглашение), в которых определяются форма, порядок и сумма перечисления денежных средств заинтересованными лицами.</w:t>
      </w:r>
    </w:p>
    <w:p w:rsidR="0076129A" w:rsidRPr="009D32B9" w:rsidRDefault="0076129A" w:rsidP="0076129A">
      <w:pPr>
        <w:pStyle w:val="ConsPlusNormal"/>
        <w:ind w:firstLine="567"/>
        <w:jc w:val="both"/>
        <w:rPr>
          <w:rFonts w:ascii="Times New Roman" w:hAnsi="Times New Roman" w:cs="Times New Roman"/>
          <w:color w:val="000000"/>
          <w:sz w:val="28"/>
          <w:szCs w:val="28"/>
        </w:rPr>
      </w:pPr>
      <w:r w:rsidRPr="009D32B9">
        <w:rPr>
          <w:rFonts w:ascii="Times New Roman" w:hAnsi="Times New Roman" w:cs="Times New Roman"/>
          <w:sz w:val="28"/>
          <w:szCs w:val="28"/>
        </w:rPr>
        <w:t>Денежные с</w:t>
      </w:r>
      <w:r w:rsidRPr="009D32B9">
        <w:rPr>
          <w:rFonts w:ascii="Times New Roman" w:hAnsi="Times New Roman" w:cs="Times New Roman"/>
          <w:color w:val="000000"/>
          <w:sz w:val="28"/>
          <w:szCs w:val="28"/>
        </w:rPr>
        <w:t xml:space="preserve">редства подлежат перечислению </w:t>
      </w:r>
      <w:r w:rsidRPr="009D32B9">
        <w:rPr>
          <w:rFonts w:ascii="Times New Roman" w:hAnsi="Times New Roman" w:cs="Times New Roman"/>
          <w:sz w:val="28"/>
          <w:szCs w:val="28"/>
        </w:rPr>
        <w:t>заинтересованными лицами</w:t>
      </w:r>
      <w:r w:rsidRPr="009D32B9">
        <w:rPr>
          <w:rFonts w:ascii="Times New Roman" w:hAnsi="Times New Roman" w:cs="Times New Roman"/>
          <w:color w:val="000000"/>
          <w:sz w:val="28"/>
          <w:szCs w:val="28"/>
        </w:rPr>
        <w:t xml:space="preserve"> в бюджет </w:t>
      </w:r>
      <w:r w:rsidR="004921DC" w:rsidRPr="009D32B9">
        <w:rPr>
          <w:rFonts w:ascii="Times New Roman" w:hAnsi="Times New Roman" w:cs="Times New Roman"/>
          <w:color w:val="000000"/>
          <w:sz w:val="28"/>
          <w:szCs w:val="28"/>
        </w:rPr>
        <w:t>городского поселения</w:t>
      </w:r>
      <w:r w:rsidRPr="009D32B9">
        <w:rPr>
          <w:rFonts w:ascii="Times New Roman" w:hAnsi="Times New Roman" w:cs="Times New Roman"/>
          <w:color w:val="000000"/>
          <w:sz w:val="28"/>
          <w:szCs w:val="28"/>
        </w:rPr>
        <w:t xml:space="preserve"> «Няндомское» на счет администратора доходов местного бюджета Управления </w:t>
      </w:r>
      <w:r w:rsidR="00523AAA" w:rsidRPr="009D32B9">
        <w:rPr>
          <w:rFonts w:ascii="Times New Roman" w:hAnsi="Times New Roman" w:cs="Times New Roman"/>
          <w:color w:val="000000"/>
          <w:sz w:val="28"/>
          <w:szCs w:val="28"/>
        </w:rPr>
        <w:t>СА и ЖКХ</w:t>
      </w:r>
      <w:r w:rsidRPr="009D32B9">
        <w:rPr>
          <w:rFonts w:ascii="Times New Roman" w:hAnsi="Times New Roman" w:cs="Times New Roman"/>
          <w:color w:val="000000"/>
          <w:sz w:val="28"/>
          <w:szCs w:val="28"/>
        </w:rPr>
        <w:t xml:space="preserve"> по коду бюджетной классификации 909 </w:t>
      </w:r>
      <w:r w:rsidRPr="009D32B9">
        <w:rPr>
          <w:rFonts w:ascii="Times New Roman" w:hAnsi="Times New Roman" w:cs="Times New Roman"/>
          <w:sz w:val="28"/>
          <w:szCs w:val="28"/>
        </w:rPr>
        <w:t>2 07 05010 13 0000 180 «Безвозмездные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r w:rsidRPr="009D32B9">
        <w:rPr>
          <w:rFonts w:ascii="Times New Roman" w:hAnsi="Times New Roman" w:cs="Times New Roman"/>
          <w:color w:val="000000"/>
          <w:sz w:val="28"/>
          <w:szCs w:val="28"/>
        </w:rPr>
        <w:t xml:space="preserve"> в сроки, установленные соглашением. </w:t>
      </w:r>
    </w:p>
    <w:p w:rsidR="0076129A" w:rsidRPr="009D32B9" w:rsidRDefault="00523AAA" w:rsidP="0076129A">
      <w:pPr>
        <w:pStyle w:val="ConsPlusNormal"/>
        <w:ind w:firstLine="567"/>
        <w:jc w:val="both"/>
        <w:rPr>
          <w:rFonts w:ascii="Times New Roman" w:hAnsi="Times New Roman" w:cs="Times New Roman"/>
          <w:sz w:val="28"/>
          <w:szCs w:val="28"/>
        </w:rPr>
      </w:pPr>
      <w:r w:rsidRPr="009D32B9">
        <w:rPr>
          <w:rFonts w:ascii="Times New Roman" w:hAnsi="Times New Roman" w:cs="Times New Roman"/>
          <w:sz w:val="28"/>
          <w:szCs w:val="28"/>
        </w:rPr>
        <w:t>8</w:t>
      </w:r>
      <w:r w:rsidR="0076129A" w:rsidRPr="009D32B9">
        <w:rPr>
          <w:rFonts w:ascii="Times New Roman" w:hAnsi="Times New Roman" w:cs="Times New Roman"/>
          <w:sz w:val="28"/>
          <w:szCs w:val="28"/>
        </w:rPr>
        <w:t>. Средства на выполнение перечня работ по благоустройству дворовых территорий вносят заинтересованные лица по соответствующему платежному документу единовременно, после включения дворовой территории в перечень дворов, подлежащих благоустройству в рамках программы «</w:t>
      </w:r>
      <w:r w:rsidR="004921DC" w:rsidRPr="009D32B9">
        <w:rPr>
          <w:rFonts w:ascii="Times New Roman" w:hAnsi="Times New Roman" w:cs="Times New Roman"/>
          <w:sz w:val="28"/>
          <w:szCs w:val="28"/>
        </w:rPr>
        <w:t xml:space="preserve">Формирование современной городской среды на территории </w:t>
      </w:r>
      <w:r w:rsidR="00D869BD" w:rsidRPr="009D32B9">
        <w:rPr>
          <w:rFonts w:ascii="Times New Roman" w:hAnsi="Times New Roman" w:cs="Times New Roman"/>
          <w:sz w:val="28"/>
          <w:szCs w:val="28"/>
        </w:rPr>
        <w:t>Няндомского района</w:t>
      </w:r>
      <w:r w:rsidR="004921DC" w:rsidRPr="009D32B9">
        <w:rPr>
          <w:rFonts w:ascii="Times New Roman" w:hAnsi="Times New Roman" w:cs="Times New Roman"/>
          <w:sz w:val="28"/>
          <w:szCs w:val="28"/>
        </w:rPr>
        <w:t xml:space="preserve"> на 2018-2024 годы</w:t>
      </w:r>
      <w:r w:rsidR="0076129A" w:rsidRPr="009D32B9">
        <w:rPr>
          <w:rFonts w:ascii="Times New Roman" w:hAnsi="Times New Roman" w:cs="Times New Roman"/>
          <w:sz w:val="28"/>
          <w:szCs w:val="28"/>
        </w:rPr>
        <w:t>»  на территории Няндомского района</w:t>
      </w:r>
      <w:r w:rsidR="00D869BD" w:rsidRPr="009D32B9">
        <w:rPr>
          <w:rFonts w:ascii="Times New Roman" w:hAnsi="Times New Roman" w:cs="Times New Roman"/>
          <w:sz w:val="28"/>
          <w:szCs w:val="28"/>
        </w:rPr>
        <w:t xml:space="preserve"> Архангельской области</w:t>
      </w:r>
      <w:r w:rsidR="0076129A" w:rsidRPr="009D32B9">
        <w:rPr>
          <w:rFonts w:ascii="Times New Roman" w:hAnsi="Times New Roman" w:cs="Times New Roman"/>
          <w:sz w:val="28"/>
          <w:szCs w:val="28"/>
        </w:rPr>
        <w:t xml:space="preserve"> до начала выполнения работ по благоустройству дворовой территории.</w:t>
      </w:r>
    </w:p>
    <w:p w:rsidR="0076129A" w:rsidRPr="009D32B9" w:rsidRDefault="00523AAA" w:rsidP="0076129A">
      <w:pPr>
        <w:pStyle w:val="ConsPlusNormal"/>
        <w:ind w:firstLine="567"/>
        <w:jc w:val="both"/>
        <w:rPr>
          <w:rFonts w:ascii="Times New Roman" w:hAnsi="Times New Roman" w:cs="Times New Roman"/>
          <w:sz w:val="28"/>
          <w:szCs w:val="28"/>
        </w:rPr>
      </w:pPr>
      <w:r w:rsidRPr="009D32B9">
        <w:rPr>
          <w:rFonts w:ascii="Times New Roman" w:hAnsi="Times New Roman" w:cs="Times New Roman"/>
          <w:sz w:val="28"/>
          <w:szCs w:val="28"/>
        </w:rPr>
        <w:t>9</w:t>
      </w:r>
      <w:r w:rsidR="0076129A" w:rsidRPr="009D32B9">
        <w:rPr>
          <w:rFonts w:ascii="Times New Roman" w:hAnsi="Times New Roman" w:cs="Times New Roman"/>
          <w:sz w:val="28"/>
          <w:szCs w:val="28"/>
        </w:rPr>
        <w:t>. Размер средств, вносимых заинтересованными лицами на выполнение перечня работ по благоустройству дворовых территорий рассчитывается в размере, определенном решением общего собрания собственников помещений в многоквартирном доме, решением собственников иных зданий и сооружений, расположенных в границах дворовой территории (не менее 5</w:t>
      </w:r>
      <w:r w:rsidRPr="009D32B9">
        <w:rPr>
          <w:rFonts w:ascii="Times New Roman" w:hAnsi="Times New Roman" w:cs="Times New Roman"/>
          <w:sz w:val="28"/>
          <w:szCs w:val="28"/>
        </w:rPr>
        <w:t xml:space="preserve"> процентов</w:t>
      </w:r>
      <w:r w:rsidR="004921DC" w:rsidRPr="009D32B9">
        <w:rPr>
          <w:rFonts w:ascii="Times New Roman" w:hAnsi="Times New Roman" w:cs="Times New Roman"/>
          <w:sz w:val="28"/>
          <w:szCs w:val="28"/>
        </w:rPr>
        <w:t xml:space="preserve"> от минимального, и 20</w:t>
      </w:r>
      <w:r w:rsidRPr="009D32B9">
        <w:rPr>
          <w:rFonts w:ascii="Times New Roman" w:hAnsi="Times New Roman" w:cs="Times New Roman"/>
          <w:sz w:val="28"/>
          <w:szCs w:val="28"/>
        </w:rPr>
        <w:t xml:space="preserve"> процентов</w:t>
      </w:r>
      <w:r w:rsidR="004921DC" w:rsidRPr="009D32B9">
        <w:rPr>
          <w:rFonts w:ascii="Times New Roman" w:hAnsi="Times New Roman" w:cs="Times New Roman"/>
          <w:sz w:val="28"/>
          <w:szCs w:val="28"/>
        </w:rPr>
        <w:t xml:space="preserve"> от дополнительного</w:t>
      </w:r>
      <w:r w:rsidR="0076129A" w:rsidRPr="009D32B9">
        <w:rPr>
          <w:rFonts w:ascii="Times New Roman" w:hAnsi="Times New Roman" w:cs="Times New Roman"/>
          <w:sz w:val="28"/>
          <w:szCs w:val="28"/>
        </w:rPr>
        <w:t>) от сметной стоимости работ по благоустройству дворовой территории, оформленном в виде протокола собрания собственников жилья.</w:t>
      </w:r>
    </w:p>
    <w:p w:rsidR="0076129A" w:rsidRPr="009D32B9" w:rsidRDefault="00523AAA" w:rsidP="0076129A">
      <w:pPr>
        <w:widowControl w:val="0"/>
        <w:autoSpaceDE w:val="0"/>
        <w:autoSpaceDN w:val="0"/>
        <w:ind w:firstLine="567"/>
        <w:jc w:val="both"/>
        <w:rPr>
          <w:sz w:val="28"/>
          <w:szCs w:val="28"/>
        </w:rPr>
      </w:pPr>
      <w:r w:rsidRPr="009D32B9">
        <w:rPr>
          <w:sz w:val="28"/>
          <w:szCs w:val="28"/>
        </w:rPr>
        <w:t>10</w:t>
      </w:r>
      <w:r w:rsidR="0076129A" w:rsidRPr="009D32B9">
        <w:rPr>
          <w:sz w:val="28"/>
          <w:szCs w:val="28"/>
        </w:rPr>
        <w:t xml:space="preserve">. Управление </w:t>
      </w:r>
      <w:r w:rsidRPr="009D32B9">
        <w:rPr>
          <w:sz w:val="28"/>
          <w:szCs w:val="28"/>
        </w:rPr>
        <w:t>СА и ЖКХ</w:t>
      </w:r>
      <w:r w:rsidR="0076129A" w:rsidRPr="009D32B9">
        <w:rPr>
          <w:sz w:val="28"/>
          <w:szCs w:val="28"/>
        </w:rPr>
        <w:t xml:space="preserve"> обеспечивает отдельный учет поступивших средств от заинтересованных лиц в разрезе многоквартирных домов, дворовые территории которых подлежат благоустройству.</w:t>
      </w:r>
    </w:p>
    <w:p w:rsidR="0076129A" w:rsidRPr="009D32B9" w:rsidRDefault="00523AAA" w:rsidP="0076129A">
      <w:pPr>
        <w:autoSpaceDE w:val="0"/>
        <w:autoSpaceDN w:val="0"/>
        <w:adjustRightInd w:val="0"/>
        <w:ind w:firstLine="567"/>
        <w:jc w:val="both"/>
        <w:rPr>
          <w:sz w:val="28"/>
          <w:szCs w:val="28"/>
        </w:rPr>
      </w:pPr>
      <w:r w:rsidRPr="009D32B9">
        <w:rPr>
          <w:sz w:val="28"/>
          <w:szCs w:val="28"/>
        </w:rPr>
        <w:lastRenderedPageBreak/>
        <w:t>11</w:t>
      </w:r>
      <w:r w:rsidR="0076129A" w:rsidRPr="009D32B9">
        <w:rPr>
          <w:sz w:val="28"/>
          <w:szCs w:val="28"/>
        </w:rPr>
        <w:t xml:space="preserve">. Управление </w:t>
      </w:r>
      <w:r w:rsidRPr="009D32B9">
        <w:rPr>
          <w:sz w:val="28"/>
          <w:szCs w:val="28"/>
        </w:rPr>
        <w:t>СА и ЖКХ</w:t>
      </w:r>
      <w:r w:rsidR="0076129A" w:rsidRPr="009D32B9">
        <w:rPr>
          <w:sz w:val="28"/>
          <w:szCs w:val="28"/>
        </w:rPr>
        <w:t xml:space="preserve"> ежемесячно до 10 числа месяца следующего за отчетным предоставляет в адрес комиссии по рассмотрению и оценке предложений заинтересованных лиц о включении дворовой в программу «</w:t>
      </w:r>
      <w:r w:rsidR="00D869BD" w:rsidRPr="009D32B9">
        <w:rPr>
          <w:sz w:val="28"/>
          <w:szCs w:val="28"/>
        </w:rPr>
        <w:t>Формирование современной городской среды на территории Няндомского района на 2018-2024 годы</w:t>
      </w:r>
      <w:r w:rsidR="0076129A" w:rsidRPr="009D32B9">
        <w:rPr>
          <w:sz w:val="28"/>
          <w:szCs w:val="28"/>
        </w:rPr>
        <w:t>»  информацию о суммах денежных средств, собранных от заинтересованных лиц, в разрезе многоквартирных домов.</w:t>
      </w:r>
    </w:p>
    <w:p w:rsidR="0076129A" w:rsidRPr="009D32B9" w:rsidRDefault="00523AAA" w:rsidP="0076129A">
      <w:pPr>
        <w:autoSpaceDE w:val="0"/>
        <w:autoSpaceDN w:val="0"/>
        <w:adjustRightInd w:val="0"/>
        <w:ind w:firstLine="567"/>
        <w:jc w:val="both"/>
        <w:rPr>
          <w:sz w:val="28"/>
          <w:szCs w:val="28"/>
        </w:rPr>
      </w:pPr>
      <w:r w:rsidRPr="009D32B9">
        <w:rPr>
          <w:sz w:val="28"/>
          <w:szCs w:val="28"/>
        </w:rPr>
        <w:t>12</w:t>
      </w:r>
      <w:r w:rsidR="0076129A" w:rsidRPr="009D32B9">
        <w:rPr>
          <w:sz w:val="28"/>
          <w:szCs w:val="28"/>
        </w:rPr>
        <w:t xml:space="preserve">. Управление </w:t>
      </w:r>
      <w:r w:rsidRPr="009D32B9">
        <w:rPr>
          <w:sz w:val="28"/>
          <w:szCs w:val="28"/>
        </w:rPr>
        <w:t>СА и ЖКХ</w:t>
      </w:r>
      <w:r w:rsidR="0076129A" w:rsidRPr="009D32B9">
        <w:rPr>
          <w:sz w:val="28"/>
          <w:szCs w:val="28"/>
        </w:rPr>
        <w:t xml:space="preserve"> обеспечивает ежемесячное опубликование на официальном сайте администрации Няндомск</w:t>
      </w:r>
      <w:r w:rsidR="004921DC" w:rsidRPr="009D32B9">
        <w:rPr>
          <w:sz w:val="28"/>
          <w:szCs w:val="28"/>
        </w:rPr>
        <w:t>ого</w:t>
      </w:r>
      <w:r w:rsidR="0076129A" w:rsidRPr="009D32B9">
        <w:rPr>
          <w:sz w:val="28"/>
          <w:szCs w:val="28"/>
        </w:rPr>
        <w:t xml:space="preserve"> муниципальн</w:t>
      </w:r>
      <w:r w:rsidR="004921DC" w:rsidRPr="009D32B9">
        <w:rPr>
          <w:sz w:val="28"/>
          <w:szCs w:val="28"/>
        </w:rPr>
        <w:t>ого</w:t>
      </w:r>
      <w:r w:rsidR="0076129A" w:rsidRPr="009D32B9">
        <w:rPr>
          <w:sz w:val="28"/>
          <w:szCs w:val="28"/>
        </w:rPr>
        <w:t xml:space="preserve"> район</w:t>
      </w:r>
      <w:r w:rsidR="004921DC" w:rsidRPr="009D32B9">
        <w:rPr>
          <w:sz w:val="28"/>
          <w:szCs w:val="28"/>
        </w:rPr>
        <w:t>а</w:t>
      </w:r>
      <w:r w:rsidR="00D869BD" w:rsidRPr="009D32B9">
        <w:rPr>
          <w:sz w:val="28"/>
          <w:szCs w:val="28"/>
        </w:rPr>
        <w:t xml:space="preserve"> Архангельской области</w:t>
      </w:r>
      <w:r w:rsidR="0076129A" w:rsidRPr="009D32B9">
        <w:rPr>
          <w:sz w:val="28"/>
          <w:szCs w:val="28"/>
        </w:rPr>
        <w:t xml:space="preserve">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6129A" w:rsidRPr="009D32B9" w:rsidRDefault="00523AAA" w:rsidP="0076129A">
      <w:pPr>
        <w:autoSpaceDE w:val="0"/>
        <w:autoSpaceDN w:val="0"/>
        <w:adjustRightInd w:val="0"/>
        <w:ind w:firstLine="567"/>
        <w:jc w:val="both"/>
        <w:rPr>
          <w:sz w:val="28"/>
          <w:szCs w:val="28"/>
        </w:rPr>
      </w:pPr>
      <w:r w:rsidRPr="009D32B9">
        <w:rPr>
          <w:sz w:val="28"/>
          <w:szCs w:val="28"/>
        </w:rPr>
        <w:t>13</w:t>
      </w:r>
      <w:r w:rsidR="0076129A" w:rsidRPr="009D32B9">
        <w:rPr>
          <w:sz w:val="28"/>
          <w:szCs w:val="28"/>
        </w:rPr>
        <w:t xml:space="preserve">. При заключении соглашения с заинтересованными лицами, Управление </w:t>
      </w:r>
      <w:r w:rsidRPr="009D32B9">
        <w:rPr>
          <w:sz w:val="28"/>
          <w:szCs w:val="28"/>
        </w:rPr>
        <w:t>СА и ЖКХ</w:t>
      </w:r>
      <w:r w:rsidR="0076129A" w:rsidRPr="009D32B9">
        <w:rPr>
          <w:sz w:val="28"/>
          <w:szCs w:val="28"/>
        </w:rPr>
        <w:t xml:space="preserve"> уведомляет </w:t>
      </w:r>
      <w:r w:rsidRPr="009D32B9">
        <w:rPr>
          <w:sz w:val="28"/>
          <w:szCs w:val="28"/>
        </w:rPr>
        <w:t>У</w:t>
      </w:r>
      <w:r w:rsidR="0076129A" w:rsidRPr="009D32B9">
        <w:rPr>
          <w:sz w:val="28"/>
          <w:szCs w:val="28"/>
        </w:rPr>
        <w:t>п</w:t>
      </w:r>
      <w:r w:rsidR="004921DC" w:rsidRPr="009D32B9">
        <w:rPr>
          <w:sz w:val="28"/>
          <w:szCs w:val="28"/>
        </w:rPr>
        <w:t xml:space="preserve">равление финансов администрации </w:t>
      </w:r>
      <w:r w:rsidR="0076129A" w:rsidRPr="009D32B9">
        <w:rPr>
          <w:sz w:val="28"/>
          <w:szCs w:val="28"/>
        </w:rPr>
        <w:t>Няндомск</w:t>
      </w:r>
      <w:r w:rsidR="004921DC" w:rsidRPr="009D32B9">
        <w:rPr>
          <w:sz w:val="28"/>
          <w:szCs w:val="28"/>
        </w:rPr>
        <w:t>ого</w:t>
      </w:r>
      <w:r w:rsidR="0076129A" w:rsidRPr="009D32B9">
        <w:rPr>
          <w:sz w:val="28"/>
          <w:szCs w:val="28"/>
        </w:rPr>
        <w:t xml:space="preserve"> район</w:t>
      </w:r>
      <w:r w:rsidR="004921DC" w:rsidRPr="009D32B9">
        <w:rPr>
          <w:sz w:val="28"/>
          <w:szCs w:val="28"/>
        </w:rPr>
        <w:t>а</w:t>
      </w:r>
      <w:r w:rsidR="00D869BD" w:rsidRPr="009D32B9">
        <w:rPr>
          <w:sz w:val="28"/>
          <w:szCs w:val="28"/>
        </w:rPr>
        <w:t xml:space="preserve"> </w:t>
      </w:r>
      <w:r w:rsidR="0076129A" w:rsidRPr="009D32B9">
        <w:rPr>
          <w:sz w:val="28"/>
          <w:szCs w:val="28"/>
        </w:rPr>
        <w:t xml:space="preserve">о необходимости внесения изменений в сводную бюджетную роспись бюджета </w:t>
      </w:r>
      <w:r w:rsidR="004921DC" w:rsidRPr="009D32B9">
        <w:rPr>
          <w:sz w:val="28"/>
          <w:szCs w:val="28"/>
        </w:rPr>
        <w:t xml:space="preserve">городского поселения </w:t>
      </w:r>
      <w:r w:rsidR="0076129A" w:rsidRPr="009D32B9">
        <w:rPr>
          <w:sz w:val="28"/>
          <w:szCs w:val="28"/>
        </w:rPr>
        <w:t>Няндомское».</w:t>
      </w:r>
    </w:p>
    <w:p w:rsidR="0076129A" w:rsidRPr="009D32B9" w:rsidRDefault="00523AAA" w:rsidP="0076129A">
      <w:pPr>
        <w:autoSpaceDE w:val="0"/>
        <w:autoSpaceDN w:val="0"/>
        <w:adjustRightInd w:val="0"/>
        <w:ind w:firstLine="567"/>
        <w:jc w:val="both"/>
        <w:rPr>
          <w:sz w:val="28"/>
          <w:szCs w:val="28"/>
        </w:rPr>
      </w:pPr>
      <w:r w:rsidRPr="009D32B9">
        <w:rPr>
          <w:sz w:val="28"/>
          <w:szCs w:val="28"/>
        </w:rPr>
        <w:t>14</w:t>
      </w:r>
      <w:r w:rsidR="0076129A" w:rsidRPr="009D32B9">
        <w:rPr>
          <w:sz w:val="28"/>
          <w:szCs w:val="28"/>
        </w:rPr>
        <w:t>. Работы по выполнению перечня работ по благоустройству дворовых территорий многоквартирных домов, а также использование полученных субсидий и денежных средств заинтересованных лиц должны быть осуществлены до окончания текущего финансового года.</w:t>
      </w:r>
    </w:p>
    <w:p w:rsidR="0076129A" w:rsidRPr="009D32B9" w:rsidRDefault="00523AAA" w:rsidP="0076129A">
      <w:pPr>
        <w:autoSpaceDE w:val="0"/>
        <w:autoSpaceDN w:val="0"/>
        <w:adjustRightInd w:val="0"/>
        <w:ind w:firstLine="567"/>
        <w:jc w:val="both"/>
        <w:rPr>
          <w:sz w:val="28"/>
          <w:szCs w:val="28"/>
        </w:rPr>
      </w:pPr>
      <w:r w:rsidRPr="009D32B9">
        <w:rPr>
          <w:sz w:val="28"/>
          <w:szCs w:val="28"/>
        </w:rPr>
        <w:t>15</w:t>
      </w:r>
      <w:r w:rsidR="0076129A" w:rsidRPr="009D32B9">
        <w:rPr>
          <w:sz w:val="28"/>
          <w:szCs w:val="28"/>
        </w:rPr>
        <w:t>. Оплата перечня работ для благоустройства дворовой территории за счет средств заинтересованных лиц, осуществляется подрядчику (исполнителю) работ в соответствии с условиями заключенного договора (контракта) после подписания соответствующих документов о приемке выполненных работ.</w:t>
      </w:r>
    </w:p>
    <w:p w:rsidR="0076129A" w:rsidRPr="009D32B9" w:rsidRDefault="00523AAA" w:rsidP="0076129A">
      <w:pPr>
        <w:autoSpaceDE w:val="0"/>
        <w:autoSpaceDN w:val="0"/>
        <w:adjustRightInd w:val="0"/>
        <w:ind w:firstLine="567"/>
        <w:jc w:val="both"/>
        <w:rPr>
          <w:sz w:val="28"/>
          <w:szCs w:val="28"/>
        </w:rPr>
      </w:pPr>
      <w:r w:rsidRPr="009D32B9">
        <w:rPr>
          <w:sz w:val="28"/>
          <w:szCs w:val="28"/>
        </w:rPr>
        <w:t>16</w:t>
      </w:r>
      <w:r w:rsidR="0076129A" w:rsidRPr="009D32B9">
        <w:rPr>
          <w:sz w:val="28"/>
          <w:szCs w:val="28"/>
        </w:rPr>
        <w:t xml:space="preserve">. Управление </w:t>
      </w:r>
      <w:r w:rsidRPr="009D32B9">
        <w:rPr>
          <w:sz w:val="28"/>
          <w:szCs w:val="28"/>
        </w:rPr>
        <w:t>СА и ЖКХ</w:t>
      </w:r>
      <w:r w:rsidR="0076129A" w:rsidRPr="009D32B9">
        <w:rPr>
          <w:sz w:val="28"/>
          <w:szCs w:val="28"/>
        </w:rPr>
        <w:t xml:space="preserve"> обеспечивает возврат денежных средств заинтересованным лицам в срок до 31 декабря текущего года при условии:</w:t>
      </w:r>
    </w:p>
    <w:p w:rsidR="0076129A" w:rsidRPr="009D32B9" w:rsidRDefault="0076129A" w:rsidP="0076129A">
      <w:pPr>
        <w:pStyle w:val="af5"/>
        <w:ind w:left="0" w:firstLine="567"/>
        <w:jc w:val="both"/>
        <w:rPr>
          <w:sz w:val="28"/>
          <w:szCs w:val="28"/>
        </w:rPr>
      </w:pPr>
      <w:r w:rsidRPr="009D32B9">
        <w:rPr>
          <w:sz w:val="28"/>
          <w:szCs w:val="28"/>
        </w:rPr>
        <w:t>– экономии денежных средств по итогам конкурентных процедур;</w:t>
      </w:r>
    </w:p>
    <w:p w:rsidR="0076129A" w:rsidRPr="009D32B9" w:rsidRDefault="0076129A" w:rsidP="0076129A">
      <w:pPr>
        <w:pStyle w:val="af5"/>
        <w:ind w:left="0" w:firstLine="567"/>
        <w:jc w:val="both"/>
        <w:rPr>
          <w:sz w:val="28"/>
          <w:szCs w:val="28"/>
        </w:rPr>
      </w:pPr>
      <w:r w:rsidRPr="009D32B9">
        <w:rPr>
          <w:sz w:val="28"/>
          <w:szCs w:val="28"/>
        </w:rPr>
        <w:t>– неисполнения работ по благоустройству дворовой территории многоквартирного дома по вине подрядной организации.</w:t>
      </w:r>
    </w:p>
    <w:p w:rsidR="0076129A" w:rsidRPr="009D32B9" w:rsidRDefault="0076129A" w:rsidP="0076129A">
      <w:pPr>
        <w:pStyle w:val="af5"/>
        <w:ind w:left="0" w:firstLine="567"/>
        <w:jc w:val="both"/>
        <w:rPr>
          <w:sz w:val="28"/>
          <w:szCs w:val="28"/>
        </w:rPr>
      </w:pPr>
    </w:p>
    <w:p w:rsidR="0076129A" w:rsidRPr="009D32B9" w:rsidRDefault="0076129A" w:rsidP="009D32B9">
      <w:pPr>
        <w:pStyle w:val="af5"/>
        <w:numPr>
          <w:ilvl w:val="0"/>
          <w:numId w:val="11"/>
        </w:numPr>
        <w:autoSpaceDE w:val="0"/>
        <w:autoSpaceDN w:val="0"/>
        <w:adjustRightInd w:val="0"/>
        <w:ind w:left="0" w:firstLine="0"/>
        <w:jc w:val="center"/>
        <w:rPr>
          <w:sz w:val="28"/>
          <w:szCs w:val="28"/>
        </w:rPr>
      </w:pPr>
      <w:r w:rsidRPr="009D32B9">
        <w:rPr>
          <w:sz w:val="28"/>
          <w:szCs w:val="28"/>
        </w:rPr>
        <w:t>Контроль за соблюдением условий порядка</w:t>
      </w:r>
    </w:p>
    <w:p w:rsidR="0076129A" w:rsidRPr="009D32B9" w:rsidRDefault="0076129A" w:rsidP="0076129A">
      <w:pPr>
        <w:pStyle w:val="af5"/>
        <w:autoSpaceDE w:val="0"/>
        <w:autoSpaceDN w:val="0"/>
        <w:adjustRightInd w:val="0"/>
        <w:jc w:val="center"/>
        <w:rPr>
          <w:sz w:val="28"/>
          <w:szCs w:val="28"/>
        </w:rPr>
      </w:pPr>
    </w:p>
    <w:p w:rsidR="0076129A" w:rsidRPr="009D32B9" w:rsidRDefault="00523AAA" w:rsidP="0076129A">
      <w:pPr>
        <w:autoSpaceDE w:val="0"/>
        <w:autoSpaceDN w:val="0"/>
        <w:adjustRightInd w:val="0"/>
        <w:ind w:firstLine="709"/>
        <w:jc w:val="both"/>
        <w:rPr>
          <w:sz w:val="28"/>
          <w:szCs w:val="28"/>
        </w:rPr>
      </w:pPr>
      <w:r w:rsidRPr="009D32B9">
        <w:rPr>
          <w:sz w:val="28"/>
          <w:szCs w:val="28"/>
        </w:rPr>
        <w:t>17</w:t>
      </w:r>
      <w:r w:rsidR="0076129A" w:rsidRPr="009D32B9">
        <w:rPr>
          <w:sz w:val="28"/>
          <w:szCs w:val="28"/>
        </w:rPr>
        <w:t xml:space="preserve">. Контроль  за расходованием аккумулируемых средств, </w:t>
      </w:r>
      <w:r w:rsidR="0076129A" w:rsidRPr="009D32B9">
        <w:rPr>
          <w:color w:val="000000"/>
          <w:sz w:val="28"/>
          <w:szCs w:val="28"/>
        </w:rPr>
        <w:t>сроки и процедуры их выплаты, порядок привлечения подрядных организаций для выполнения работ по благоустройству дворовых территорий осуществляет администрация Няндомск</w:t>
      </w:r>
      <w:r w:rsidR="004921DC" w:rsidRPr="009D32B9">
        <w:rPr>
          <w:color w:val="000000"/>
          <w:sz w:val="28"/>
          <w:szCs w:val="28"/>
        </w:rPr>
        <w:t>ого</w:t>
      </w:r>
      <w:r w:rsidR="0076129A" w:rsidRPr="009D32B9">
        <w:rPr>
          <w:color w:val="000000"/>
          <w:sz w:val="28"/>
          <w:szCs w:val="28"/>
        </w:rPr>
        <w:t xml:space="preserve"> район</w:t>
      </w:r>
      <w:r w:rsidR="004921DC" w:rsidRPr="009D32B9">
        <w:rPr>
          <w:color w:val="000000"/>
          <w:sz w:val="28"/>
          <w:szCs w:val="28"/>
        </w:rPr>
        <w:t>а</w:t>
      </w:r>
      <w:r w:rsidR="0076129A" w:rsidRPr="009D32B9">
        <w:rPr>
          <w:color w:val="000000"/>
          <w:sz w:val="28"/>
          <w:szCs w:val="28"/>
        </w:rPr>
        <w:t xml:space="preserve">, </w:t>
      </w:r>
      <w:r w:rsidR="0076129A" w:rsidRPr="009D32B9">
        <w:rPr>
          <w:sz w:val="28"/>
          <w:szCs w:val="28"/>
        </w:rPr>
        <w:t>комиссия по рассмотрению и оценке предложений заинтересованных лиц о включении дворовой в программу «</w:t>
      </w:r>
      <w:r w:rsidR="004921DC" w:rsidRPr="009D32B9">
        <w:rPr>
          <w:sz w:val="28"/>
          <w:szCs w:val="28"/>
        </w:rPr>
        <w:t xml:space="preserve">Формирование современной городской среды на территории </w:t>
      </w:r>
      <w:r w:rsidR="00D869BD" w:rsidRPr="009D32B9">
        <w:rPr>
          <w:sz w:val="28"/>
          <w:szCs w:val="28"/>
        </w:rPr>
        <w:t>Няндомского ра</w:t>
      </w:r>
      <w:r w:rsidRPr="009D32B9">
        <w:rPr>
          <w:sz w:val="28"/>
          <w:szCs w:val="28"/>
        </w:rPr>
        <w:t>й</w:t>
      </w:r>
      <w:r w:rsidR="00D869BD" w:rsidRPr="009D32B9">
        <w:rPr>
          <w:sz w:val="28"/>
          <w:szCs w:val="28"/>
        </w:rPr>
        <w:t>она</w:t>
      </w:r>
      <w:r w:rsidR="004921DC" w:rsidRPr="009D32B9">
        <w:rPr>
          <w:sz w:val="28"/>
          <w:szCs w:val="28"/>
        </w:rPr>
        <w:t xml:space="preserve"> на 2018-2024 годы</w:t>
      </w:r>
      <w:r w:rsidR="0076129A" w:rsidRPr="009D32B9">
        <w:rPr>
          <w:sz w:val="28"/>
          <w:szCs w:val="28"/>
        </w:rPr>
        <w:t>», собственники помещений многоквартирного дома, совет многоквартирного дома, ТСЖ, ЖСК в соответствии с действующим законодательством.</w:t>
      </w:r>
    </w:p>
    <w:p w:rsidR="0076129A" w:rsidRPr="009D32B9" w:rsidRDefault="00523AAA" w:rsidP="0076129A">
      <w:pPr>
        <w:autoSpaceDE w:val="0"/>
        <w:autoSpaceDN w:val="0"/>
        <w:adjustRightInd w:val="0"/>
        <w:ind w:firstLine="709"/>
        <w:jc w:val="both"/>
        <w:rPr>
          <w:sz w:val="28"/>
          <w:szCs w:val="28"/>
        </w:rPr>
      </w:pPr>
      <w:r w:rsidRPr="009D32B9">
        <w:rPr>
          <w:sz w:val="28"/>
          <w:szCs w:val="28"/>
        </w:rPr>
        <w:t>18</w:t>
      </w:r>
      <w:r w:rsidR="0076129A" w:rsidRPr="009D32B9">
        <w:rPr>
          <w:sz w:val="28"/>
          <w:szCs w:val="28"/>
        </w:rPr>
        <w:t xml:space="preserve">. В случае, если соглашением предусмотрено трудовое участие граждан, в качестве документов (материалов), подтверждающих трудовое участие в выполнении перечня работ по благоустройству дворовых территорий, в Управление </w:t>
      </w:r>
      <w:r w:rsidRPr="009D32B9">
        <w:rPr>
          <w:sz w:val="28"/>
          <w:szCs w:val="28"/>
        </w:rPr>
        <w:t>СА и ЖКХ</w:t>
      </w:r>
      <w:r w:rsidR="0076129A" w:rsidRPr="009D32B9">
        <w:rPr>
          <w:sz w:val="28"/>
          <w:szCs w:val="28"/>
        </w:rPr>
        <w:t xml:space="preserve"> должны быть представлены следующие документы:</w:t>
      </w:r>
    </w:p>
    <w:p w:rsidR="0076129A" w:rsidRPr="009D32B9" w:rsidRDefault="0076129A" w:rsidP="0076129A">
      <w:pPr>
        <w:autoSpaceDE w:val="0"/>
        <w:autoSpaceDN w:val="0"/>
        <w:adjustRightInd w:val="0"/>
        <w:ind w:firstLine="709"/>
        <w:jc w:val="both"/>
        <w:rPr>
          <w:sz w:val="28"/>
          <w:szCs w:val="28"/>
        </w:rPr>
      </w:pPr>
      <w:r w:rsidRPr="009D32B9">
        <w:rPr>
          <w:sz w:val="28"/>
          <w:szCs w:val="28"/>
        </w:rPr>
        <w:lastRenderedPageBreak/>
        <w:t xml:space="preserve">- отчет подрядной организации о выполнении работ, включающий информацию о проведении мероприятия с трудовым участием граждан, либо отчет совета многоквартирного дома, лица, управляющего многоквартирным домом о проведении мероприятия с трудовым участием граждан. </w:t>
      </w:r>
    </w:p>
    <w:p w:rsidR="004921DC" w:rsidRPr="009D32B9" w:rsidRDefault="0076129A" w:rsidP="009D32B9">
      <w:pPr>
        <w:autoSpaceDE w:val="0"/>
        <w:autoSpaceDN w:val="0"/>
        <w:adjustRightInd w:val="0"/>
        <w:ind w:firstLine="709"/>
        <w:jc w:val="both"/>
        <w:rPr>
          <w:sz w:val="28"/>
          <w:szCs w:val="28"/>
        </w:rPr>
      </w:pPr>
      <w:r w:rsidRPr="009D32B9">
        <w:rPr>
          <w:sz w:val="28"/>
          <w:szCs w:val="28"/>
        </w:rPr>
        <w:t xml:space="preserve">При этом рекомендуется в качестве приложения к таким отчетам представлять фото-, видеоматериалы, подтверждающие проведение мероприятия с трудовым участием граждан, и размещать указанные материалы в СМИ, социальных сетях, информационно - телекоммуникационной  сети Интернет.  </w:t>
      </w:r>
    </w:p>
    <w:p w:rsidR="004921DC" w:rsidRDefault="004921DC" w:rsidP="009E015B">
      <w:pPr>
        <w:rPr>
          <w:b/>
          <w:sz w:val="28"/>
          <w:szCs w:val="28"/>
        </w:rPr>
      </w:pPr>
    </w:p>
    <w:p w:rsidR="004921DC" w:rsidRDefault="004921DC" w:rsidP="009E015B">
      <w:pPr>
        <w:rPr>
          <w:b/>
          <w:sz w:val="28"/>
          <w:szCs w:val="28"/>
        </w:rPr>
        <w:sectPr w:rsidR="004921DC" w:rsidSect="0076129A">
          <w:pgSz w:w="11906" w:h="16838"/>
          <w:pgMar w:top="1191" w:right="851" w:bottom="1134" w:left="1418" w:header="709" w:footer="709" w:gutter="0"/>
          <w:cols w:space="708"/>
          <w:docGrid w:linePitch="360"/>
        </w:sectPr>
      </w:pPr>
    </w:p>
    <w:tbl>
      <w:tblPr>
        <w:tblpPr w:leftFromText="180" w:rightFromText="180" w:vertAnchor="text" w:horzAnchor="margin" w:tblpXSpec="right" w:tblpY="-130"/>
        <w:tblW w:w="14741" w:type="dxa"/>
        <w:tblLook w:val="04A0" w:firstRow="1" w:lastRow="0" w:firstColumn="1" w:lastColumn="0" w:noHBand="0" w:noVBand="1"/>
      </w:tblPr>
      <w:tblGrid>
        <w:gridCol w:w="9107"/>
        <w:gridCol w:w="5634"/>
      </w:tblGrid>
      <w:tr w:rsidR="004921DC" w:rsidRPr="003716DE" w:rsidTr="009D32B9">
        <w:tc>
          <w:tcPr>
            <w:tcW w:w="9107" w:type="dxa"/>
          </w:tcPr>
          <w:p w:rsidR="004921DC" w:rsidRPr="003716DE" w:rsidRDefault="004921DC" w:rsidP="004921DC">
            <w:pPr>
              <w:spacing w:line="276" w:lineRule="auto"/>
              <w:jc w:val="center"/>
              <w:rPr>
                <w:b/>
                <w:sz w:val="28"/>
                <w:szCs w:val="28"/>
              </w:rPr>
            </w:pPr>
          </w:p>
        </w:tc>
        <w:tc>
          <w:tcPr>
            <w:tcW w:w="5634" w:type="dxa"/>
          </w:tcPr>
          <w:p w:rsidR="004921DC" w:rsidRPr="007407B2" w:rsidRDefault="004921DC" w:rsidP="004921DC">
            <w:pPr>
              <w:pStyle w:val="a6"/>
              <w:jc w:val="center"/>
              <w:rPr>
                <w:rFonts w:eastAsia="Times New Roman"/>
                <w:color w:val="auto"/>
                <w:sz w:val="28"/>
                <w:szCs w:val="28"/>
              </w:rPr>
            </w:pPr>
            <w:r w:rsidRPr="0043310A">
              <w:rPr>
                <w:rFonts w:eastAsia="Times New Roman"/>
                <w:color w:val="auto"/>
                <w:sz w:val="28"/>
                <w:szCs w:val="28"/>
              </w:rPr>
              <w:t xml:space="preserve">ПРИЛОЖЕНИЕ </w:t>
            </w:r>
            <w:r w:rsidR="0044012E">
              <w:rPr>
                <w:rFonts w:eastAsia="Times New Roman"/>
                <w:color w:val="auto"/>
                <w:sz w:val="28"/>
                <w:szCs w:val="28"/>
              </w:rPr>
              <w:t>4</w:t>
            </w:r>
            <w:r w:rsidRPr="0043310A">
              <w:rPr>
                <w:rFonts w:eastAsia="Times New Roman"/>
                <w:color w:val="auto"/>
                <w:sz w:val="28"/>
                <w:szCs w:val="28"/>
              </w:rPr>
              <w:t xml:space="preserve"> </w:t>
            </w:r>
          </w:p>
          <w:p w:rsidR="004921DC" w:rsidRPr="007407B2" w:rsidRDefault="004921DC" w:rsidP="004921DC">
            <w:pPr>
              <w:pStyle w:val="a6"/>
              <w:jc w:val="center"/>
              <w:rPr>
                <w:rFonts w:eastAsia="Times New Roman"/>
                <w:color w:val="auto"/>
                <w:sz w:val="28"/>
                <w:szCs w:val="28"/>
              </w:rPr>
            </w:pPr>
            <w:r w:rsidRPr="0043310A">
              <w:rPr>
                <w:rFonts w:eastAsia="Times New Roman"/>
                <w:color w:val="auto"/>
                <w:sz w:val="28"/>
                <w:szCs w:val="28"/>
              </w:rPr>
              <w:t xml:space="preserve">к </w:t>
            </w:r>
            <w:r w:rsidR="00D869BD">
              <w:rPr>
                <w:rFonts w:eastAsia="Times New Roman"/>
                <w:color w:val="auto"/>
                <w:sz w:val="28"/>
                <w:szCs w:val="28"/>
              </w:rPr>
              <w:t>утвержденным изменениям</w:t>
            </w:r>
            <w:r w:rsidRPr="00A37A0B">
              <w:rPr>
                <w:rFonts w:eastAsia="Times New Roman"/>
                <w:color w:val="auto"/>
                <w:sz w:val="28"/>
                <w:szCs w:val="28"/>
              </w:rPr>
              <w:t xml:space="preserve"> </w:t>
            </w:r>
          </w:p>
          <w:p w:rsidR="004921DC" w:rsidRPr="003716DE" w:rsidRDefault="008571BB" w:rsidP="004921DC">
            <w:pPr>
              <w:spacing w:line="276" w:lineRule="auto"/>
              <w:jc w:val="center"/>
              <w:rPr>
                <w:b/>
                <w:sz w:val="28"/>
                <w:szCs w:val="28"/>
              </w:rPr>
            </w:pPr>
            <w:r>
              <w:rPr>
                <w:sz w:val="28"/>
                <w:szCs w:val="28"/>
              </w:rPr>
              <w:t>от « 20 » июля 2020 г. № 310 -па</w:t>
            </w:r>
          </w:p>
        </w:tc>
      </w:tr>
    </w:tbl>
    <w:p w:rsidR="009D32B9" w:rsidRDefault="009D32B9" w:rsidP="009D32B9">
      <w:pPr>
        <w:jc w:val="center"/>
        <w:rPr>
          <w:b/>
          <w:sz w:val="28"/>
          <w:szCs w:val="28"/>
        </w:rPr>
      </w:pPr>
    </w:p>
    <w:p w:rsidR="004921DC" w:rsidRPr="00DC63FF" w:rsidRDefault="004921DC" w:rsidP="009D32B9">
      <w:pPr>
        <w:jc w:val="center"/>
        <w:rPr>
          <w:b/>
        </w:rPr>
      </w:pPr>
      <w:r>
        <w:rPr>
          <w:b/>
        </w:rPr>
        <w:t>6.1.3. М</w:t>
      </w:r>
      <w:r w:rsidRPr="00DC63FF">
        <w:rPr>
          <w:b/>
        </w:rPr>
        <w:t>ероприят</w:t>
      </w:r>
      <w:r>
        <w:rPr>
          <w:b/>
        </w:rPr>
        <w:t>ия</w:t>
      </w:r>
      <w:r w:rsidRPr="00DC63FF">
        <w:rPr>
          <w:b/>
        </w:rPr>
        <w:t xml:space="preserve"> подпрограммы</w:t>
      </w:r>
      <w:r>
        <w:rPr>
          <w:b/>
        </w:rPr>
        <w:t xml:space="preserve"> </w:t>
      </w:r>
      <w:r w:rsidRPr="00DC63FF">
        <w:rPr>
          <w:b/>
        </w:rPr>
        <w:t>1</w:t>
      </w:r>
    </w:p>
    <w:p w:rsidR="004921DC" w:rsidRDefault="004921DC" w:rsidP="004921DC">
      <w:pPr>
        <w:jc w:val="center"/>
        <w:rPr>
          <w:b/>
        </w:rPr>
      </w:pPr>
      <w:r w:rsidRPr="00DC63FF">
        <w:rPr>
          <w:b/>
        </w:rPr>
        <w:t xml:space="preserve">«Формирование современной городской среды на территории </w:t>
      </w:r>
      <w:r w:rsidR="00D869BD">
        <w:rPr>
          <w:b/>
        </w:rPr>
        <w:t>городского поселения «Няндомское»</w:t>
      </w:r>
      <w:r w:rsidRPr="00DC63FF">
        <w:rPr>
          <w:b/>
        </w:rPr>
        <w:t xml:space="preserve"> на 2018- 202</w:t>
      </w:r>
      <w:r>
        <w:rPr>
          <w:b/>
        </w:rPr>
        <w:t xml:space="preserve">4 </w:t>
      </w:r>
      <w:r w:rsidRPr="00DC63FF">
        <w:rPr>
          <w:b/>
        </w:rPr>
        <w:t>годы»</w:t>
      </w:r>
    </w:p>
    <w:p w:rsidR="004921DC" w:rsidRDefault="004921DC" w:rsidP="004921DC">
      <w:pPr>
        <w:jc w:val="center"/>
        <w:rPr>
          <w:b/>
        </w:rPr>
      </w:pPr>
      <w:r>
        <w:rPr>
          <w:b/>
        </w:rPr>
        <w:t>м</w:t>
      </w:r>
      <w:r w:rsidRPr="00F24C60">
        <w:rPr>
          <w:b/>
        </w:rPr>
        <w:t xml:space="preserve">униципальной программы «Формирование современной городской среды на территории </w:t>
      </w:r>
      <w:r w:rsidR="00E3008A">
        <w:rPr>
          <w:b/>
        </w:rPr>
        <w:t>Няндомского района</w:t>
      </w:r>
      <w:r w:rsidRPr="00F24C60">
        <w:rPr>
          <w:b/>
        </w:rPr>
        <w:t xml:space="preserve"> на 2018-2024 годы»</w:t>
      </w:r>
    </w:p>
    <w:p w:rsidR="004921DC" w:rsidRDefault="004921DC" w:rsidP="004921DC">
      <w:pPr>
        <w:ind w:firstLine="709"/>
        <w:jc w:val="center"/>
        <w:rPr>
          <w:b/>
        </w:rPr>
      </w:pPr>
    </w:p>
    <w:p w:rsidR="004921DC" w:rsidRDefault="004921DC" w:rsidP="009E015B">
      <w:pPr>
        <w:jc w:val="center"/>
        <w:rPr>
          <w:b/>
          <w:color w:val="000000"/>
          <w:spacing w:val="60"/>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2263"/>
        <w:gridCol w:w="1416"/>
        <w:gridCol w:w="3116"/>
        <w:gridCol w:w="992"/>
        <w:gridCol w:w="856"/>
        <w:gridCol w:w="993"/>
        <w:gridCol w:w="992"/>
        <w:gridCol w:w="856"/>
        <w:gridCol w:w="993"/>
        <w:gridCol w:w="1134"/>
        <w:gridCol w:w="1136"/>
      </w:tblGrid>
      <w:tr w:rsidR="004921DC" w:rsidRPr="00D75664" w:rsidTr="004921DC">
        <w:trPr>
          <w:trHeight w:val="190"/>
          <w:tblHeader/>
        </w:trPr>
        <w:tc>
          <w:tcPr>
            <w:tcW w:w="529" w:type="dxa"/>
            <w:vMerge w:val="restart"/>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jc w:val="both"/>
              <w:rPr>
                <w:b/>
              </w:rPr>
            </w:pPr>
            <w:bookmarkStart w:id="2" w:name="OLE_LINK3"/>
            <w:r w:rsidRPr="00D75664">
              <w:rPr>
                <w:b/>
              </w:rPr>
              <w:t>№</w:t>
            </w:r>
          </w:p>
        </w:tc>
        <w:tc>
          <w:tcPr>
            <w:tcW w:w="2263" w:type="dxa"/>
            <w:vMerge w:val="restart"/>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r w:rsidRPr="00D75664">
              <w:rPr>
                <w:b/>
              </w:rPr>
              <w:t xml:space="preserve">Наименование   </w:t>
            </w:r>
            <w:r w:rsidRPr="00D75664">
              <w:rPr>
                <w:b/>
              </w:rPr>
              <w:br/>
              <w:t>мероприятия</w:t>
            </w:r>
          </w:p>
        </w:tc>
        <w:tc>
          <w:tcPr>
            <w:tcW w:w="1416" w:type="dxa"/>
            <w:vMerge w:val="restart"/>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r>
              <w:rPr>
                <w:b/>
              </w:rPr>
              <w:t>О</w:t>
            </w:r>
            <w:r w:rsidRPr="004B69BD">
              <w:rPr>
                <w:b/>
              </w:rPr>
              <w:t>тветственный  исполнитель, соисполнитель</w:t>
            </w:r>
          </w:p>
        </w:tc>
        <w:tc>
          <w:tcPr>
            <w:tcW w:w="3116" w:type="dxa"/>
            <w:vMerge w:val="restart"/>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r w:rsidRPr="00D75664">
              <w:rPr>
                <w:b/>
              </w:rPr>
              <w:t>Источники</w:t>
            </w:r>
            <w:r w:rsidRPr="00D75664">
              <w:rPr>
                <w:b/>
              </w:rPr>
              <w:br/>
              <w:t>финансирования</w:t>
            </w:r>
          </w:p>
        </w:tc>
        <w:tc>
          <w:tcPr>
            <w:tcW w:w="7952" w:type="dxa"/>
            <w:gridSpan w:val="8"/>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 xml:space="preserve">Оценка расходов, </w:t>
            </w:r>
            <w:r w:rsidRPr="00D75664">
              <w:rPr>
                <w:b/>
              </w:rPr>
              <w:t>тыс. руб.</w:t>
            </w:r>
          </w:p>
        </w:tc>
      </w:tr>
      <w:tr w:rsidR="004921DC" w:rsidRPr="00D75664" w:rsidTr="004921DC">
        <w:trPr>
          <w:trHeight w:val="280"/>
          <w:tblHeader/>
        </w:trPr>
        <w:tc>
          <w:tcPr>
            <w:tcW w:w="529" w:type="dxa"/>
            <w:vMerge/>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p>
        </w:tc>
        <w:tc>
          <w:tcPr>
            <w:tcW w:w="1416" w:type="dxa"/>
            <w:vMerge/>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4921DC" w:rsidRPr="00D75664" w:rsidRDefault="004921DC" w:rsidP="004921DC">
            <w:pPr>
              <w:rPr>
                <w:b/>
              </w:rPr>
            </w:pPr>
          </w:p>
        </w:tc>
        <w:tc>
          <w:tcPr>
            <w:tcW w:w="992" w:type="dxa"/>
            <w:tcBorders>
              <w:top w:val="single" w:sz="4" w:space="0" w:color="auto"/>
              <w:left w:val="single" w:sz="4" w:space="0" w:color="auto"/>
              <w:right w:val="single" w:sz="4" w:space="0" w:color="auto"/>
            </w:tcBorders>
            <w:vAlign w:val="center"/>
          </w:tcPr>
          <w:p w:rsidR="004921DC" w:rsidRPr="00D75664" w:rsidRDefault="004921DC" w:rsidP="004921DC">
            <w:pPr>
              <w:rPr>
                <w:b/>
              </w:rPr>
            </w:pPr>
            <w:r>
              <w:rPr>
                <w:b/>
              </w:rPr>
              <w:t>Всего</w:t>
            </w:r>
          </w:p>
        </w:tc>
        <w:tc>
          <w:tcPr>
            <w:tcW w:w="856" w:type="dxa"/>
            <w:tcBorders>
              <w:top w:val="single" w:sz="4" w:space="0" w:color="auto"/>
              <w:left w:val="single" w:sz="4" w:space="0" w:color="auto"/>
              <w:right w:val="single" w:sz="4" w:space="0" w:color="auto"/>
            </w:tcBorders>
            <w:vAlign w:val="center"/>
          </w:tcPr>
          <w:p w:rsidR="004921DC" w:rsidRPr="00D75664" w:rsidRDefault="004921DC" w:rsidP="004921DC">
            <w:pPr>
              <w:rPr>
                <w:b/>
              </w:rPr>
            </w:pPr>
            <w:r w:rsidRPr="00D75664">
              <w:rPr>
                <w:b/>
              </w:rPr>
              <w:t>201</w:t>
            </w:r>
            <w:r>
              <w:rPr>
                <w:b/>
              </w:rPr>
              <w:t>8</w:t>
            </w:r>
            <w:r w:rsidRPr="00D75664">
              <w:rPr>
                <w:b/>
              </w:rPr>
              <w:t xml:space="preserve"> год</w:t>
            </w:r>
          </w:p>
        </w:tc>
        <w:tc>
          <w:tcPr>
            <w:tcW w:w="993" w:type="dxa"/>
            <w:tcBorders>
              <w:top w:val="single" w:sz="4" w:space="0" w:color="auto"/>
              <w:left w:val="single" w:sz="4" w:space="0" w:color="auto"/>
              <w:right w:val="single" w:sz="4" w:space="0" w:color="auto"/>
            </w:tcBorders>
            <w:vAlign w:val="center"/>
          </w:tcPr>
          <w:p w:rsidR="004921DC" w:rsidRPr="00D75664" w:rsidRDefault="004921DC" w:rsidP="004921DC">
            <w:pPr>
              <w:rPr>
                <w:b/>
              </w:rPr>
            </w:pPr>
            <w:r>
              <w:rPr>
                <w:b/>
              </w:rPr>
              <w:t>2019 год</w:t>
            </w:r>
          </w:p>
        </w:tc>
        <w:tc>
          <w:tcPr>
            <w:tcW w:w="992" w:type="dxa"/>
            <w:tcBorders>
              <w:top w:val="single" w:sz="4" w:space="0" w:color="auto"/>
              <w:left w:val="single" w:sz="4" w:space="0" w:color="auto"/>
              <w:right w:val="single" w:sz="4" w:space="0" w:color="auto"/>
            </w:tcBorders>
            <w:vAlign w:val="center"/>
          </w:tcPr>
          <w:p w:rsidR="004921DC" w:rsidRPr="00D75664" w:rsidRDefault="004921DC" w:rsidP="004921DC">
            <w:pPr>
              <w:rPr>
                <w:b/>
              </w:rPr>
            </w:pPr>
            <w:r>
              <w:rPr>
                <w:b/>
              </w:rPr>
              <w:t>2020 год</w:t>
            </w:r>
          </w:p>
        </w:tc>
        <w:tc>
          <w:tcPr>
            <w:tcW w:w="856" w:type="dxa"/>
            <w:tcBorders>
              <w:top w:val="single" w:sz="4" w:space="0" w:color="auto"/>
              <w:left w:val="single" w:sz="4" w:space="0" w:color="auto"/>
              <w:right w:val="single" w:sz="4" w:space="0" w:color="auto"/>
            </w:tcBorders>
            <w:vAlign w:val="center"/>
          </w:tcPr>
          <w:p w:rsidR="004921DC" w:rsidRPr="00D75664" w:rsidRDefault="004921DC" w:rsidP="004921DC">
            <w:pPr>
              <w:rPr>
                <w:b/>
              </w:rPr>
            </w:pPr>
            <w:r>
              <w:rPr>
                <w:b/>
              </w:rPr>
              <w:t>2021 год</w:t>
            </w:r>
          </w:p>
        </w:tc>
        <w:tc>
          <w:tcPr>
            <w:tcW w:w="993" w:type="dxa"/>
            <w:tcBorders>
              <w:top w:val="single" w:sz="4" w:space="0" w:color="auto"/>
              <w:left w:val="single" w:sz="4" w:space="0" w:color="auto"/>
              <w:right w:val="single" w:sz="4" w:space="0" w:color="auto"/>
            </w:tcBorders>
            <w:vAlign w:val="center"/>
          </w:tcPr>
          <w:p w:rsidR="004921DC" w:rsidRPr="00D75664" w:rsidRDefault="004921DC" w:rsidP="004921DC">
            <w:pPr>
              <w:rPr>
                <w:b/>
              </w:rPr>
            </w:pPr>
            <w:r>
              <w:rPr>
                <w:b/>
              </w:rPr>
              <w:t>2022 год</w:t>
            </w:r>
          </w:p>
        </w:tc>
        <w:tc>
          <w:tcPr>
            <w:tcW w:w="1134" w:type="dxa"/>
            <w:tcBorders>
              <w:top w:val="single" w:sz="4" w:space="0" w:color="auto"/>
              <w:left w:val="single" w:sz="4" w:space="0" w:color="auto"/>
              <w:right w:val="single" w:sz="4" w:space="0" w:color="auto"/>
            </w:tcBorders>
            <w:vAlign w:val="center"/>
          </w:tcPr>
          <w:p w:rsidR="004921DC" w:rsidRDefault="004921DC" w:rsidP="004921DC">
            <w:pPr>
              <w:rPr>
                <w:b/>
              </w:rPr>
            </w:pPr>
            <w:r w:rsidRPr="007224C5">
              <w:rPr>
                <w:b/>
              </w:rPr>
              <w:t>202</w:t>
            </w:r>
            <w:r>
              <w:rPr>
                <w:b/>
              </w:rPr>
              <w:t>3</w:t>
            </w:r>
          </w:p>
          <w:p w:rsidR="004921DC" w:rsidRDefault="004921DC" w:rsidP="004921DC">
            <w:pPr>
              <w:rPr>
                <w:b/>
              </w:rPr>
            </w:pPr>
            <w:r w:rsidRPr="007224C5">
              <w:rPr>
                <w:b/>
              </w:rPr>
              <w:t>год</w:t>
            </w:r>
          </w:p>
        </w:tc>
        <w:tc>
          <w:tcPr>
            <w:tcW w:w="1136" w:type="dxa"/>
            <w:tcBorders>
              <w:top w:val="single" w:sz="4" w:space="0" w:color="auto"/>
              <w:left w:val="single" w:sz="4" w:space="0" w:color="auto"/>
              <w:right w:val="single" w:sz="4" w:space="0" w:color="auto"/>
            </w:tcBorders>
            <w:vAlign w:val="center"/>
          </w:tcPr>
          <w:p w:rsidR="004921DC" w:rsidRDefault="004921DC" w:rsidP="004921DC">
            <w:pPr>
              <w:rPr>
                <w:b/>
              </w:rPr>
            </w:pPr>
            <w:r w:rsidRPr="007224C5">
              <w:rPr>
                <w:b/>
              </w:rPr>
              <w:t>202</w:t>
            </w:r>
            <w:r>
              <w:rPr>
                <w:b/>
              </w:rPr>
              <w:t>4</w:t>
            </w:r>
          </w:p>
          <w:p w:rsidR="004921DC" w:rsidRDefault="004921DC" w:rsidP="004921DC">
            <w:pPr>
              <w:rPr>
                <w:b/>
              </w:rPr>
            </w:pPr>
            <w:r w:rsidRPr="007224C5">
              <w:rPr>
                <w:b/>
              </w:rPr>
              <w:t>год</w:t>
            </w:r>
          </w:p>
        </w:tc>
      </w:tr>
      <w:tr w:rsidR="004921DC" w:rsidRPr="00D75664" w:rsidTr="004921DC">
        <w:trPr>
          <w:trHeight w:val="287"/>
          <w:tblHeader/>
        </w:trPr>
        <w:tc>
          <w:tcPr>
            <w:tcW w:w="529"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sidRPr="00D75664">
              <w:rPr>
                <w:b/>
              </w:rPr>
              <w:t>1</w:t>
            </w:r>
          </w:p>
        </w:tc>
        <w:tc>
          <w:tcPr>
            <w:tcW w:w="2263"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sidRPr="00D75664">
              <w:rPr>
                <w:b/>
              </w:rPr>
              <w:t>2</w:t>
            </w:r>
          </w:p>
        </w:tc>
        <w:tc>
          <w:tcPr>
            <w:tcW w:w="1416"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sidRPr="00D75664">
              <w:rPr>
                <w:b/>
              </w:rPr>
              <w:t>3</w:t>
            </w:r>
          </w:p>
        </w:tc>
        <w:tc>
          <w:tcPr>
            <w:tcW w:w="3116"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sidRPr="00D75664">
              <w:rPr>
                <w:b/>
              </w:rPr>
              <w:t>4</w:t>
            </w:r>
          </w:p>
        </w:tc>
        <w:tc>
          <w:tcPr>
            <w:tcW w:w="992"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5</w:t>
            </w:r>
          </w:p>
        </w:tc>
        <w:tc>
          <w:tcPr>
            <w:tcW w:w="856"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6</w:t>
            </w:r>
          </w:p>
        </w:tc>
        <w:tc>
          <w:tcPr>
            <w:tcW w:w="993"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7</w:t>
            </w:r>
          </w:p>
        </w:tc>
        <w:tc>
          <w:tcPr>
            <w:tcW w:w="992"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8</w:t>
            </w:r>
          </w:p>
        </w:tc>
        <w:tc>
          <w:tcPr>
            <w:tcW w:w="856"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9</w:t>
            </w:r>
          </w:p>
        </w:tc>
        <w:tc>
          <w:tcPr>
            <w:tcW w:w="993" w:type="dxa"/>
            <w:tcBorders>
              <w:top w:val="single" w:sz="4" w:space="0" w:color="auto"/>
              <w:left w:val="single" w:sz="4" w:space="0" w:color="auto"/>
              <w:bottom w:val="single" w:sz="4" w:space="0" w:color="auto"/>
              <w:right w:val="single" w:sz="4" w:space="0" w:color="auto"/>
            </w:tcBorders>
          </w:tcPr>
          <w:p w:rsidR="004921DC" w:rsidRPr="00D75664" w:rsidRDefault="004921DC" w:rsidP="004921DC">
            <w:pPr>
              <w:rPr>
                <w:b/>
              </w:rPr>
            </w:pPr>
            <w:r>
              <w:rPr>
                <w:b/>
              </w:rPr>
              <w:t>10</w:t>
            </w:r>
          </w:p>
        </w:tc>
        <w:tc>
          <w:tcPr>
            <w:tcW w:w="1134" w:type="dxa"/>
            <w:tcBorders>
              <w:top w:val="single" w:sz="4" w:space="0" w:color="auto"/>
              <w:left w:val="single" w:sz="4" w:space="0" w:color="auto"/>
              <w:bottom w:val="single" w:sz="4" w:space="0" w:color="auto"/>
              <w:right w:val="single" w:sz="4" w:space="0" w:color="auto"/>
            </w:tcBorders>
          </w:tcPr>
          <w:p w:rsidR="004921DC" w:rsidRDefault="004921DC" w:rsidP="004921DC">
            <w:pPr>
              <w:rPr>
                <w:b/>
              </w:rPr>
            </w:pPr>
            <w:r>
              <w:rPr>
                <w:b/>
              </w:rPr>
              <w:t>11</w:t>
            </w:r>
          </w:p>
        </w:tc>
        <w:tc>
          <w:tcPr>
            <w:tcW w:w="1136" w:type="dxa"/>
            <w:tcBorders>
              <w:top w:val="single" w:sz="4" w:space="0" w:color="auto"/>
              <w:left w:val="single" w:sz="4" w:space="0" w:color="auto"/>
              <w:bottom w:val="single" w:sz="4" w:space="0" w:color="auto"/>
              <w:right w:val="single" w:sz="4" w:space="0" w:color="auto"/>
            </w:tcBorders>
          </w:tcPr>
          <w:p w:rsidR="004921DC" w:rsidRDefault="004921DC" w:rsidP="004921DC">
            <w:pPr>
              <w:rPr>
                <w:b/>
              </w:rPr>
            </w:pPr>
            <w:r>
              <w:rPr>
                <w:b/>
              </w:rPr>
              <w:t>12</w:t>
            </w:r>
          </w:p>
        </w:tc>
      </w:tr>
      <w:tr w:rsidR="004921DC" w:rsidRPr="00D75664" w:rsidTr="004921DC">
        <w:trPr>
          <w:trHeight w:val="287"/>
        </w:trPr>
        <w:tc>
          <w:tcPr>
            <w:tcW w:w="529" w:type="dxa"/>
            <w:tcBorders>
              <w:top w:val="single" w:sz="4" w:space="0" w:color="auto"/>
              <w:left w:val="single" w:sz="4" w:space="0" w:color="auto"/>
              <w:bottom w:val="single" w:sz="4" w:space="0" w:color="auto"/>
              <w:right w:val="single" w:sz="4" w:space="0" w:color="auto"/>
            </w:tcBorders>
          </w:tcPr>
          <w:p w:rsidR="004921DC" w:rsidRPr="00A6252E" w:rsidRDefault="004921DC" w:rsidP="004921DC">
            <w:pPr>
              <w:rPr>
                <w:b/>
                <w:sz w:val="28"/>
                <w:szCs w:val="28"/>
              </w:rPr>
            </w:pPr>
          </w:p>
        </w:tc>
        <w:tc>
          <w:tcPr>
            <w:tcW w:w="14747" w:type="dxa"/>
            <w:gridSpan w:val="11"/>
            <w:tcBorders>
              <w:top w:val="single" w:sz="4" w:space="0" w:color="auto"/>
              <w:left w:val="single" w:sz="4" w:space="0" w:color="auto"/>
              <w:bottom w:val="single" w:sz="4" w:space="0" w:color="auto"/>
              <w:right w:val="single" w:sz="4" w:space="0" w:color="auto"/>
            </w:tcBorders>
          </w:tcPr>
          <w:p w:rsidR="004921DC" w:rsidRPr="00A6252E" w:rsidRDefault="004921DC" w:rsidP="004921DC">
            <w:pPr>
              <w:rPr>
                <w:b/>
                <w:sz w:val="28"/>
                <w:szCs w:val="28"/>
              </w:rPr>
            </w:pPr>
            <w:r>
              <w:rPr>
                <w:b/>
                <w:sz w:val="28"/>
                <w:szCs w:val="28"/>
              </w:rPr>
              <w:t>городское поселение</w:t>
            </w:r>
            <w:r w:rsidRPr="00A6252E">
              <w:rPr>
                <w:b/>
                <w:sz w:val="28"/>
                <w:szCs w:val="28"/>
              </w:rPr>
              <w:t xml:space="preserve"> «Няндомское»</w:t>
            </w:r>
          </w:p>
        </w:tc>
      </w:tr>
      <w:tr w:rsidR="004921DC" w:rsidRPr="00D75664" w:rsidTr="004921DC">
        <w:trPr>
          <w:trHeight w:val="287"/>
        </w:trPr>
        <w:tc>
          <w:tcPr>
            <w:tcW w:w="529" w:type="dxa"/>
            <w:tcBorders>
              <w:top w:val="single" w:sz="4" w:space="0" w:color="auto"/>
              <w:left w:val="single" w:sz="4" w:space="0" w:color="auto"/>
              <w:bottom w:val="single" w:sz="4" w:space="0" w:color="auto"/>
              <w:right w:val="single" w:sz="4" w:space="0" w:color="auto"/>
            </w:tcBorders>
          </w:tcPr>
          <w:p w:rsidR="004921DC" w:rsidRDefault="004921DC" w:rsidP="004921DC"/>
        </w:tc>
        <w:tc>
          <w:tcPr>
            <w:tcW w:w="14747" w:type="dxa"/>
            <w:gridSpan w:val="11"/>
            <w:tcBorders>
              <w:top w:val="single" w:sz="4" w:space="0" w:color="auto"/>
              <w:left w:val="single" w:sz="4" w:space="0" w:color="auto"/>
              <w:bottom w:val="single" w:sz="4" w:space="0" w:color="auto"/>
              <w:right w:val="single" w:sz="4" w:space="0" w:color="auto"/>
            </w:tcBorders>
          </w:tcPr>
          <w:p w:rsidR="004921DC" w:rsidRPr="00A6252E" w:rsidRDefault="004921DC" w:rsidP="00E3008A">
            <w:pPr>
              <w:rPr>
                <w:b/>
                <w:sz w:val="28"/>
                <w:szCs w:val="28"/>
              </w:rPr>
            </w:pPr>
            <w:r>
              <w:t>Цель: С</w:t>
            </w:r>
            <w:r w:rsidRPr="0036663D">
              <w:t xml:space="preserve">оздание системы комплексного благоустройства территории </w:t>
            </w:r>
            <w:r w:rsidR="00E3008A">
              <w:t>Няндомского района</w:t>
            </w:r>
            <w:r w:rsidRPr="0036663D">
              <w:t>, направленное на улучшение качества жизни жителей района</w:t>
            </w:r>
          </w:p>
        </w:tc>
      </w:tr>
      <w:tr w:rsidR="004921DC" w:rsidRPr="00D75664" w:rsidTr="004921DC">
        <w:trPr>
          <w:trHeight w:val="287"/>
        </w:trPr>
        <w:tc>
          <w:tcPr>
            <w:tcW w:w="529" w:type="dxa"/>
            <w:tcBorders>
              <w:top w:val="single" w:sz="4" w:space="0" w:color="auto"/>
              <w:left w:val="single" w:sz="4" w:space="0" w:color="auto"/>
              <w:bottom w:val="single" w:sz="4" w:space="0" w:color="auto"/>
              <w:right w:val="single" w:sz="4" w:space="0" w:color="auto"/>
            </w:tcBorders>
          </w:tcPr>
          <w:p w:rsidR="004921DC" w:rsidRPr="00ED79A8" w:rsidRDefault="004921DC" w:rsidP="004921DC"/>
        </w:tc>
        <w:tc>
          <w:tcPr>
            <w:tcW w:w="14747" w:type="dxa"/>
            <w:gridSpan w:val="11"/>
            <w:tcBorders>
              <w:top w:val="single" w:sz="4" w:space="0" w:color="auto"/>
              <w:left w:val="single" w:sz="4" w:space="0" w:color="auto"/>
              <w:bottom w:val="single" w:sz="4" w:space="0" w:color="auto"/>
              <w:right w:val="single" w:sz="4" w:space="0" w:color="auto"/>
            </w:tcBorders>
          </w:tcPr>
          <w:p w:rsidR="004921DC" w:rsidRPr="00ED79A8" w:rsidRDefault="004921DC" w:rsidP="004921DC">
            <w:r w:rsidRPr="00ED79A8">
              <w:t xml:space="preserve">Задача:  повышение уровня вовлеченности заинтересованных граждан, организаций в реализацию мероприятий по благоустройству территории </w:t>
            </w:r>
            <w:r w:rsidR="00E3008A">
              <w:t>Няндомского района</w:t>
            </w:r>
          </w:p>
        </w:tc>
      </w:tr>
      <w:tr w:rsidR="004921DC" w:rsidRPr="00D75664" w:rsidTr="004921DC">
        <w:trPr>
          <w:trHeight w:val="211"/>
        </w:trPr>
        <w:tc>
          <w:tcPr>
            <w:tcW w:w="529" w:type="dxa"/>
            <w:vMerge w:val="restart"/>
            <w:tcBorders>
              <w:top w:val="single" w:sz="4" w:space="0" w:color="auto"/>
              <w:left w:val="single" w:sz="4" w:space="0" w:color="auto"/>
              <w:right w:val="single" w:sz="4" w:space="0" w:color="auto"/>
            </w:tcBorders>
          </w:tcPr>
          <w:p w:rsidR="004921DC" w:rsidRPr="007224C5" w:rsidRDefault="004921DC" w:rsidP="004921DC">
            <w:pPr>
              <w:spacing w:line="216" w:lineRule="auto"/>
              <w:rPr>
                <w:sz w:val="20"/>
                <w:szCs w:val="20"/>
              </w:rPr>
            </w:pPr>
            <w:r w:rsidRPr="007224C5">
              <w:rPr>
                <w:sz w:val="20"/>
                <w:szCs w:val="20"/>
              </w:rPr>
              <w:t>1</w:t>
            </w:r>
          </w:p>
        </w:tc>
        <w:tc>
          <w:tcPr>
            <w:tcW w:w="2263" w:type="dxa"/>
            <w:vMerge w:val="restart"/>
            <w:tcBorders>
              <w:top w:val="single" w:sz="4" w:space="0" w:color="auto"/>
              <w:left w:val="single" w:sz="4" w:space="0" w:color="auto"/>
              <w:right w:val="single" w:sz="4" w:space="0" w:color="auto"/>
            </w:tcBorders>
          </w:tcPr>
          <w:p w:rsidR="004921DC" w:rsidRPr="007224C5" w:rsidRDefault="004921DC" w:rsidP="004921DC">
            <w:pPr>
              <w:spacing w:line="216" w:lineRule="auto"/>
              <w:rPr>
                <w:b/>
                <w:sz w:val="20"/>
                <w:szCs w:val="20"/>
              </w:rPr>
            </w:pPr>
            <w:r w:rsidRPr="007224C5">
              <w:rPr>
                <w:sz w:val="20"/>
                <w:szCs w:val="20"/>
              </w:rPr>
              <w:t xml:space="preserve">Проведение инвентаризации </w:t>
            </w:r>
            <w:r>
              <w:rPr>
                <w:sz w:val="20"/>
                <w:szCs w:val="20"/>
              </w:rPr>
              <w:t>ДТ, ОТ</w:t>
            </w:r>
            <w:r w:rsidRPr="007224C5">
              <w:rPr>
                <w:sz w:val="20"/>
                <w:szCs w:val="20"/>
              </w:rPr>
              <w:t>, территорий индивидуальной жилой застройки и территорий в ведении ЮЛ и ИП</w:t>
            </w:r>
          </w:p>
        </w:tc>
        <w:tc>
          <w:tcPr>
            <w:tcW w:w="1416" w:type="dxa"/>
            <w:vMerge w:val="restart"/>
            <w:tcBorders>
              <w:top w:val="single" w:sz="4" w:space="0" w:color="auto"/>
              <w:left w:val="single" w:sz="4" w:space="0" w:color="auto"/>
              <w:right w:val="single" w:sz="4" w:space="0" w:color="auto"/>
            </w:tcBorders>
          </w:tcPr>
          <w:p w:rsidR="004921DC" w:rsidRPr="007224C5" w:rsidRDefault="004921DC" w:rsidP="004921DC">
            <w:pPr>
              <w:spacing w:line="216" w:lineRule="auto"/>
              <w:rPr>
                <w:b/>
                <w:sz w:val="20"/>
                <w:szCs w:val="20"/>
              </w:rPr>
            </w:pPr>
            <w:r w:rsidRPr="007224C5">
              <w:rPr>
                <w:sz w:val="20"/>
                <w:szCs w:val="20"/>
              </w:rPr>
              <w:t xml:space="preserve"> </w:t>
            </w:r>
            <w:r>
              <w:rPr>
                <w:sz w:val="20"/>
                <w:szCs w:val="20"/>
              </w:rPr>
              <w:t>Управление СА и ЖКХ</w:t>
            </w:r>
          </w:p>
        </w:tc>
        <w:tc>
          <w:tcPr>
            <w:tcW w:w="3116" w:type="dxa"/>
            <w:tcBorders>
              <w:top w:val="single" w:sz="4" w:space="0" w:color="auto"/>
              <w:left w:val="single" w:sz="4" w:space="0" w:color="auto"/>
              <w:bottom w:val="single" w:sz="4" w:space="0" w:color="auto"/>
              <w:right w:val="single" w:sz="4" w:space="0" w:color="auto"/>
            </w:tcBorders>
          </w:tcPr>
          <w:p w:rsidR="004921DC" w:rsidRPr="00D92598" w:rsidRDefault="004921DC" w:rsidP="004921DC">
            <w:pPr>
              <w:spacing w:line="216" w:lineRule="auto"/>
              <w:rPr>
                <w:b/>
                <w:sz w:val="20"/>
                <w:szCs w:val="20"/>
              </w:rPr>
            </w:pPr>
            <w:r w:rsidRPr="00D92598">
              <w:rPr>
                <w:b/>
                <w:sz w:val="20"/>
                <w:szCs w:val="20"/>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Pr>
                <w:b/>
                <w:sz w:val="20"/>
                <w:szCs w:val="20"/>
              </w:rPr>
              <w:t>-</w:t>
            </w:r>
          </w:p>
        </w:tc>
        <w:tc>
          <w:tcPr>
            <w:tcW w:w="113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18"/>
                <w:szCs w:val="18"/>
              </w:rPr>
            </w:pPr>
            <w:r>
              <w:rPr>
                <w:b/>
                <w:sz w:val="18"/>
                <w:szCs w:val="18"/>
              </w:rPr>
              <w:t>-</w:t>
            </w:r>
          </w:p>
        </w:tc>
      </w:tr>
      <w:tr w:rsidR="004921DC" w:rsidRPr="00D75664" w:rsidTr="004921DC">
        <w:trPr>
          <w:trHeight w:val="232"/>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4921DC" w:rsidRPr="007224C5" w:rsidRDefault="004921DC" w:rsidP="004921DC">
            <w:pPr>
              <w:spacing w:line="216" w:lineRule="auto"/>
              <w:rPr>
                <w:b/>
                <w:sz w:val="20"/>
                <w:szCs w:val="20"/>
              </w:rPr>
            </w:pPr>
            <w:r w:rsidRPr="007224C5">
              <w:rPr>
                <w:sz w:val="20"/>
                <w:szCs w:val="20"/>
              </w:rPr>
              <w:t>Областной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Pr>
                <w:b/>
                <w:sz w:val="20"/>
                <w:szCs w:val="20"/>
              </w:rPr>
              <w:t>-</w:t>
            </w:r>
          </w:p>
        </w:tc>
        <w:tc>
          <w:tcPr>
            <w:tcW w:w="113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18"/>
                <w:szCs w:val="18"/>
              </w:rPr>
            </w:pPr>
            <w:r>
              <w:rPr>
                <w:b/>
                <w:sz w:val="18"/>
                <w:szCs w:val="18"/>
              </w:rPr>
              <w:t>-</w:t>
            </w:r>
          </w:p>
        </w:tc>
      </w:tr>
      <w:tr w:rsidR="004921DC" w:rsidRPr="00D75664" w:rsidTr="004921DC">
        <w:trPr>
          <w:trHeight w:val="238"/>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4921DC" w:rsidRPr="007224C5" w:rsidRDefault="004921DC" w:rsidP="004921DC">
            <w:pPr>
              <w:spacing w:line="216" w:lineRule="auto"/>
              <w:rPr>
                <w:b/>
                <w:sz w:val="20"/>
                <w:szCs w:val="20"/>
              </w:rPr>
            </w:pPr>
            <w:r w:rsidRPr="007224C5">
              <w:rPr>
                <w:sz w:val="20"/>
                <w:szCs w:val="20"/>
              </w:rPr>
              <w:t>Районный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Pr>
                <w:b/>
                <w:sz w:val="20"/>
                <w:szCs w:val="20"/>
              </w:rPr>
              <w:t>-</w:t>
            </w:r>
          </w:p>
        </w:tc>
        <w:tc>
          <w:tcPr>
            <w:tcW w:w="113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18"/>
                <w:szCs w:val="18"/>
              </w:rPr>
            </w:pPr>
            <w:r>
              <w:rPr>
                <w:b/>
                <w:sz w:val="18"/>
                <w:szCs w:val="18"/>
              </w:rPr>
              <w:t>-</w:t>
            </w:r>
          </w:p>
        </w:tc>
      </w:tr>
      <w:tr w:rsidR="004921DC" w:rsidRPr="00D75664" w:rsidTr="004921DC">
        <w:trPr>
          <w:trHeight w:val="214"/>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4921DC" w:rsidRPr="007224C5" w:rsidRDefault="004921DC" w:rsidP="004921DC">
            <w:pPr>
              <w:spacing w:line="216" w:lineRule="auto"/>
              <w:rPr>
                <w:b/>
                <w:sz w:val="20"/>
                <w:szCs w:val="20"/>
              </w:rPr>
            </w:pPr>
            <w:r w:rsidRPr="007224C5">
              <w:rPr>
                <w:sz w:val="20"/>
                <w:szCs w:val="20"/>
              </w:rPr>
              <w:t>Бюджет</w:t>
            </w:r>
            <w:r>
              <w:rPr>
                <w:sz w:val="20"/>
                <w:szCs w:val="20"/>
              </w:rPr>
              <w:t xml:space="preserve"> городского поселения «Няндомское»</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Pr>
                <w:b/>
                <w:sz w:val="20"/>
                <w:szCs w:val="20"/>
              </w:rPr>
              <w:t>-</w:t>
            </w:r>
          </w:p>
        </w:tc>
        <w:tc>
          <w:tcPr>
            <w:tcW w:w="113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18"/>
                <w:szCs w:val="18"/>
              </w:rPr>
            </w:pPr>
            <w:r>
              <w:rPr>
                <w:b/>
                <w:sz w:val="18"/>
                <w:szCs w:val="18"/>
              </w:rPr>
              <w:t>-</w:t>
            </w:r>
          </w:p>
        </w:tc>
      </w:tr>
      <w:tr w:rsidR="004921DC" w:rsidRPr="00D75664" w:rsidTr="004921DC">
        <w:trPr>
          <w:trHeight w:val="149"/>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b/>
                <w:sz w:val="20"/>
                <w:szCs w:val="20"/>
              </w:rPr>
            </w:pPr>
          </w:p>
        </w:tc>
        <w:tc>
          <w:tcPr>
            <w:tcW w:w="3116" w:type="dxa"/>
            <w:tcBorders>
              <w:top w:val="single" w:sz="4" w:space="0" w:color="auto"/>
              <w:left w:val="single" w:sz="4" w:space="0" w:color="auto"/>
              <w:bottom w:val="single" w:sz="4" w:space="0" w:color="auto"/>
              <w:right w:val="single" w:sz="4" w:space="0" w:color="auto"/>
            </w:tcBorders>
          </w:tcPr>
          <w:p w:rsidR="004921DC" w:rsidRPr="007224C5" w:rsidRDefault="004921DC" w:rsidP="004921DC">
            <w:pPr>
              <w:spacing w:line="216" w:lineRule="auto"/>
              <w:rPr>
                <w:b/>
                <w:sz w:val="20"/>
                <w:szCs w:val="20"/>
              </w:rPr>
            </w:pPr>
            <w:r w:rsidRPr="007224C5">
              <w:rPr>
                <w:sz w:val="20"/>
                <w:szCs w:val="20"/>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85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sidRPr="007224C5">
              <w:rPr>
                <w:b/>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20"/>
                <w:szCs w:val="20"/>
              </w:rPr>
            </w:pPr>
            <w:r>
              <w:rPr>
                <w:b/>
                <w:sz w:val="20"/>
                <w:szCs w:val="20"/>
              </w:rPr>
              <w:t>-</w:t>
            </w:r>
          </w:p>
        </w:tc>
        <w:tc>
          <w:tcPr>
            <w:tcW w:w="1136" w:type="dxa"/>
            <w:tcBorders>
              <w:top w:val="single" w:sz="4" w:space="0" w:color="auto"/>
              <w:left w:val="single" w:sz="4" w:space="0" w:color="auto"/>
              <w:bottom w:val="single" w:sz="4" w:space="0" w:color="auto"/>
              <w:right w:val="single" w:sz="4" w:space="0" w:color="auto"/>
            </w:tcBorders>
            <w:vAlign w:val="center"/>
          </w:tcPr>
          <w:p w:rsidR="004921DC" w:rsidRPr="007224C5" w:rsidRDefault="004921DC" w:rsidP="004921DC">
            <w:pPr>
              <w:spacing w:line="216" w:lineRule="auto"/>
              <w:rPr>
                <w:b/>
                <w:sz w:val="18"/>
                <w:szCs w:val="18"/>
              </w:rPr>
            </w:pPr>
            <w:r>
              <w:rPr>
                <w:b/>
                <w:sz w:val="18"/>
                <w:szCs w:val="18"/>
              </w:rPr>
              <w:t>-</w:t>
            </w:r>
          </w:p>
        </w:tc>
      </w:tr>
      <w:tr w:rsidR="004921DC" w:rsidRPr="00D75664" w:rsidTr="004921DC">
        <w:trPr>
          <w:trHeight w:val="213"/>
        </w:trPr>
        <w:tc>
          <w:tcPr>
            <w:tcW w:w="529" w:type="dxa"/>
            <w:tcBorders>
              <w:top w:val="single" w:sz="4" w:space="0" w:color="auto"/>
              <w:left w:val="single" w:sz="4" w:space="0" w:color="auto"/>
              <w:right w:val="single" w:sz="4" w:space="0" w:color="auto"/>
            </w:tcBorders>
          </w:tcPr>
          <w:p w:rsidR="004921DC" w:rsidRPr="00ED79A8" w:rsidRDefault="004921DC" w:rsidP="004921DC">
            <w:pPr>
              <w:spacing w:line="216" w:lineRule="auto"/>
              <w:rPr>
                <w:color w:val="000000"/>
              </w:rPr>
            </w:pPr>
          </w:p>
        </w:tc>
        <w:tc>
          <w:tcPr>
            <w:tcW w:w="14747" w:type="dxa"/>
            <w:gridSpan w:val="11"/>
            <w:tcBorders>
              <w:top w:val="single" w:sz="4" w:space="0" w:color="auto"/>
              <w:left w:val="single" w:sz="4" w:space="0" w:color="auto"/>
              <w:right w:val="single" w:sz="4" w:space="0" w:color="auto"/>
            </w:tcBorders>
          </w:tcPr>
          <w:p w:rsidR="004921DC" w:rsidRPr="0070289C" w:rsidRDefault="004921DC" w:rsidP="004921DC">
            <w:pPr>
              <w:spacing w:line="216" w:lineRule="auto"/>
              <w:rPr>
                <w:b/>
                <w:color w:val="000000"/>
                <w:sz w:val="18"/>
                <w:szCs w:val="18"/>
              </w:rPr>
            </w:pPr>
            <w:r w:rsidRPr="00ED79A8">
              <w:rPr>
                <w:color w:val="000000"/>
              </w:rPr>
              <w:t xml:space="preserve">Задача: </w:t>
            </w:r>
            <w:r w:rsidRPr="00ED79A8">
              <w:t xml:space="preserve"> повышение уровн</w:t>
            </w:r>
            <w:r w:rsidRPr="0036663D">
              <w:t>я благоустройства дворовых территорий муниципального образования «Няндомский муниципальный район»</w:t>
            </w:r>
          </w:p>
        </w:tc>
      </w:tr>
      <w:tr w:rsidR="00196447" w:rsidRPr="00D75664" w:rsidTr="00196447">
        <w:trPr>
          <w:trHeight w:val="213"/>
        </w:trPr>
        <w:tc>
          <w:tcPr>
            <w:tcW w:w="529" w:type="dxa"/>
            <w:vMerge w:val="restart"/>
            <w:tcBorders>
              <w:top w:val="single" w:sz="4" w:space="0" w:color="auto"/>
              <w:left w:val="single" w:sz="4" w:space="0" w:color="auto"/>
              <w:right w:val="single" w:sz="4" w:space="0" w:color="auto"/>
            </w:tcBorders>
          </w:tcPr>
          <w:p w:rsidR="00196447" w:rsidRPr="007224C5" w:rsidRDefault="00196447" w:rsidP="004921DC">
            <w:pPr>
              <w:spacing w:line="216" w:lineRule="auto"/>
              <w:rPr>
                <w:sz w:val="18"/>
                <w:szCs w:val="18"/>
              </w:rPr>
            </w:pPr>
            <w:r w:rsidRPr="007224C5">
              <w:rPr>
                <w:sz w:val="18"/>
                <w:szCs w:val="18"/>
              </w:rPr>
              <w:t>2</w:t>
            </w:r>
          </w:p>
        </w:tc>
        <w:tc>
          <w:tcPr>
            <w:tcW w:w="2263" w:type="dxa"/>
            <w:vMerge w:val="restart"/>
            <w:tcBorders>
              <w:top w:val="single" w:sz="4" w:space="0" w:color="auto"/>
              <w:left w:val="single" w:sz="4" w:space="0" w:color="auto"/>
              <w:right w:val="single" w:sz="4" w:space="0" w:color="auto"/>
            </w:tcBorders>
          </w:tcPr>
          <w:p w:rsidR="00196447" w:rsidRDefault="00196447" w:rsidP="004921DC">
            <w:pPr>
              <w:spacing w:line="216" w:lineRule="auto"/>
              <w:rPr>
                <w:sz w:val="20"/>
                <w:szCs w:val="20"/>
              </w:rPr>
            </w:pPr>
            <w:r w:rsidRPr="007224C5">
              <w:rPr>
                <w:sz w:val="20"/>
                <w:szCs w:val="20"/>
              </w:rPr>
              <w:t xml:space="preserve">Благоустройство дворовых территорий </w:t>
            </w:r>
          </w:p>
          <w:p w:rsidR="00196447" w:rsidRPr="007224C5" w:rsidRDefault="00196447" w:rsidP="004921DC">
            <w:pPr>
              <w:spacing w:line="216" w:lineRule="auto"/>
              <w:rPr>
                <w:sz w:val="20"/>
                <w:szCs w:val="20"/>
              </w:rPr>
            </w:pPr>
          </w:p>
        </w:tc>
        <w:tc>
          <w:tcPr>
            <w:tcW w:w="1416" w:type="dxa"/>
            <w:vMerge w:val="restart"/>
            <w:tcBorders>
              <w:left w:val="single" w:sz="4" w:space="0" w:color="auto"/>
              <w:right w:val="single" w:sz="4" w:space="0" w:color="auto"/>
            </w:tcBorders>
          </w:tcPr>
          <w:p w:rsidR="00196447" w:rsidRPr="007224C5" w:rsidRDefault="00196447"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bottom w:val="single" w:sz="4" w:space="0" w:color="auto"/>
              <w:right w:val="single" w:sz="4" w:space="0" w:color="auto"/>
            </w:tcBorders>
            <w:vAlign w:val="center"/>
          </w:tcPr>
          <w:p w:rsidR="00196447" w:rsidRPr="00D92598" w:rsidRDefault="00196447" w:rsidP="004921DC">
            <w:pPr>
              <w:spacing w:line="216" w:lineRule="auto"/>
              <w:rPr>
                <w:b/>
                <w:sz w:val="20"/>
                <w:szCs w:val="20"/>
              </w:rPr>
            </w:pPr>
            <w:r w:rsidRPr="00D92598">
              <w:rPr>
                <w:b/>
                <w:sz w:val="20"/>
                <w:szCs w:val="20"/>
              </w:rPr>
              <w:t>Всего:</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rsidP="00196447">
            <w:pPr>
              <w:jc w:val="right"/>
              <w:rPr>
                <w:b/>
                <w:bCs/>
                <w:color w:val="000000"/>
                <w:sz w:val="18"/>
                <w:szCs w:val="18"/>
              </w:rPr>
            </w:pPr>
            <w:r>
              <w:rPr>
                <w:b/>
                <w:bCs/>
                <w:color w:val="000000"/>
                <w:sz w:val="18"/>
                <w:szCs w:val="18"/>
              </w:rPr>
              <w:t>591115,4</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b/>
                <w:sz w:val="18"/>
                <w:szCs w:val="18"/>
              </w:rPr>
            </w:pPr>
            <w:r w:rsidRPr="00D606B7">
              <w:rPr>
                <w:b/>
                <w:sz w:val="18"/>
                <w:szCs w:val="18"/>
              </w:rPr>
              <w:t>6199,6</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rPr>
                <w:b/>
                <w:sz w:val="18"/>
                <w:szCs w:val="18"/>
              </w:rPr>
            </w:pPr>
            <w:r w:rsidRPr="00D606B7">
              <w:rPr>
                <w:b/>
                <w:sz w:val="18"/>
                <w:szCs w:val="18"/>
              </w:rPr>
              <w:t>5699,6</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b/>
                <w:sz w:val="18"/>
                <w:szCs w:val="18"/>
              </w:rPr>
            </w:pPr>
            <w:r>
              <w:rPr>
                <w:b/>
                <w:sz w:val="18"/>
                <w:szCs w:val="18"/>
              </w:rPr>
              <w:t>5435,9</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b/>
                <w:color w:val="000000"/>
                <w:sz w:val="18"/>
                <w:szCs w:val="18"/>
              </w:rPr>
            </w:pPr>
            <w:r w:rsidRPr="00D606B7">
              <w:rPr>
                <w:b/>
                <w:color w:val="000000"/>
                <w:sz w:val="18"/>
                <w:szCs w:val="18"/>
              </w:rPr>
              <w:t>5478,7</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b/>
                <w:color w:val="000000"/>
                <w:sz w:val="18"/>
                <w:szCs w:val="18"/>
              </w:rPr>
            </w:pPr>
            <w:r w:rsidRPr="00D606B7">
              <w:rPr>
                <w:b/>
                <w:color w:val="000000"/>
                <w:sz w:val="18"/>
                <w:szCs w:val="18"/>
              </w:rPr>
              <w:t>5918,8</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b/>
                <w:color w:val="000000"/>
                <w:sz w:val="18"/>
                <w:szCs w:val="18"/>
              </w:rPr>
            </w:pPr>
            <w:r w:rsidRPr="00D606B7">
              <w:rPr>
                <w:b/>
                <w:color w:val="000000"/>
                <w:sz w:val="18"/>
                <w:szCs w:val="18"/>
              </w:rPr>
              <w:t>16290,9</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b/>
                <w:color w:val="000000"/>
                <w:sz w:val="18"/>
                <w:szCs w:val="18"/>
              </w:rPr>
            </w:pPr>
            <w:r w:rsidRPr="00D606B7">
              <w:rPr>
                <w:b/>
                <w:color w:val="000000"/>
                <w:sz w:val="18"/>
                <w:szCs w:val="18"/>
              </w:rPr>
              <w:t>546088,9</w:t>
            </w:r>
          </w:p>
        </w:tc>
      </w:tr>
      <w:tr w:rsidR="00196447" w:rsidRPr="00D75664" w:rsidTr="00196447">
        <w:trPr>
          <w:trHeight w:val="261"/>
        </w:trPr>
        <w:tc>
          <w:tcPr>
            <w:tcW w:w="529" w:type="dxa"/>
            <w:vMerge/>
            <w:tcBorders>
              <w:left w:val="single" w:sz="4" w:space="0" w:color="auto"/>
              <w:right w:val="single" w:sz="4" w:space="0" w:color="auto"/>
            </w:tcBorders>
            <w:vAlign w:val="center"/>
          </w:tcPr>
          <w:p w:rsidR="00196447" w:rsidRPr="007224C5" w:rsidRDefault="00196447" w:rsidP="004921DC">
            <w:pPr>
              <w:spacing w:line="216" w:lineRule="auto"/>
              <w:rPr>
                <w:sz w:val="18"/>
                <w:szCs w:val="18"/>
              </w:rPr>
            </w:pPr>
          </w:p>
        </w:tc>
        <w:tc>
          <w:tcPr>
            <w:tcW w:w="2263"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1416"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196447" w:rsidRPr="007224C5" w:rsidRDefault="00196447" w:rsidP="004921DC">
            <w:pPr>
              <w:spacing w:line="216" w:lineRule="auto"/>
              <w:rPr>
                <w:sz w:val="20"/>
                <w:szCs w:val="20"/>
              </w:rPr>
            </w:pPr>
            <w:r w:rsidRPr="007224C5">
              <w:rPr>
                <w:sz w:val="20"/>
                <w:szCs w:val="20"/>
              </w:rP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531352,7</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sidRPr="00D606B7">
              <w:rPr>
                <w:sz w:val="18"/>
                <w:szCs w:val="18"/>
              </w:rPr>
              <w:t>4900,0</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rPr>
                <w:sz w:val="18"/>
                <w:szCs w:val="18"/>
              </w:rPr>
            </w:pPr>
            <w:r w:rsidRPr="00D606B7">
              <w:rPr>
                <w:sz w:val="18"/>
                <w:szCs w:val="18"/>
              </w:rPr>
              <w:t>4974,1</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Pr>
                <w:sz w:val="18"/>
                <w:szCs w:val="18"/>
              </w:rPr>
              <w:t>3848,8</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2863,9</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14824,8</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496941,1</w:t>
            </w:r>
          </w:p>
        </w:tc>
      </w:tr>
      <w:tr w:rsidR="00196447" w:rsidRPr="00D75664" w:rsidTr="00196447">
        <w:trPr>
          <w:trHeight w:val="58"/>
        </w:trPr>
        <w:tc>
          <w:tcPr>
            <w:tcW w:w="529" w:type="dxa"/>
            <w:vMerge/>
            <w:tcBorders>
              <w:left w:val="single" w:sz="4" w:space="0" w:color="auto"/>
              <w:right w:val="single" w:sz="4" w:space="0" w:color="auto"/>
            </w:tcBorders>
            <w:vAlign w:val="center"/>
          </w:tcPr>
          <w:p w:rsidR="00196447" w:rsidRPr="007224C5" w:rsidRDefault="00196447" w:rsidP="004921DC">
            <w:pPr>
              <w:spacing w:line="216" w:lineRule="auto"/>
              <w:rPr>
                <w:sz w:val="18"/>
                <w:szCs w:val="18"/>
              </w:rPr>
            </w:pPr>
          </w:p>
        </w:tc>
        <w:tc>
          <w:tcPr>
            <w:tcW w:w="2263"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1416"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196447" w:rsidRPr="007224C5" w:rsidRDefault="00196447" w:rsidP="004921DC">
            <w:pPr>
              <w:spacing w:line="216" w:lineRule="auto"/>
              <w:rPr>
                <w:sz w:val="20"/>
                <w:szCs w:val="20"/>
              </w:rPr>
            </w:pPr>
            <w:r w:rsidRPr="007224C5">
              <w:rPr>
                <w:sz w:val="20"/>
                <w:szCs w:val="20"/>
              </w:rPr>
              <w:t>Областной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11527,5</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sidRPr="00D606B7">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rPr>
                <w:sz w:val="18"/>
                <w:szCs w:val="18"/>
              </w:rPr>
            </w:pPr>
            <w:r w:rsidRPr="00D606B7">
              <w:rPr>
                <w:sz w:val="18"/>
                <w:szCs w:val="18"/>
              </w:rPr>
              <w:t>101,5</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Pr>
                <w:sz w:val="18"/>
                <w:szCs w:val="18"/>
              </w:rPr>
              <w:t>78,5</w:t>
            </w:r>
          </w:p>
        </w:tc>
        <w:tc>
          <w:tcPr>
            <w:tcW w:w="856" w:type="dxa"/>
            <w:tcBorders>
              <w:top w:val="single" w:sz="4" w:space="0" w:color="auto"/>
              <w:left w:val="single" w:sz="4" w:space="0" w:color="auto"/>
              <w:bottom w:val="single" w:sz="4" w:space="0" w:color="auto"/>
              <w:right w:val="single" w:sz="4" w:space="0" w:color="auto"/>
            </w:tcBorders>
          </w:tcPr>
          <w:p w:rsidR="00196447" w:rsidRPr="00D606B7" w:rsidRDefault="00196447" w:rsidP="004921DC">
            <w:pPr>
              <w:rPr>
                <w:color w:val="000000"/>
                <w:sz w:val="18"/>
                <w:szCs w:val="18"/>
              </w:rPr>
            </w:pPr>
            <w:r w:rsidRPr="00D606B7">
              <w:rPr>
                <w:color w:val="000000"/>
                <w:sz w:val="18"/>
                <w:szCs w:val="18"/>
              </w:rPr>
              <w:t>40,0</w:t>
            </w:r>
          </w:p>
        </w:tc>
        <w:tc>
          <w:tcPr>
            <w:tcW w:w="993" w:type="dxa"/>
            <w:tcBorders>
              <w:top w:val="single" w:sz="4" w:space="0" w:color="auto"/>
              <w:left w:val="single" w:sz="4" w:space="0" w:color="auto"/>
              <w:bottom w:val="single" w:sz="4" w:space="0" w:color="auto"/>
              <w:right w:val="single" w:sz="4" w:space="0" w:color="auto"/>
            </w:tcBorders>
          </w:tcPr>
          <w:p w:rsidR="00196447" w:rsidRPr="00D606B7" w:rsidRDefault="00196447" w:rsidP="004921DC">
            <w:pPr>
              <w:rPr>
                <w:color w:val="000000"/>
                <w:sz w:val="18"/>
                <w:szCs w:val="18"/>
              </w:rPr>
            </w:pPr>
            <w:r w:rsidRPr="00D606B7">
              <w:rPr>
                <w:color w:val="000000"/>
                <w:sz w:val="18"/>
                <w:szCs w:val="18"/>
              </w:rPr>
              <w:t>60,0</w:t>
            </w:r>
          </w:p>
        </w:tc>
        <w:tc>
          <w:tcPr>
            <w:tcW w:w="1134" w:type="dxa"/>
            <w:tcBorders>
              <w:top w:val="single" w:sz="4" w:space="0" w:color="auto"/>
              <w:left w:val="single" w:sz="4" w:space="0" w:color="auto"/>
              <w:bottom w:val="single" w:sz="4" w:space="0" w:color="auto"/>
              <w:right w:val="single" w:sz="4" w:space="0" w:color="auto"/>
            </w:tcBorders>
          </w:tcPr>
          <w:p w:rsidR="00196447" w:rsidRPr="00D606B7" w:rsidRDefault="00196447" w:rsidP="004921DC">
            <w:pPr>
              <w:rPr>
                <w:color w:val="000000"/>
                <w:sz w:val="18"/>
                <w:szCs w:val="18"/>
              </w:rPr>
            </w:pPr>
            <w:r w:rsidRPr="00D606B7">
              <w:rPr>
                <w:color w:val="000000"/>
                <w:sz w:val="18"/>
                <w:szCs w:val="18"/>
              </w:rPr>
              <w:t>325,8</w:t>
            </w:r>
          </w:p>
        </w:tc>
        <w:tc>
          <w:tcPr>
            <w:tcW w:w="1136" w:type="dxa"/>
            <w:tcBorders>
              <w:top w:val="single" w:sz="4" w:space="0" w:color="auto"/>
              <w:left w:val="single" w:sz="4" w:space="0" w:color="auto"/>
              <w:bottom w:val="single" w:sz="4" w:space="0" w:color="auto"/>
              <w:right w:val="single" w:sz="4" w:space="0" w:color="auto"/>
            </w:tcBorders>
          </w:tcPr>
          <w:p w:rsidR="00196447" w:rsidRPr="00D606B7" w:rsidRDefault="00196447" w:rsidP="004921DC">
            <w:pPr>
              <w:rPr>
                <w:color w:val="000000"/>
                <w:sz w:val="18"/>
                <w:szCs w:val="18"/>
              </w:rPr>
            </w:pPr>
            <w:r w:rsidRPr="00D606B7">
              <w:rPr>
                <w:color w:val="000000"/>
                <w:sz w:val="18"/>
                <w:szCs w:val="18"/>
              </w:rPr>
              <w:t>10921,7</w:t>
            </w:r>
          </w:p>
        </w:tc>
      </w:tr>
      <w:tr w:rsidR="00196447" w:rsidRPr="00D75664" w:rsidTr="00196447">
        <w:trPr>
          <w:trHeight w:val="291"/>
        </w:trPr>
        <w:tc>
          <w:tcPr>
            <w:tcW w:w="529" w:type="dxa"/>
            <w:vMerge/>
            <w:tcBorders>
              <w:left w:val="single" w:sz="4" w:space="0" w:color="auto"/>
              <w:right w:val="single" w:sz="4" w:space="0" w:color="auto"/>
            </w:tcBorders>
            <w:vAlign w:val="center"/>
          </w:tcPr>
          <w:p w:rsidR="00196447" w:rsidRPr="007224C5" w:rsidRDefault="00196447" w:rsidP="004921DC">
            <w:pPr>
              <w:spacing w:line="216" w:lineRule="auto"/>
              <w:rPr>
                <w:sz w:val="18"/>
                <w:szCs w:val="18"/>
              </w:rPr>
            </w:pPr>
          </w:p>
        </w:tc>
        <w:tc>
          <w:tcPr>
            <w:tcW w:w="2263"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1416"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196447" w:rsidRPr="007224C5" w:rsidRDefault="00196447" w:rsidP="004921DC">
            <w:pPr>
              <w:spacing w:line="216" w:lineRule="auto"/>
              <w:rPr>
                <w:sz w:val="20"/>
                <w:szCs w:val="20"/>
              </w:rPr>
            </w:pPr>
            <w:r w:rsidRPr="007224C5">
              <w:rPr>
                <w:sz w:val="20"/>
                <w:szCs w:val="20"/>
              </w:rPr>
              <w:t xml:space="preserve">Бюджет </w:t>
            </w:r>
            <w:r>
              <w:rPr>
                <w:sz w:val="20"/>
                <w:szCs w:val="20"/>
              </w:rPr>
              <w:t>городского поселения</w:t>
            </w:r>
            <w:r w:rsidRPr="007224C5">
              <w:rPr>
                <w:sz w:val="20"/>
                <w:szCs w:val="20"/>
              </w:rPr>
              <w:t xml:space="preserve"> </w:t>
            </w:r>
            <w:r>
              <w:rPr>
                <w:sz w:val="20"/>
                <w:szCs w:val="20"/>
              </w:rPr>
              <w:t>«</w:t>
            </w:r>
            <w:r w:rsidRPr="007224C5">
              <w:rPr>
                <w:sz w:val="20"/>
                <w:szCs w:val="20"/>
              </w:rPr>
              <w:t>Няндомское</w:t>
            </w:r>
            <w:r>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17949,4</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sidRPr="00D606B7">
              <w:rPr>
                <w:sz w:val="18"/>
                <w:szCs w:val="18"/>
              </w:rPr>
              <w:t>999,8</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rPr>
                <w:sz w:val="18"/>
                <w:szCs w:val="18"/>
              </w:rPr>
            </w:pPr>
            <w:r w:rsidRPr="00D606B7">
              <w:rPr>
                <w:sz w:val="18"/>
                <w:szCs w:val="18"/>
              </w:rPr>
              <w:t>351,5</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19422E" w:rsidRDefault="00196447" w:rsidP="004921DC">
            <w:pPr>
              <w:spacing w:line="216" w:lineRule="auto"/>
              <w:rPr>
                <w:sz w:val="18"/>
                <w:szCs w:val="18"/>
              </w:rPr>
            </w:pPr>
            <w:r>
              <w:rPr>
                <w:sz w:val="18"/>
                <w:szCs w:val="18"/>
              </w:rPr>
              <w:t>650,6</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2300,0</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2400,0</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325,8</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10921,7</w:t>
            </w:r>
          </w:p>
        </w:tc>
      </w:tr>
      <w:tr w:rsidR="00196447" w:rsidRPr="00D75664" w:rsidTr="00196447">
        <w:trPr>
          <w:trHeight w:val="265"/>
        </w:trPr>
        <w:tc>
          <w:tcPr>
            <w:tcW w:w="529" w:type="dxa"/>
            <w:vMerge/>
            <w:tcBorders>
              <w:left w:val="single" w:sz="4" w:space="0" w:color="auto"/>
              <w:bottom w:val="single" w:sz="4" w:space="0" w:color="auto"/>
              <w:right w:val="single" w:sz="4" w:space="0" w:color="auto"/>
            </w:tcBorders>
            <w:vAlign w:val="center"/>
          </w:tcPr>
          <w:p w:rsidR="00196447" w:rsidRPr="007224C5" w:rsidRDefault="00196447" w:rsidP="004921DC">
            <w:pPr>
              <w:spacing w:line="216" w:lineRule="auto"/>
              <w:rPr>
                <w:sz w:val="18"/>
                <w:szCs w:val="18"/>
              </w:rPr>
            </w:pPr>
          </w:p>
        </w:tc>
        <w:tc>
          <w:tcPr>
            <w:tcW w:w="2263" w:type="dxa"/>
            <w:vMerge/>
            <w:tcBorders>
              <w:left w:val="single" w:sz="4" w:space="0" w:color="auto"/>
              <w:bottom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1416" w:type="dxa"/>
            <w:vMerge/>
            <w:tcBorders>
              <w:left w:val="single" w:sz="4" w:space="0" w:color="auto"/>
              <w:right w:val="single" w:sz="4" w:space="0" w:color="auto"/>
            </w:tcBorders>
            <w:vAlign w:val="center"/>
          </w:tcPr>
          <w:p w:rsidR="00196447" w:rsidRPr="007224C5" w:rsidRDefault="00196447" w:rsidP="004921DC">
            <w:pPr>
              <w:spacing w:line="216" w:lineRule="auto"/>
              <w:rPr>
                <w:sz w:val="20"/>
                <w:szCs w:val="20"/>
              </w:rPr>
            </w:pPr>
          </w:p>
        </w:tc>
        <w:tc>
          <w:tcPr>
            <w:tcW w:w="3116" w:type="dxa"/>
            <w:tcBorders>
              <w:top w:val="single" w:sz="4" w:space="0" w:color="auto"/>
              <w:left w:val="single" w:sz="4" w:space="0" w:color="auto"/>
              <w:bottom w:val="single" w:sz="4" w:space="0" w:color="auto"/>
              <w:right w:val="single" w:sz="4" w:space="0" w:color="auto"/>
            </w:tcBorders>
            <w:vAlign w:val="center"/>
          </w:tcPr>
          <w:p w:rsidR="00196447" w:rsidRPr="007224C5" w:rsidRDefault="00196447" w:rsidP="004921DC">
            <w:pPr>
              <w:spacing w:line="216" w:lineRule="auto"/>
              <w:rPr>
                <w:b/>
                <w:sz w:val="20"/>
                <w:szCs w:val="20"/>
              </w:rPr>
            </w:pPr>
            <w:r w:rsidRPr="007224C5">
              <w:rPr>
                <w:sz w:val="20"/>
                <w:szCs w:val="20"/>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30285,8</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sidRPr="00D606B7">
              <w:rPr>
                <w:sz w:val="18"/>
                <w:szCs w:val="18"/>
              </w:rPr>
              <w:t>299,8</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rPr>
                <w:color w:val="000000"/>
                <w:sz w:val="18"/>
                <w:szCs w:val="18"/>
              </w:rPr>
            </w:pPr>
            <w:r w:rsidRPr="00D606B7">
              <w:rPr>
                <w:color w:val="000000"/>
                <w:sz w:val="18"/>
                <w:szCs w:val="18"/>
              </w:rPr>
              <w:t>272,5</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sz w:val="18"/>
                <w:szCs w:val="18"/>
              </w:rPr>
            </w:pPr>
            <w:r w:rsidRPr="00D606B7">
              <w:rPr>
                <w:sz w:val="18"/>
                <w:szCs w:val="18"/>
              </w:rPr>
              <w:t>861,0</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274,8</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814,5</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D606B7" w:rsidRDefault="00196447" w:rsidP="004921DC">
            <w:pPr>
              <w:spacing w:line="216" w:lineRule="auto"/>
              <w:rPr>
                <w:color w:val="000000"/>
                <w:sz w:val="18"/>
                <w:szCs w:val="18"/>
              </w:rPr>
            </w:pPr>
            <w:r w:rsidRPr="00D606B7">
              <w:rPr>
                <w:color w:val="000000"/>
                <w:sz w:val="18"/>
                <w:szCs w:val="18"/>
              </w:rPr>
              <w:t>27304,4</w:t>
            </w:r>
          </w:p>
        </w:tc>
      </w:tr>
      <w:tr w:rsidR="004921DC" w:rsidRPr="00D75664" w:rsidTr="004921DC">
        <w:trPr>
          <w:trHeight w:val="271"/>
        </w:trPr>
        <w:tc>
          <w:tcPr>
            <w:tcW w:w="529" w:type="dxa"/>
            <w:tcBorders>
              <w:top w:val="single" w:sz="4" w:space="0" w:color="auto"/>
              <w:left w:val="single" w:sz="4" w:space="0" w:color="auto"/>
              <w:right w:val="single" w:sz="4" w:space="0" w:color="auto"/>
            </w:tcBorders>
          </w:tcPr>
          <w:p w:rsidR="004921DC" w:rsidRPr="00ED79A8" w:rsidRDefault="004921DC" w:rsidP="004921DC">
            <w:pPr>
              <w:spacing w:line="216" w:lineRule="auto"/>
              <w:rPr>
                <w:color w:val="000000"/>
              </w:rPr>
            </w:pPr>
          </w:p>
        </w:tc>
        <w:tc>
          <w:tcPr>
            <w:tcW w:w="14747" w:type="dxa"/>
            <w:gridSpan w:val="11"/>
            <w:tcBorders>
              <w:top w:val="single" w:sz="4" w:space="0" w:color="auto"/>
              <w:left w:val="single" w:sz="4" w:space="0" w:color="auto"/>
              <w:right w:val="single" w:sz="4" w:space="0" w:color="auto"/>
            </w:tcBorders>
          </w:tcPr>
          <w:p w:rsidR="004921DC" w:rsidRPr="00ED79A8" w:rsidRDefault="004921DC" w:rsidP="004921DC">
            <w:pPr>
              <w:spacing w:line="216" w:lineRule="auto"/>
              <w:rPr>
                <w:color w:val="000000"/>
              </w:rPr>
            </w:pPr>
            <w:r w:rsidRPr="00ED79A8">
              <w:rPr>
                <w:color w:val="000000"/>
              </w:rPr>
              <w:t>Задача:</w:t>
            </w:r>
            <w:r w:rsidRPr="0036663D">
              <w:t xml:space="preserve"> </w:t>
            </w:r>
            <w:r>
              <w:t>П</w:t>
            </w:r>
            <w:r w:rsidRPr="0036663D">
              <w:t>овышение уровня благоустройства муниципальных территорий общего пользования (площадей, скверов, улиц и т.д.)</w:t>
            </w:r>
          </w:p>
        </w:tc>
      </w:tr>
      <w:tr w:rsidR="004921DC" w:rsidRPr="00D75664" w:rsidTr="004921DC">
        <w:trPr>
          <w:trHeight w:val="271"/>
        </w:trPr>
        <w:tc>
          <w:tcPr>
            <w:tcW w:w="529" w:type="dxa"/>
            <w:vMerge w:val="restart"/>
            <w:tcBorders>
              <w:top w:val="single" w:sz="4" w:space="0" w:color="auto"/>
              <w:left w:val="single" w:sz="4" w:space="0" w:color="auto"/>
              <w:right w:val="single" w:sz="4" w:space="0" w:color="auto"/>
            </w:tcBorders>
          </w:tcPr>
          <w:p w:rsidR="004921DC" w:rsidRPr="007224C5" w:rsidRDefault="004921DC" w:rsidP="004921DC">
            <w:pPr>
              <w:spacing w:line="216" w:lineRule="auto"/>
              <w:rPr>
                <w:sz w:val="20"/>
                <w:szCs w:val="20"/>
              </w:rPr>
            </w:pPr>
            <w:r w:rsidRPr="007224C5">
              <w:rPr>
                <w:sz w:val="20"/>
                <w:szCs w:val="20"/>
              </w:rPr>
              <w:lastRenderedPageBreak/>
              <w:t>3</w:t>
            </w:r>
          </w:p>
        </w:tc>
        <w:tc>
          <w:tcPr>
            <w:tcW w:w="2263" w:type="dxa"/>
            <w:vMerge w:val="restart"/>
            <w:tcBorders>
              <w:top w:val="single" w:sz="4" w:space="0" w:color="auto"/>
              <w:left w:val="single" w:sz="4" w:space="0" w:color="auto"/>
              <w:right w:val="single" w:sz="4" w:space="0" w:color="auto"/>
            </w:tcBorders>
          </w:tcPr>
          <w:p w:rsidR="004921DC" w:rsidRPr="007224C5" w:rsidRDefault="004921DC" w:rsidP="004921DC">
            <w:pPr>
              <w:spacing w:line="216" w:lineRule="auto"/>
              <w:rPr>
                <w:sz w:val="20"/>
                <w:szCs w:val="20"/>
              </w:rPr>
            </w:pPr>
            <w:r w:rsidRPr="007224C5">
              <w:rPr>
                <w:sz w:val="20"/>
                <w:szCs w:val="20"/>
              </w:rPr>
              <w:t xml:space="preserve">Благоустройство наиболее посещаемых муниципальных территорий общего пользования  </w:t>
            </w:r>
          </w:p>
          <w:p w:rsidR="004921DC" w:rsidRPr="007224C5" w:rsidRDefault="004921DC" w:rsidP="004921DC">
            <w:pPr>
              <w:spacing w:line="216" w:lineRule="auto"/>
              <w:rPr>
                <w:sz w:val="20"/>
                <w:szCs w:val="20"/>
              </w:rPr>
            </w:pPr>
          </w:p>
        </w:tc>
        <w:tc>
          <w:tcPr>
            <w:tcW w:w="1416" w:type="dxa"/>
            <w:vMerge w:val="restart"/>
            <w:tcBorders>
              <w:left w:val="single" w:sz="4" w:space="0" w:color="auto"/>
              <w:right w:val="single" w:sz="4" w:space="0" w:color="auto"/>
            </w:tcBorders>
          </w:tcPr>
          <w:p w:rsidR="004921DC" w:rsidRPr="007224C5" w:rsidRDefault="004921DC"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right w:val="single" w:sz="4" w:space="0" w:color="auto"/>
            </w:tcBorders>
          </w:tcPr>
          <w:p w:rsidR="004921DC" w:rsidRPr="00D92598" w:rsidRDefault="004921DC" w:rsidP="004921DC">
            <w:pPr>
              <w:spacing w:line="216" w:lineRule="auto"/>
              <w:rPr>
                <w:b/>
                <w:sz w:val="20"/>
                <w:szCs w:val="20"/>
              </w:rPr>
            </w:pPr>
            <w:r w:rsidRPr="00D92598">
              <w:rPr>
                <w:b/>
                <w:sz w:val="20"/>
                <w:szCs w:val="20"/>
              </w:rPr>
              <w:t>Всего:</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b/>
                <w:color w:val="000000"/>
                <w:sz w:val="18"/>
                <w:szCs w:val="18"/>
              </w:rPr>
            </w:pPr>
            <w:r>
              <w:rPr>
                <w:b/>
                <w:color w:val="000000"/>
                <w:sz w:val="18"/>
                <w:szCs w:val="18"/>
              </w:rPr>
              <w:t>64413,3</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b/>
                <w:sz w:val="18"/>
                <w:szCs w:val="18"/>
              </w:rPr>
            </w:pPr>
            <w:r w:rsidRPr="00D606B7">
              <w:rPr>
                <w:b/>
                <w:sz w:val="18"/>
                <w:szCs w:val="18"/>
              </w:rPr>
              <w:t>5480,1</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b/>
                <w:sz w:val="18"/>
                <w:szCs w:val="18"/>
              </w:rPr>
            </w:pPr>
            <w:r w:rsidRPr="00D606B7">
              <w:rPr>
                <w:b/>
                <w:sz w:val="18"/>
                <w:szCs w:val="18"/>
              </w:rPr>
              <w:t>12973,3</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b/>
                <w:sz w:val="18"/>
                <w:szCs w:val="18"/>
              </w:rPr>
            </w:pPr>
            <w:r>
              <w:rPr>
                <w:b/>
                <w:sz w:val="18"/>
                <w:szCs w:val="18"/>
              </w:rPr>
              <w:t>16206,8</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b/>
                <w:color w:val="000000"/>
                <w:sz w:val="18"/>
                <w:szCs w:val="18"/>
              </w:rPr>
            </w:pPr>
            <w:r w:rsidRPr="00D606B7">
              <w:rPr>
                <w:b/>
                <w:color w:val="000000"/>
                <w:sz w:val="18"/>
                <w:szCs w:val="18"/>
              </w:rPr>
              <w:t>8220,5</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b/>
                <w:color w:val="000000"/>
                <w:sz w:val="18"/>
                <w:szCs w:val="18"/>
              </w:rPr>
            </w:pPr>
            <w:r w:rsidRPr="00D606B7">
              <w:rPr>
                <w:b/>
                <w:color w:val="000000"/>
                <w:sz w:val="18"/>
                <w:szCs w:val="18"/>
              </w:rPr>
              <w:t>8306,2</w:t>
            </w:r>
          </w:p>
        </w:tc>
        <w:tc>
          <w:tcPr>
            <w:tcW w:w="1134" w:type="dxa"/>
            <w:tcBorders>
              <w:top w:val="single" w:sz="4" w:space="0" w:color="auto"/>
              <w:left w:val="single" w:sz="4" w:space="0" w:color="auto"/>
              <w:right w:val="single" w:sz="4" w:space="0" w:color="auto"/>
            </w:tcBorders>
            <w:vAlign w:val="center"/>
          </w:tcPr>
          <w:p w:rsidR="004921DC" w:rsidRPr="00D606B7" w:rsidRDefault="004921DC" w:rsidP="004921DC">
            <w:pPr>
              <w:rPr>
                <w:b/>
                <w:color w:val="000000"/>
                <w:sz w:val="18"/>
                <w:szCs w:val="18"/>
              </w:rPr>
            </w:pPr>
            <w:r w:rsidRPr="00D606B7">
              <w:rPr>
                <w:b/>
                <w:color w:val="000000"/>
                <w:sz w:val="18"/>
                <w:szCs w:val="18"/>
              </w:rPr>
              <w:t>6067,6</w:t>
            </w:r>
          </w:p>
        </w:tc>
        <w:tc>
          <w:tcPr>
            <w:tcW w:w="1136" w:type="dxa"/>
            <w:tcBorders>
              <w:top w:val="single" w:sz="4" w:space="0" w:color="auto"/>
              <w:left w:val="single" w:sz="4" w:space="0" w:color="auto"/>
              <w:right w:val="single" w:sz="4" w:space="0" w:color="auto"/>
            </w:tcBorders>
            <w:vAlign w:val="center"/>
          </w:tcPr>
          <w:p w:rsidR="004921DC" w:rsidRPr="00D606B7" w:rsidRDefault="004921DC" w:rsidP="004921DC">
            <w:pPr>
              <w:rPr>
                <w:b/>
                <w:color w:val="000000"/>
                <w:sz w:val="18"/>
                <w:szCs w:val="18"/>
              </w:rPr>
            </w:pPr>
            <w:r w:rsidRPr="00D606B7">
              <w:rPr>
                <w:b/>
                <w:color w:val="000000"/>
                <w:sz w:val="18"/>
                <w:szCs w:val="18"/>
              </w:rPr>
              <w:t>8123,7</w:t>
            </w:r>
          </w:p>
        </w:tc>
      </w:tr>
      <w:tr w:rsidR="004921DC" w:rsidRPr="00D75664" w:rsidTr="004921DC">
        <w:trPr>
          <w:trHeight w:val="259"/>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Федеральный бюджет</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46858,1</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2528,6</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10988,6</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Pr>
                <w:sz w:val="18"/>
                <w:szCs w:val="18"/>
              </w:rPr>
              <w:t>11557,8</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5000,0</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5198,9</w:t>
            </w:r>
          </w:p>
        </w:tc>
        <w:tc>
          <w:tcPr>
            <w:tcW w:w="1134"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4732,8</w:t>
            </w:r>
          </w:p>
        </w:tc>
        <w:tc>
          <w:tcPr>
            <w:tcW w:w="1136"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6255,2</w:t>
            </w:r>
          </w:p>
        </w:tc>
      </w:tr>
      <w:tr w:rsidR="004921DC" w:rsidRPr="00D75664" w:rsidTr="004921DC">
        <w:trPr>
          <w:trHeight w:val="279"/>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Областной бюджет</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3665,8</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2681,9</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224,3</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Pr>
                <w:sz w:val="18"/>
                <w:szCs w:val="18"/>
              </w:rPr>
              <w:t>235,8</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120,5</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107,3</w:t>
            </w:r>
          </w:p>
        </w:tc>
        <w:tc>
          <w:tcPr>
            <w:tcW w:w="1134"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121,3</w:t>
            </w:r>
          </w:p>
        </w:tc>
        <w:tc>
          <w:tcPr>
            <w:tcW w:w="1136"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162,5</w:t>
            </w:r>
          </w:p>
        </w:tc>
      </w:tr>
      <w:tr w:rsidR="004921DC" w:rsidRPr="00D75664" w:rsidTr="004921DC">
        <w:trPr>
          <w:trHeight w:val="282"/>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 xml:space="preserve">бюджет </w:t>
            </w:r>
            <w:r>
              <w:rPr>
                <w:sz w:val="20"/>
                <w:szCs w:val="20"/>
              </w:rPr>
              <w:t>городского поселения</w:t>
            </w:r>
            <w:r w:rsidRPr="000A65D7">
              <w:rPr>
                <w:sz w:val="20"/>
                <w:szCs w:val="20"/>
              </w:rPr>
              <w:t xml:space="preserve"> </w:t>
            </w:r>
            <w:r>
              <w:rPr>
                <w:sz w:val="20"/>
                <w:szCs w:val="20"/>
              </w:rPr>
              <w:t>«</w:t>
            </w:r>
            <w:r w:rsidRPr="000A65D7">
              <w:rPr>
                <w:sz w:val="20"/>
                <w:szCs w:val="20"/>
              </w:rPr>
              <w:t>Няндомское</w:t>
            </w:r>
            <w:r>
              <w:rPr>
                <w:sz w:val="20"/>
                <w:szCs w:val="20"/>
              </w:rPr>
              <w:t>»</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Pr>
                <w:color w:val="000000"/>
                <w:sz w:val="18"/>
                <w:szCs w:val="18"/>
              </w:rPr>
              <w:t>13889,4</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269,6</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1760,4</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Pr>
                <w:sz w:val="18"/>
                <w:szCs w:val="18"/>
              </w:rPr>
              <w:t>4413,2</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3100,0</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3000,0</w:t>
            </w:r>
          </w:p>
        </w:tc>
        <w:tc>
          <w:tcPr>
            <w:tcW w:w="1134"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1213,5</w:t>
            </w:r>
          </w:p>
        </w:tc>
        <w:tc>
          <w:tcPr>
            <w:tcW w:w="1136"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1706,0</w:t>
            </w:r>
          </w:p>
        </w:tc>
      </w:tr>
      <w:tr w:rsidR="004921DC" w:rsidRPr="00D75664" w:rsidTr="004921DC">
        <w:trPr>
          <w:trHeight w:val="243"/>
        </w:trPr>
        <w:tc>
          <w:tcPr>
            <w:tcW w:w="529"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7224C5"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Внебюджетные источники</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0</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D606B7" w:rsidRDefault="004921DC" w:rsidP="004921DC">
            <w:pPr>
              <w:rPr>
                <w:sz w:val="18"/>
                <w:szCs w:val="18"/>
              </w:rPr>
            </w:pPr>
            <w:r w:rsidRPr="00D606B7">
              <w:rPr>
                <w:sz w:val="18"/>
                <w:szCs w:val="18"/>
              </w:rPr>
              <w:t>0,0</w:t>
            </w:r>
          </w:p>
        </w:tc>
        <w:tc>
          <w:tcPr>
            <w:tcW w:w="1134"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0,0</w:t>
            </w:r>
          </w:p>
        </w:tc>
        <w:tc>
          <w:tcPr>
            <w:tcW w:w="1136" w:type="dxa"/>
            <w:tcBorders>
              <w:top w:val="single" w:sz="4" w:space="0" w:color="auto"/>
              <w:left w:val="single" w:sz="4" w:space="0" w:color="auto"/>
              <w:right w:val="single" w:sz="4" w:space="0" w:color="auto"/>
            </w:tcBorders>
            <w:vAlign w:val="center"/>
          </w:tcPr>
          <w:p w:rsidR="004921DC" w:rsidRPr="00D606B7" w:rsidRDefault="004921DC" w:rsidP="004921DC">
            <w:pPr>
              <w:rPr>
                <w:color w:val="000000"/>
                <w:sz w:val="18"/>
                <w:szCs w:val="18"/>
              </w:rPr>
            </w:pPr>
            <w:r w:rsidRPr="00D606B7">
              <w:rPr>
                <w:color w:val="000000"/>
                <w:sz w:val="18"/>
                <w:szCs w:val="18"/>
              </w:rPr>
              <w:t>0,0</w:t>
            </w:r>
          </w:p>
        </w:tc>
      </w:tr>
      <w:tr w:rsidR="004921DC" w:rsidRPr="00D75664" w:rsidTr="004921DC">
        <w:trPr>
          <w:trHeight w:val="58"/>
        </w:trPr>
        <w:tc>
          <w:tcPr>
            <w:tcW w:w="529" w:type="dxa"/>
            <w:vMerge w:val="restart"/>
            <w:tcBorders>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4</w:t>
            </w:r>
          </w:p>
        </w:tc>
        <w:tc>
          <w:tcPr>
            <w:tcW w:w="2263" w:type="dxa"/>
            <w:vMerge w:val="restart"/>
            <w:tcBorders>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Обустройство мест массового отдыха населения (городской парк)</w:t>
            </w:r>
          </w:p>
        </w:tc>
        <w:tc>
          <w:tcPr>
            <w:tcW w:w="1416" w:type="dxa"/>
            <w:vMerge w:val="restart"/>
            <w:tcBorders>
              <w:left w:val="single" w:sz="4" w:space="0" w:color="auto"/>
              <w:right w:val="single" w:sz="4" w:space="0" w:color="auto"/>
            </w:tcBorders>
          </w:tcPr>
          <w:p w:rsidR="004921DC" w:rsidRPr="000A65D7" w:rsidRDefault="004921DC"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right w:val="single" w:sz="4" w:space="0" w:color="auto"/>
            </w:tcBorders>
          </w:tcPr>
          <w:p w:rsidR="004921DC" w:rsidRPr="00D92598" w:rsidRDefault="004921DC" w:rsidP="004921DC">
            <w:pPr>
              <w:spacing w:line="216" w:lineRule="auto"/>
              <w:rPr>
                <w:b/>
                <w:sz w:val="20"/>
                <w:szCs w:val="20"/>
              </w:rPr>
            </w:pPr>
            <w:r w:rsidRPr="00D92598">
              <w:rPr>
                <w:b/>
                <w:sz w:val="20"/>
                <w:szCs w:val="20"/>
              </w:rPr>
              <w:t>Всего:</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b/>
                <w:sz w:val="18"/>
                <w:szCs w:val="18"/>
              </w:rPr>
            </w:pPr>
            <w:r w:rsidRPr="000516EC">
              <w:rPr>
                <w:b/>
                <w:sz w:val="18"/>
                <w:szCs w:val="18"/>
              </w:rPr>
              <w:t>879,4</w:t>
            </w:r>
          </w:p>
        </w:tc>
        <w:tc>
          <w:tcPr>
            <w:tcW w:w="856" w:type="dxa"/>
            <w:tcBorders>
              <w:top w:val="single" w:sz="4" w:space="0" w:color="auto"/>
              <w:left w:val="single" w:sz="4" w:space="0" w:color="auto"/>
              <w:right w:val="single" w:sz="4" w:space="0" w:color="auto"/>
            </w:tcBorders>
            <w:vAlign w:val="center"/>
          </w:tcPr>
          <w:p w:rsidR="004921DC" w:rsidRPr="00D92598" w:rsidRDefault="004921DC" w:rsidP="004921DC">
            <w:pPr>
              <w:spacing w:line="216" w:lineRule="auto"/>
              <w:rPr>
                <w:b/>
                <w:sz w:val="18"/>
                <w:szCs w:val="18"/>
              </w:rPr>
            </w:pPr>
            <w:r w:rsidRPr="00D92598">
              <w:rPr>
                <w:b/>
                <w:sz w:val="18"/>
                <w:szCs w:val="18"/>
              </w:rPr>
              <w:t>879,4</w:t>
            </w:r>
          </w:p>
        </w:tc>
        <w:tc>
          <w:tcPr>
            <w:tcW w:w="993" w:type="dxa"/>
            <w:tcBorders>
              <w:top w:val="single" w:sz="4" w:space="0" w:color="auto"/>
              <w:left w:val="single" w:sz="4" w:space="0" w:color="auto"/>
              <w:right w:val="single" w:sz="4" w:space="0" w:color="auto"/>
            </w:tcBorders>
            <w:vAlign w:val="center"/>
          </w:tcPr>
          <w:p w:rsidR="004921DC" w:rsidRPr="00D92598" w:rsidRDefault="004921DC" w:rsidP="004921DC">
            <w:pPr>
              <w:spacing w:line="216" w:lineRule="auto"/>
              <w:rPr>
                <w:b/>
                <w:sz w:val="18"/>
                <w:szCs w:val="18"/>
              </w:rPr>
            </w:pPr>
            <w:r w:rsidRPr="00D92598">
              <w:rPr>
                <w:b/>
                <w:sz w:val="18"/>
                <w:szCs w:val="18"/>
              </w:rPr>
              <w:t>0,0</w:t>
            </w:r>
          </w:p>
        </w:tc>
        <w:tc>
          <w:tcPr>
            <w:tcW w:w="992" w:type="dxa"/>
            <w:tcBorders>
              <w:top w:val="single" w:sz="4" w:space="0" w:color="auto"/>
              <w:left w:val="single" w:sz="4" w:space="0" w:color="auto"/>
              <w:right w:val="single" w:sz="4" w:space="0" w:color="auto"/>
            </w:tcBorders>
            <w:vAlign w:val="center"/>
          </w:tcPr>
          <w:p w:rsidR="004921DC" w:rsidRPr="00D92598" w:rsidRDefault="004921DC" w:rsidP="004921DC">
            <w:pPr>
              <w:spacing w:line="216" w:lineRule="auto"/>
              <w:rPr>
                <w:b/>
                <w:sz w:val="18"/>
                <w:szCs w:val="18"/>
              </w:rPr>
            </w:pPr>
            <w:r w:rsidRPr="00D92598">
              <w:rPr>
                <w:b/>
                <w:sz w:val="18"/>
                <w:szCs w:val="18"/>
              </w:rPr>
              <w:t>0,0</w:t>
            </w:r>
          </w:p>
        </w:tc>
        <w:tc>
          <w:tcPr>
            <w:tcW w:w="85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b/>
                <w:color w:val="000000"/>
                <w:sz w:val="18"/>
                <w:szCs w:val="18"/>
              </w:rPr>
            </w:pPr>
            <w:r w:rsidRPr="0070289C">
              <w:rPr>
                <w:b/>
                <w:color w:val="000000"/>
                <w:sz w:val="18"/>
                <w:szCs w:val="18"/>
              </w:rPr>
              <w:t>0,0</w:t>
            </w:r>
          </w:p>
        </w:tc>
        <w:tc>
          <w:tcPr>
            <w:tcW w:w="993"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b/>
                <w:color w:val="000000"/>
                <w:sz w:val="18"/>
                <w:szCs w:val="18"/>
              </w:rPr>
            </w:pPr>
            <w:r w:rsidRPr="0070289C">
              <w:rPr>
                <w:b/>
                <w:color w:val="000000"/>
                <w:sz w:val="18"/>
                <w:szCs w:val="18"/>
              </w:rPr>
              <w:t>0,0</w:t>
            </w:r>
          </w:p>
        </w:tc>
        <w:tc>
          <w:tcPr>
            <w:tcW w:w="1134"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b/>
                <w:color w:val="000000"/>
                <w:sz w:val="18"/>
                <w:szCs w:val="18"/>
              </w:rPr>
            </w:pPr>
            <w:r w:rsidRPr="0070289C">
              <w:rPr>
                <w:b/>
                <w:color w:val="000000"/>
                <w:sz w:val="18"/>
                <w:szCs w:val="18"/>
              </w:rPr>
              <w:t>0,0</w:t>
            </w:r>
          </w:p>
        </w:tc>
        <w:tc>
          <w:tcPr>
            <w:tcW w:w="113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b/>
                <w:color w:val="000000"/>
                <w:sz w:val="18"/>
                <w:szCs w:val="18"/>
              </w:rPr>
            </w:pPr>
            <w:r w:rsidRPr="0070289C">
              <w:rPr>
                <w:b/>
                <w:color w:val="000000"/>
                <w:sz w:val="18"/>
                <w:szCs w:val="18"/>
              </w:rPr>
              <w:t>0,0</w:t>
            </w:r>
          </w:p>
        </w:tc>
      </w:tr>
      <w:tr w:rsidR="004921DC" w:rsidRPr="00D75664" w:rsidTr="004921DC">
        <w:trPr>
          <w:trHeight w:val="211"/>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Федеральный бюджет</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sz w:val="18"/>
                <w:szCs w:val="18"/>
              </w:rPr>
            </w:pPr>
            <w:r w:rsidRPr="000516EC">
              <w:rPr>
                <w:sz w:val="18"/>
                <w:szCs w:val="18"/>
              </w:rPr>
              <w:t>439,3</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439,3</w:t>
            </w:r>
          </w:p>
        </w:tc>
        <w:tc>
          <w:tcPr>
            <w:tcW w:w="993"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993"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1134"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113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r>
      <w:tr w:rsidR="004921DC" w:rsidRPr="00D75664" w:rsidTr="004921DC">
        <w:trPr>
          <w:trHeight w:val="159"/>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b/>
                <w:sz w:val="20"/>
                <w:szCs w:val="20"/>
              </w:rPr>
            </w:pPr>
            <w:r w:rsidRPr="000A65D7">
              <w:rPr>
                <w:sz w:val="20"/>
                <w:szCs w:val="20"/>
              </w:rPr>
              <w:t>Областной бюджет</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sz w:val="18"/>
                <w:szCs w:val="18"/>
              </w:rPr>
            </w:pPr>
            <w:r w:rsidRPr="000516EC">
              <w:rPr>
                <w:sz w:val="18"/>
                <w:szCs w:val="18"/>
              </w:rPr>
              <w:t>112,8</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112,8</w:t>
            </w:r>
          </w:p>
        </w:tc>
        <w:tc>
          <w:tcPr>
            <w:tcW w:w="993"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993"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1134"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113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r>
      <w:tr w:rsidR="004921DC" w:rsidRPr="00D75664" w:rsidTr="004921DC">
        <w:trPr>
          <w:trHeight w:val="307"/>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 xml:space="preserve">Бюджет </w:t>
            </w:r>
            <w:r>
              <w:rPr>
                <w:sz w:val="20"/>
                <w:szCs w:val="20"/>
              </w:rPr>
              <w:t>городского поселения</w:t>
            </w:r>
            <w:r w:rsidRPr="000A65D7">
              <w:rPr>
                <w:sz w:val="20"/>
                <w:szCs w:val="20"/>
              </w:rPr>
              <w:t xml:space="preserve"> «Няндомское»</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sz w:val="18"/>
                <w:szCs w:val="18"/>
              </w:rPr>
            </w:pPr>
            <w:r w:rsidRPr="000516EC">
              <w:rPr>
                <w:sz w:val="18"/>
                <w:szCs w:val="18"/>
              </w:rPr>
              <w:t>327,3</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327,3</w:t>
            </w:r>
          </w:p>
        </w:tc>
        <w:tc>
          <w:tcPr>
            <w:tcW w:w="993"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sidRPr="000A65D7">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993"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1134"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c>
          <w:tcPr>
            <w:tcW w:w="1136" w:type="dxa"/>
            <w:tcBorders>
              <w:top w:val="single" w:sz="4" w:space="0" w:color="auto"/>
              <w:left w:val="single" w:sz="4" w:space="0" w:color="auto"/>
              <w:right w:val="single" w:sz="4" w:space="0" w:color="auto"/>
            </w:tcBorders>
            <w:vAlign w:val="center"/>
          </w:tcPr>
          <w:p w:rsidR="004921DC" w:rsidRPr="0070289C" w:rsidRDefault="004921DC" w:rsidP="004921DC">
            <w:pPr>
              <w:spacing w:line="216" w:lineRule="auto"/>
              <w:rPr>
                <w:color w:val="000000"/>
                <w:sz w:val="18"/>
                <w:szCs w:val="18"/>
              </w:rPr>
            </w:pPr>
            <w:r w:rsidRPr="0070289C">
              <w:rPr>
                <w:color w:val="000000"/>
                <w:sz w:val="18"/>
                <w:szCs w:val="18"/>
              </w:rPr>
              <w:t>0,0</w:t>
            </w:r>
          </w:p>
        </w:tc>
      </w:tr>
      <w:tr w:rsidR="004921DC" w:rsidRPr="00D75664" w:rsidTr="004921DC">
        <w:trPr>
          <w:trHeight w:val="275"/>
        </w:trPr>
        <w:tc>
          <w:tcPr>
            <w:tcW w:w="529" w:type="dxa"/>
            <w:vMerge w:val="restart"/>
            <w:tcBorders>
              <w:left w:val="single" w:sz="4" w:space="0" w:color="auto"/>
              <w:right w:val="single" w:sz="4" w:space="0" w:color="auto"/>
            </w:tcBorders>
          </w:tcPr>
          <w:p w:rsidR="004921DC" w:rsidRPr="000A65D7" w:rsidRDefault="004921DC" w:rsidP="004921DC">
            <w:pPr>
              <w:spacing w:line="216" w:lineRule="auto"/>
              <w:rPr>
                <w:sz w:val="20"/>
                <w:szCs w:val="20"/>
              </w:rPr>
            </w:pPr>
            <w:r>
              <w:rPr>
                <w:sz w:val="20"/>
                <w:szCs w:val="20"/>
              </w:rPr>
              <w:t>5</w:t>
            </w:r>
          </w:p>
        </w:tc>
        <w:tc>
          <w:tcPr>
            <w:tcW w:w="2263" w:type="dxa"/>
            <w:vMerge w:val="restart"/>
            <w:tcBorders>
              <w:left w:val="single" w:sz="4" w:space="0" w:color="auto"/>
              <w:right w:val="single" w:sz="4" w:space="0" w:color="auto"/>
            </w:tcBorders>
          </w:tcPr>
          <w:p w:rsidR="004921DC" w:rsidRPr="000A65D7" w:rsidRDefault="004921DC" w:rsidP="004921DC">
            <w:pPr>
              <w:spacing w:line="216" w:lineRule="auto"/>
              <w:rPr>
                <w:sz w:val="20"/>
                <w:szCs w:val="20"/>
              </w:rPr>
            </w:pPr>
            <w:r>
              <w:rPr>
                <w:sz w:val="20"/>
                <w:szCs w:val="20"/>
              </w:rPr>
              <w:t>Всероссийский конкурс лучших муниципальных практик</w:t>
            </w:r>
          </w:p>
        </w:tc>
        <w:tc>
          <w:tcPr>
            <w:tcW w:w="1416" w:type="dxa"/>
            <w:vMerge w:val="restart"/>
            <w:tcBorders>
              <w:left w:val="single" w:sz="4" w:space="0" w:color="auto"/>
              <w:right w:val="single" w:sz="4" w:space="0" w:color="auto"/>
            </w:tcBorders>
          </w:tcPr>
          <w:p w:rsidR="004921DC" w:rsidRPr="000A65D7" w:rsidRDefault="004921DC" w:rsidP="004921DC">
            <w:pPr>
              <w:spacing w:line="216" w:lineRule="auto"/>
              <w:rPr>
                <w:sz w:val="20"/>
                <w:szCs w:val="20"/>
              </w:rPr>
            </w:pPr>
            <w:r w:rsidRPr="00D92598">
              <w:rPr>
                <w:sz w:val="20"/>
                <w:szCs w:val="20"/>
              </w:rPr>
              <w:t>Управление СА и ЖКХ</w:t>
            </w:r>
          </w:p>
        </w:tc>
        <w:tc>
          <w:tcPr>
            <w:tcW w:w="3116" w:type="dxa"/>
            <w:tcBorders>
              <w:top w:val="single" w:sz="4" w:space="0" w:color="auto"/>
              <w:left w:val="single" w:sz="4" w:space="0" w:color="auto"/>
              <w:right w:val="single" w:sz="4" w:space="0" w:color="auto"/>
            </w:tcBorders>
          </w:tcPr>
          <w:p w:rsidR="004921DC" w:rsidRPr="00D92598" w:rsidRDefault="004921DC" w:rsidP="004921DC">
            <w:pPr>
              <w:spacing w:line="216" w:lineRule="auto"/>
              <w:rPr>
                <w:b/>
                <w:sz w:val="20"/>
                <w:szCs w:val="20"/>
              </w:rPr>
            </w:pPr>
            <w:r w:rsidRPr="00D92598">
              <w:rPr>
                <w:b/>
                <w:sz w:val="20"/>
                <w:szCs w:val="20"/>
              </w:rPr>
              <w:t>Всего:</w:t>
            </w:r>
          </w:p>
        </w:tc>
        <w:tc>
          <w:tcPr>
            <w:tcW w:w="992" w:type="dxa"/>
            <w:tcBorders>
              <w:top w:val="single" w:sz="4" w:space="0" w:color="auto"/>
              <w:left w:val="single" w:sz="4" w:space="0" w:color="auto"/>
              <w:right w:val="single" w:sz="4" w:space="0" w:color="auto"/>
            </w:tcBorders>
            <w:vAlign w:val="center"/>
          </w:tcPr>
          <w:p w:rsidR="004921DC" w:rsidRPr="000516EC" w:rsidRDefault="00196447" w:rsidP="004921DC">
            <w:pPr>
              <w:spacing w:line="216" w:lineRule="auto"/>
              <w:rPr>
                <w:b/>
                <w:sz w:val="18"/>
                <w:szCs w:val="18"/>
              </w:rPr>
            </w:pPr>
            <w:r>
              <w:rPr>
                <w:b/>
                <w:sz w:val="18"/>
                <w:szCs w:val="18"/>
              </w:rPr>
              <w:t>47190,0</w:t>
            </w:r>
          </w:p>
        </w:tc>
        <w:tc>
          <w:tcPr>
            <w:tcW w:w="856" w:type="dxa"/>
            <w:tcBorders>
              <w:top w:val="single" w:sz="4" w:space="0" w:color="auto"/>
              <w:left w:val="single" w:sz="4" w:space="0" w:color="auto"/>
              <w:right w:val="single" w:sz="4" w:space="0" w:color="auto"/>
            </w:tcBorders>
            <w:vAlign w:val="center"/>
          </w:tcPr>
          <w:p w:rsidR="004921DC" w:rsidRPr="00792D87" w:rsidRDefault="004921DC" w:rsidP="004921DC">
            <w:pPr>
              <w:spacing w:line="216" w:lineRule="auto"/>
              <w:rPr>
                <w:b/>
                <w:sz w:val="18"/>
                <w:szCs w:val="18"/>
              </w:rPr>
            </w:pPr>
            <w:r w:rsidRPr="00792D87">
              <w:rPr>
                <w:b/>
                <w:sz w:val="18"/>
                <w:szCs w:val="18"/>
              </w:rPr>
              <w:t>0,0</w:t>
            </w:r>
          </w:p>
        </w:tc>
        <w:tc>
          <w:tcPr>
            <w:tcW w:w="993" w:type="dxa"/>
            <w:tcBorders>
              <w:top w:val="single" w:sz="4" w:space="0" w:color="auto"/>
              <w:left w:val="single" w:sz="4" w:space="0" w:color="auto"/>
              <w:right w:val="single" w:sz="4" w:space="0" w:color="auto"/>
            </w:tcBorders>
            <w:vAlign w:val="center"/>
          </w:tcPr>
          <w:p w:rsidR="004921DC" w:rsidRPr="00063B00" w:rsidRDefault="004921DC" w:rsidP="004921DC">
            <w:pPr>
              <w:spacing w:line="216" w:lineRule="auto"/>
              <w:rPr>
                <w:b/>
                <w:sz w:val="18"/>
                <w:szCs w:val="18"/>
              </w:rPr>
            </w:pPr>
            <w:r w:rsidRPr="00063B00">
              <w:rPr>
                <w:b/>
                <w:sz w:val="18"/>
                <w:szCs w:val="18"/>
              </w:rPr>
              <w:t>190,0</w:t>
            </w:r>
          </w:p>
        </w:tc>
        <w:tc>
          <w:tcPr>
            <w:tcW w:w="992" w:type="dxa"/>
            <w:tcBorders>
              <w:top w:val="single" w:sz="4" w:space="0" w:color="auto"/>
              <w:left w:val="single" w:sz="4" w:space="0" w:color="auto"/>
              <w:right w:val="single" w:sz="4" w:space="0" w:color="auto"/>
            </w:tcBorders>
            <w:vAlign w:val="center"/>
          </w:tcPr>
          <w:p w:rsidR="004921DC" w:rsidRPr="00792D87" w:rsidRDefault="004921DC" w:rsidP="004921DC">
            <w:pPr>
              <w:spacing w:line="216" w:lineRule="auto"/>
              <w:rPr>
                <w:b/>
                <w:sz w:val="18"/>
                <w:szCs w:val="18"/>
              </w:rPr>
            </w:pPr>
            <w:r>
              <w:rPr>
                <w:b/>
                <w:sz w:val="18"/>
                <w:szCs w:val="18"/>
              </w:rPr>
              <w:t>47000,0</w:t>
            </w:r>
          </w:p>
        </w:tc>
        <w:tc>
          <w:tcPr>
            <w:tcW w:w="856" w:type="dxa"/>
            <w:tcBorders>
              <w:top w:val="single" w:sz="4" w:space="0" w:color="auto"/>
              <w:left w:val="single" w:sz="4" w:space="0" w:color="auto"/>
              <w:right w:val="single" w:sz="4" w:space="0" w:color="auto"/>
            </w:tcBorders>
            <w:vAlign w:val="center"/>
          </w:tcPr>
          <w:p w:rsidR="004921DC" w:rsidRPr="00792D87" w:rsidRDefault="004921DC" w:rsidP="004921DC">
            <w:pPr>
              <w:spacing w:line="216" w:lineRule="auto"/>
              <w:rPr>
                <w:b/>
                <w:sz w:val="18"/>
                <w:szCs w:val="18"/>
              </w:rPr>
            </w:pPr>
            <w:r>
              <w:rPr>
                <w:b/>
                <w:sz w:val="18"/>
                <w:szCs w:val="18"/>
              </w:rPr>
              <w:t>0,0</w:t>
            </w:r>
          </w:p>
        </w:tc>
        <w:tc>
          <w:tcPr>
            <w:tcW w:w="993" w:type="dxa"/>
            <w:tcBorders>
              <w:top w:val="single" w:sz="4" w:space="0" w:color="auto"/>
              <w:left w:val="single" w:sz="4" w:space="0" w:color="auto"/>
              <w:right w:val="single" w:sz="4" w:space="0" w:color="auto"/>
            </w:tcBorders>
            <w:vAlign w:val="center"/>
          </w:tcPr>
          <w:p w:rsidR="004921DC" w:rsidRPr="00792D87" w:rsidRDefault="004921DC" w:rsidP="004921DC">
            <w:pPr>
              <w:spacing w:line="216" w:lineRule="auto"/>
              <w:rPr>
                <w:b/>
                <w:sz w:val="18"/>
                <w:szCs w:val="18"/>
              </w:rPr>
            </w:pPr>
            <w:r>
              <w:rPr>
                <w:b/>
                <w:sz w:val="18"/>
                <w:szCs w:val="18"/>
              </w:rPr>
              <w:t>0,0</w:t>
            </w:r>
          </w:p>
        </w:tc>
        <w:tc>
          <w:tcPr>
            <w:tcW w:w="1134" w:type="dxa"/>
            <w:tcBorders>
              <w:top w:val="single" w:sz="4" w:space="0" w:color="auto"/>
              <w:left w:val="single" w:sz="4" w:space="0" w:color="auto"/>
              <w:right w:val="single" w:sz="4" w:space="0" w:color="auto"/>
            </w:tcBorders>
            <w:vAlign w:val="center"/>
          </w:tcPr>
          <w:p w:rsidR="004921DC" w:rsidRPr="00792D87" w:rsidRDefault="004921DC" w:rsidP="004921DC">
            <w:pPr>
              <w:spacing w:line="216" w:lineRule="auto"/>
              <w:rPr>
                <w:b/>
                <w:sz w:val="18"/>
                <w:szCs w:val="18"/>
              </w:rPr>
            </w:pPr>
            <w:r>
              <w:rPr>
                <w:b/>
                <w:sz w:val="18"/>
                <w:szCs w:val="18"/>
              </w:rPr>
              <w:t>0,0</w:t>
            </w:r>
          </w:p>
        </w:tc>
        <w:tc>
          <w:tcPr>
            <w:tcW w:w="1136" w:type="dxa"/>
            <w:tcBorders>
              <w:top w:val="single" w:sz="4" w:space="0" w:color="auto"/>
              <w:left w:val="single" w:sz="4" w:space="0" w:color="auto"/>
              <w:right w:val="single" w:sz="4" w:space="0" w:color="auto"/>
            </w:tcBorders>
            <w:vAlign w:val="center"/>
          </w:tcPr>
          <w:p w:rsidR="004921DC" w:rsidRPr="00792D87" w:rsidRDefault="004921DC" w:rsidP="004921DC">
            <w:pPr>
              <w:spacing w:line="216" w:lineRule="auto"/>
              <w:rPr>
                <w:b/>
                <w:sz w:val="18"/>
                <w:szCs w:val="18"/>
              </w:rPr>
            </w:pPr>
            <w:r>
              <w:rPr>
                <w:b/>
                <w:sz w:val="18"/>
                <w:szCs w:val="18"/>
              </w:rPr>
              <w:t>0,0</w:t>
            </w:r>
          </w:p>
        </w:tc>
      </w:tr>
      <w:tr w:rsidR="004921DC" w:rsidRPr="00D75664" w:rsidTr="004921DC">
        <w:trPr>
          <w:trHeight w:val="136"/>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Федеральный бюджет</w:t>
            </w:r>
          </w:p>
        </w:tc>
        <w:tc>
          <w:tcPr>
            <w:tcW w:w="992" w:type="dxa"/>
            <w:tcBorders>
              <w:top w:val="single" w:sz="4" w:space="0" w:color="auto"/>
              <w:left w:val="single" w:sz="4" w:space="0" w:color="auto"/>
              <w:right w:val="single" w:sz="4" w:space="0" w:color="auto"/>
            </w:tcBorders>
            <w:vAlign w:val="center"/>
          </w:tcPr>
          <w:p w:rsidR="004921DC" w:rsidRPr="000516EC" w:rsidRDefault="00196447" w:rsidP="004921DC">
            <w:pPr>
              <w:spacing w:line="216" w:lineRule="auto"/>
              <w:rPr>
                <w:sz w:val="18"/>
                <w:szCs w:val="18"/>
              </w:rPr>
            </w:pPr>
            <w:r>
              <w:rPr>
                <w:sz w:val="18"/>
                <w:szCs w:val="18"/>
              </w:rPr>
              <w:t>4500</w:t>
            </w:r>
            <w:r w:rsidR="004921DC" w:rsidRPr="000516EC">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063B00" w:rsidRDefault="004921DC" w:rsidP="004921DC">
            <w:pPr>
              <w:spacing w:line="216" w:lineRule="auto"/>
              <w:rPr>
                <w:sz w:val="18"/>
                <w:szCs w:val="18"/>
              </w:rPr>
            </w:pPr>
            <w:r w:rsidRPr="00063B00">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45000,0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tcPr>
          <w:p w:rsidR="004921DC" w:rsidRPr="006C4438" w:rsidRDefault="004921DC"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113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r>
      <w:tr w:rsidR="004921DC" w:rsidRPr="00D75664" w:rsidTr="004921DC">
        <w:trPr>
          <w:trHeight w:val="183"/>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b/>
                <w:sz w:val="20"/>
                <w:szCs w:val="20"/>
              </w:rPr>
            </w:pPr>
            <w:r w:rsidRPr="000A65D7">
              <w:rPr>
                <w:sz w:val="20"/>
                <w:szCs w:val="20"/>
              </w:rPr>
              <w:t>Областной бюджет</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sz w:val="18"/>
                <w:szCs w:val="18"/>
              </w:rPr>
            </w:pPr>
            <w:r w:rsidRPr="000516EC">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063B00" w:rsidRDefault="004921DC" w:rsidP="004921DC">
            <w:pPr>
              <w:spacing w:line="216" w:lineRule="auto"/>
              <w:rPr>
                <w:sz w:val="18"/>
                <w:szCs w:val="18"/>
              </w:rPr>
            </w:pPr>
            <w:r w:rsidRPr="00063B00">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tcPr>
          <w:p w:rsidR="004921DC" w:rsidRPr="006C4438" w:rsidRDefault="004921DC"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113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r>
      <w:tr w:rsidR="004921DC" w:rsidRPr="00D75664" w:rsidTr="004921DC">
        <w:trPr>
          <w:trHeight w:val="307"/>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0A65D7">
              <w:rPr>
                <w:sz w:val="20"/>
                <w:szCs w:val="20"/>
              </w:rPr>
              <w:t>Бюджет</w:t>
            </w:r>
            <w:r>
              <w:rPr>
                <w:sz w:val="20"/>
                <w:szCs w:val="20"/>
              </w:rPr>
              <w:t xml:space="preserve"> городского</w:t>
            </w:r>
            <w:r w:rsidRPr="000A65D7">
              <w:rPr>
                <w:sz w:val="20"/>
                <w:szCs w:val="20"/>
              </w:rPr>
              <w:t xml:space="preserve"> поселения «Няндомское»</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sz w:val="18"/>
                <w:szCs w:val="18"/>
              </w:rPr>
            </w:pPr>
            <w:r w:rsidRPr="000516EC">
              <w:rPr>
                <w:sz w:val="18"/>
                <w:szCs w:val="18"/>
              </w:rPr>
              <w:t>2190,0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063B00" w:rsidRDefault="004921DC" w:rsidP="004921DC">
            <w:pPr>
              <w:spacing w:line="216" w:lineRule="auto"/>
              <w:rPr>
                <w:sz w:val="18"/>
                <w:szCs w:val="18"/>
              </w:rPr>
            </w:pPr>
            <w:r w:rsidRPr="00063B00">
              <w:rPr>
                <w:sz w:val="18"/>
                <w:szCs w:val="18"/>
              </w:rPr>
              <w:t>190,0</w:t>
            </w:r>
          </w:p>
        </w:tc>
        <w:tc>
          <w:tcPr>
            <w:tcW w:w="992"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2000,0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6C4438" w:rsidRDefault="004921DC"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113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r>
      <w:tr w:rsidR="004921DC" w:rsidRPr="00D75664" w:rsidTr="004921DC">
        <w:trPr>
          <w:trHeight w:val="307"/>
        </w:trPr>
        <w:tc>
          <w:tcPr>
            <w:tcW w:w="529"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2263"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1416" w:type="dxa"/>
            <w:vMerge/>
            <w:tcBorders>
              <w:left w:val="single" w:sz="4" w:space="0" w:color="auto"/>
              <w:right w:val="single" w:sz="4" w:space="0" w:color="auto"/>
            </w:tcBorders>
          </w:tcPr>
          <w:p w:rsidR="004921DC" w:rsidRPr="000A65D7" w:rsidRDefault="004921DC" w:rsidP="004921DC">
            <w:pPr>
              <w:spacing w:line="216" w:lineRule="auto"/>
              <w:rPr>
                <w:sz w:val="20"/>
                <w:szCs w:val="20"/>
              </w:rPr>
            </w:pPr>
          </w:p>
        </w:tc>
        <w:tc>
          <w:tcPr>
            <w:tcW w:w="3116" w:type="dxa"/>
            <w:tcBorders>
              <w:top w:val="single" w:sz="4" w:space="0" w:color="auto"/>
              <w:left w:val="single" w:sz="4" w:space="0" w:color="auto"/>
              <w:right w:val="single" w:sz="4" w:space="0" w:color="auto"/>
            </w:tcBorders>
          </w:tcPr>
          <w:p w:rsidR="004921DC" w:rsidRPr="000A65D7" w:rsidRDefault="004921DC" w:rsidP="004921DC">
            <w:pPr>
              <w:spacing w:line="216" w:lineRule="auto"/>
              <w:rPr>
                <w:sz w:val="20"/>
                <w:szCs w:val="20"/>
              </w:rPr>
            </w:pPr>
            <w:r w:rsidRPr="00D92598">
              <w:rPr>
                <w:sz w:val="20"/>
                <w:szCs w:val="20"/>
              </w:rPr>
              <w:t>Внебюджетные источники</w:t>
            </w:r>
          </w:p>
        </w:tc>
        <w:tc>
          <w:tcPr>
            <w:tcW w:w="992" w:type="dxa"/>
            <w:tcBorders>
              <w:top w:val="single" w:sz="4" w:space="0" w:color="auto"/>
              <w:left w:val="single" w:sz="4" w:space="0" w:color="auto"/>
              <w:right w:val="single" w:sz="4" w:space="0" w:color="auto"/>
            </w:tcBorders>
            <w:vAlign w:val="center"/>
          </w:tcPr>
          <w:p w:rsidR="004921DC" w:rsidRPr="000516EC" w:rsidRDefault="004921DC" w:rsidP="004921DC">
            <w:pPr>
              <w:spacing w:line="216" w:lineRule="auto"/>
              <w:rPr>
                <w:sz w:val="18"/>
                <w:szCs w:val="18"/>
              </w:rPr>
            </w:pPr>
            <w:r w:rsidRPr="000516EC">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2" w:type="dxa"/>
            <w:tcBorders>
              <w:top w:val="single" w:sz="4" w:space="0" w:color="auto"/>
              <w:left w:val="single" w:sz="4" w:space="0" w:color="auto"/>
              <w:right w:val="single" w:sz="4" w:space="0" w:color="auto"/>
            </w:tcBorders>
            <w:vAlign w:val="center"/>
          </w:tcPr>
          <w:p w:rsidR="004921DC" w:rsidRPr="00FF2CAA" w:rsidRDefault="004921DC" w:rsidP="004921DC">
            <w:pPr>
              <w:spacing w:line="216" w:lineRule="auto"/>
              <w:rPr>
                <w:sz w:val="18"/>
                <w:szCs w:val="18"/>
              </w:rPr>
            </w:pPr>
            <w:r w:rsidRPr="00FF2CAA">
              <w:rPr>
                <w:sz w:val="18"/>
                <w:szCs w:val="18"/>
              </w:rPr>
              <w:t>0,0</w:t>
            </w:r>
          </w:p>
        </w:tc>
        <w:tc>
          <w:tcPr>
            <w:tcW w:w="85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993" w:type="dxa"/>
            <w:tcBorders>
              <w:top w:val="single" w:sz="4" w:space="0" w:color="auto"/>
              <w:left w:val="single" w:sz="4" w:space="0" w:color="auto"/>
              <w:right w:val="single" w:sz="4" w:space="0" w:color="auto"/>
            </w:tcBorders>
            <w:vAlign w:val="center"/>
          </w:tcPr>
          <w:p w:rsidR="004921DC" w:rsidRPr="006C4438" w:rsidRDefault="004921DC" w:rsidP="004921DC">
            <w:pPr>
              <w:rPr>
                <w:sz w:val="18"/>
                <w:szCs w:val="18"/>
              </w:rPr>
            </w:pPr>
            <w:r w:rsidRPr="006C4438">
              <w:rPr>
                <w:sz w:val="18"/>
                <w:szCs w:val="18"/>
              </w:rPr>
              <w:t>0,0</w:t>
            </w:r>
          </w:p>
        </w:tc>
        <w:tc>
          <w:tcPr>
            <w:tcW w:w="1134"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c>
          <w:tcPr>
            <w:tcW w:w="1136" w:type="dxa"/>
            <w:tcBorders>
              <w:top w:val="single" w:sz="4" w:space="0" w:color="auto"/>
              <w:left w:val="single" w:sz="4" w:space="0" w:color="auto"/>
              <w:right w:val="single" w:sz="4" w:space="0" w:color="auto"/>
            </w:tcBorders>
            <w:vAlign w:val="center"/>
          </w:tcPr>
          <w:p w:rsidR="004921DC" w:rsidRPr="000A65D7" w:rsidRDefault="004921DC" w:rsidP="004921DC">
            <w:pPr>
              <w:spacing w:line="216" w:lineRule="auto"/>
              <w:rPr>
                <w:sz w:val="18"/>
                <w:szCs w:val="18"/>
              </w:rPr>
            </w:pPr>
            <w:r>
              <w:rPr>
                <w:sz w:val="18"/>
                <w:szCs w:val="18"/>
              </w:rPr>
              <w:t>0,0</w:t>
            </w:r>
          </w:p>
        </w:tc>
      </w:tr>
      <w:tr w:rsidR="00196447" w:rsidRPr="00D75664" w:rsidTr="00196447">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96447" w:rsidRPr="00D75664" w:rsidRDefault="00196447" w:rsidP="004921DC">
            <w:pPr>
              <w:spacing w:line="216" w:lineRule="auto"/>
              <w:jc w:val="right"/>
            </w:pPr>
            <w:r w:rsidRPr="00D75664">
              <w:t>Всего</w:t>
            </w:r>
            <w:r>
              <w:t xml:space="preserve"> по городскому поселению «Няндомское» </w:t>
            </w:r>
            <w:r w:rsidRPr="00022B2A">
              <w:t>в том числе:</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b/>
                <w:bCs/>
                <w:color w:val="000000"/>
                <w:sz w:val="18"/>
                <w:szCs w:val="18"/>
              </w:rPr>
            </w:pPr>
            <w:r>
              <w:rPr>
                <w:b/>
                <w:bCs/>
                <w:color w:val="000000"/>
                <w:sz w:val="18"/>
                <w:szCs w:val="18"/>
              </w:rPr>
              <w:t>704560</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sidRPr="006008DD">
              <w:rPr>
                <w:b/>
                <w:color w:val="000000"/>
                <w:sz w:val="18"/>
                <w:szCs w:val="18"/>
              </w:rPr>
              <w:t>12559,1</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sidRPr="006008DD">
              <w:rPr>
                <w:b/>
                <w:color w:val="000000"/>
                <w:sz w:val="18"/>
                <w:szCs w:val="18"/>
              </w:rPr>
              <w:t>18862,9</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Pr>
                <w:b/>
                <w:color w:val="000000"/>
                <w:sz w:val="18"/>
                <w:szCs w:val="18"/>
              </w:rPr>
              <w:t>68642,7</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sidRPr="006008DD">
              <w:rPr>
                <w:b/>
                <w:color w:val="000000"/>
                <w:sz w:val="18"/>
                <w:szCs w:val="18"/>
              </w:rPr>
              <w:t>13699,2</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sidRPr="006008DD">
              <w:rPr>
                <w:b/>
                <w:color w:val="000000"/>
                <w:sz w:val="18"/>
                <w:szCs w:val="18"/>
              </w:rPr>
              <w:t>14225</w:t>
            </w:r>
            <w:r>
              <w:rPr>
                <w:b/>
                <w:color w:val="000000"/>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sidRPr="006008DD">
              <w:rPr>
                <w:b/>
                <w:color w:val="000000"/>
                <w:sz w:val="18"/>
                <w:szCs w:val="18"/>
              </w:rPr>
              <w:t>22358,5</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b/>
                <w:color w:val="000000"/>
                <w:sz w:val="18"/>
                <w:szCs w:val="18"/>
              </w:rPr>
            </w:pPr>
            <w:r w:rsidRPr="006008DD">
              <w:rPr>
                <w:b/>
                <w:color w:val="000000"/>
                <w:sz w:val="18"/>
                <w:szCs w:val="18"/>
              </w:rPr>
              <w:t>554212,6</w:t>
            </w:r>
          </w:p>
        </w:tc>
      </w:tr>
      <w:tr w:rsidR="00196447" w:rsidRPr="00D75664" w:rsidTr="00196447">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96447" w:rsidRPr="00D75664" w:rsidRDefault="00196447" w:rsidP="004921DC">
            <w:pPr>
              <w:spacing w:line="216" w:lineRule="auto"/>
              <w:jc w:val="right"/>
            </w:pPr>
            <w:r>
              <w:t>Федеральный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rsidP="00196447">
            <w:pPr>
              <w:rPr>
                <w:color w:val="000000"/>
                <w:sz w:val="18"/>
                <w:szCs w:val="18"/>
              </w:rPr>
            </w:pPr>
            <w:r>
              <w:rPr>
                <w:color w:val="000000"/>
                <w:sz w:val="18"/>
                <w:szCs w:val="18"/>
              </w:rPr>
              <w:t>623050,90</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7867,9</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15962,7</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Pr>
                <w:color w:val="000000"/>
                <w:sz w:val="18"/>
                <w:szCs w:val="18"/>
              </w:rPr>
              <w:t>60 403,6</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7863,9</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8198,9</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19557,6</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503196,3</w:t>
            </w:r>
          </w:p>
        </w:tc>
      </w:tr>
      <w:tr w:rsidR="00196447" w:rsidRPr="00D75664" w:rsidTr="00196447">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96447" w:rsidRPr="00545B60" w:rsidRDefault="00196447" w:rsidP="004921DC">
            <w:pPr>
              <w:spacing w:line="216" w:lineRule="auto"/>
              <w:jc w:val="right"/>
            </w:pPr>
            <w:r w:rsidRPr="00545B60">
              <w:t>Областной бюджет</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15293,9</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2794,7</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325,8</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Pr>
                <w:color w:val="000000"/>
                <w:sz w:val="18"/>
                <w:szCs w:val="18"/>
              </w:rPr>
              <w:t>314,3</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160,5</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167,3</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447,1</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11084,2</w:t>
            </w:r>
          </w:p>
        </w:tc>
      </w:tr>
      <w:tr w:rsidR="00196447" w:rsidRPr="00D75664" w:rsidTr="00196447">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96447" w:rsidRDefault="00196447" w:rsidP="004921DC">
            <w:pPr>
              <w:spacing w:line="216" w:lineRule="auto"/>
              <w:jc w:val="right"/>
            </w:pPr>
            <w:r w:rsidRPr="00545B60">
              <w:t xml:space="preserve">Бюджет </w:t>
            </w:r>
            <w:r>
              <w:t>городского поселения</w:t>
            </w:r>
            <w:r w:rsidRPr="00545B60">
              <w:t xml:space="preserve"> </w:t>
            </w:r>
            <w:r>
              <w:t>«</w:t>
            </w:r>
            <w:r w:rsidRPr="00545B60">
              <w:t>Няндомское</w:t>
            </w:r>
            <w:r>
              <w:t>»</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35929,4</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1596,7</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2301,9</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Pr>
                <w:color w:val="000000"/>
                <w:sz w:val="18"/>
                <w:szCs w:val="18"/>
              </w:rPr>
              <w:t>7063,8</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5400</w:t>
            </w:r>
            <w:r>
              <w:rPr>
                <w:color w:val="000000"/>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5400</w:t>
            </w:r>
            <w:r>
              <w:rPr>
                <w:color w:val="000000"/>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1539,3</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12627,7</w:t>
            </w:r>
          </w:p>
        </w:tc>
      </w:tr>
      <w:tr w:rsidR="00196447" w:rsidRPr="00D75664" w:rsidTr="00196447">
        <w:trPr>
          <w:trHeight w:val="170"/>
        </w:trPr>
        <w:tc>
          <w:tcPr>
            <w:tcW w:w="7324" w:type="dxa"/>
            <w:gridSpan w:val="4"/>
            <w:tcBorders>
              <w:top w:val="single" w:sz="4" w:space="0" w:color="auto"/>
              <w:left w:val="single" w:sz="4" w:space="0" w:color="auto"/>
              <w:bottom w:val="single" w:sz="4" w:space="0" w:color="auto"/>
              <w:right w:val="single" w:sz="4" w:space="0" w:color="auto"/>
            </w:tcBorders>
          </w:tcPr>
          <w:p w:rsidR="00196447" w:rsidRPr="00D75664" w:rsidRDefault="00196447" w:rsidP="004921DC">
            <w:pPr>
              <w:spacing w:line="216" w:lineRule="auto"/>
              <w:jc w:val="right"/>
            </w:pPr>
            <w:r w:rsidRPr="00D75664">
              <w:t>Внебюджетные источники</w:t>
            </w:r>
          </w:p>
        </w:tc>
        <w:tc>
          <w:tcPr>
            <w:tcW w:w="992" w:type="dxa"/>
            <w:tcBorders>
              <w:top w:val="single" w:sz="4" w:space="0" w:color="auto"/>
              <w:left w:val="single" w:sz="4" w:space="0" w:color="auto"/>
              <w:bottom w:val="single" w:sz="4" w:space="0" w:color="auto"/>
              <w:right w:val="single" w:sz="4" w:space="0" w:color="auto"/>
            </w:tcBorders>
            <w:vAlign w:val="bottom"/>
          </w:tcPr>
          <w:p w:rsidR="00196447" w:rsidRDefault="00196447">
            <w:pPr>
              <w:jc w:val="right"/>
              <w:rPr>
                <w:color w:val="000000"/>
                <w:sz w:val="18"/>
                <w:szCs w:val="18"/>
              </w:rPr>
            </w:pPr>
            <w:r>
              <w:rPr>
                <w:color w:val="000000"/>
                <w:sz w:val="18"/>
                <w:szCs w:val="18"/>
              </w:rPr>
              <w:t>30285,8</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299,8</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272,5</w:t>
            </w:r>
          </w:p>
        </w:tc>
        <w:tc>
          <w:tcPr>
            <w:tcW w:w="992"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861</w:t>
            </w:r>
            <w:r>
              <w:rPr>
                <w:color w:val="000000"/>
                <w:sz w:val="18"/>
                <w:szCs w:val="18"/>
              </w:rPr>
              <w:t>,0</w:t>
            </w:r>
          </w:p>
        </w:tc>
        <w:tc>
          <w:tcPr>
            <w:tcW w:w="85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274,8</w:t>
            </w:r>
          </w:p>
        </w:tc>
        <w:tc>
          <w:tcPr>
            <w:tcW w:w="993"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458,8</w:t>
            </w:r>
          </w:p>
        </w:tc>
        <w:tc>
          <w:tcPr>
            <w:tcW w:w="1134"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814,5</w:t>
            </w:r>
          </w:p>
        </w:tc>
        <w:tc>
          <w:tcPr>
            <w:tcW w:w="1136" w:type="dxa"/>
            <w:tcBorders>
              <w:top w:val="single" w:sz="4" w:space="0" w:color="auto"/>
              <w:left w:val="single" w:sz="4" w:space="0" w:color="auto"/>
              <w:bottom w:val="single" w:sz="4" w:space="0" w:color="auto"/>
              <w:right w:val="single" w:sz="4" w:space="0" w:color="auto"/>
            </w:tcBorders>
            <w:vAlign w:val="center"/>
          </w:tcPr>
          <w:p w:rsidR="00196447" w:rsidRPr="006008DD" w:rsidRDefault="00196447" w:rsidP="004921DC">
            <w:pPr>
              <w:rPr>
                <w:color w:val="000000"/>
                <w:sz w:val="18"/>
                <w:szCs w:val="18"/>
              </w:rPr>
            </w:pPr>
            <w:r w:rsidRPr="006008DD">
              <w:rPr>
                <w:color w:val="000000"/>
                <w:sz w:val="18"/>
                <w:szCs w:val="18"/>
              </w:rPr>
              <w:t>27304,4</w:t>
            </w:r>
          </w:p>
        </w:tc>
      </w:tr>
      <w:bookmarkEnd w:id="2"/>
    </w:tbl>
    <w:p w:rsidR="004921DC" w:rsidRDefault="004921DC" w:rsidP="00482F42">
      <w:pPr>
        <w:rPr>
          <w:b/>
          <w:color w:val="000000"/>
          <w:spacing w:val="60"/>
          <w:sz w:val="28"/>
          <w:szCs w:val="28"/>
        </w:rPr>
        <w:sectPr w:rsidR="004921DC" w:rsidSect="004921DC">
          <w:pgSz w:w="16838" w:h="11906" w:orient="landscape"/>
          <w:pgMar w:top="851" w:right="1134" w:bottom="1418" w:left="1191" w:header="709" w:footer="709" w:gutter="0"/>
          <w:cols w:space="708"/>
          <w:docGrid w:linePitch="360"/>
        </w:sectPr>
      </w:pPr>
    </w:p>
    <w:p w:rsidR="004921DC" w:rsidRDefault="004921DC" w:rsidP="009E015B">
      <w:pPr>
        <w:jc w:val="center"/>
        <w:rPr>
          <w:b/>
          <w:color w:val="000000"/>
          <w:spacing w:val="60"/>
          <w:sz w:val="28"/>
          <w:szCs w:val="28"/>
        </w:rPr>
      </w:pPr>
    </w:p>
    <w:tbl>
      <w:tblPr>
        <w:tblpPr w:leftFromText="180" w:rightFromText="180" w:vertAnchor="text" w:horzAnchor="margin" w:tblpXSpec="right" w:tblpY="-130"/>
        <w:tblW w:w="9888" w:type="dxa"/>
        <w:tblLook w:val="04A0" w:firstRow="1" w:lastRow="0" w:firstColumn="1" w:lastColumn="0" w:noHBand="0" w:noVBand="1"/>
      </w:tblPr>
      <w:tblGrid>
        <w:gridCol w:w="4644"/>
        <w:gridCol w:w="5244"/>
      </w:tblGrid>
      <w:tr w:rsidR="004921DC" w:rsidRPr="003716DE" w:rsidTr="009D32B9">
        <w:tc>
          <w:tcPr>
            <w:tcW w:w="4644" w:type="dxa"/>
          </w:tcPr>
          <w:p w:rsidR="004921DC" w:rsidRPr="003716DE" w:rsidRDefault="004921DC" w:rsidP="009D32B9">
            <w:pPr>
              <w:spacing w:line="276" w:lineRule="auto"/>
              <w:jc w:val="center"/>
              <w:rPr>
                <w:b/>
                <w:sz w:val="28"/>
                <w:szCs w:val="28"/>
              </w:rPr>
            </w:pPr>
          </w:p>
        </w:tc>
        <w:tc>
          <w:tcPr>
            <w:tcW w:w="5244" w:type="dxa"/>
          </w:tcPr>
          <w:p w:rsidR="004921DC" w:rsidRPr="007407B2" w:rsidRDefault="004921DC" w:rsidP="009D32B9">
            <w:pPr>
              <w:pStyle w:val="a6"/>
              <w:jc w:val="center"/>
              <w:rPr>
                <w:rFonts w:eastAsia="Times New Roman"/>
                <w:color w:val="auto"/>
                <w:sz w:val="28"/>
                <w:szCs w:val="28"/>
              </w:rPr>
            </w:pPr>
            <w:r w:rsidRPr="0043310A">
              <w:rPr>
                <w:rFonts w:eastAsia="Times New Roman"/>
                <w:color w:val="auto"/>
                <w:sz w:val="28"/>
                <w:szCs w:val="28"/>
              </w:rPr>
              <w:t xml:space="preserve">ПРИЛОЖЕНИЕ </w:t>
            </w:r>
            <w:r w:rsidR="0044012E">
              <w:rPr>
                <w:rFonts w:eastAsia="Times New Roman"/>
                <w:color w:val="auto"/>
                <w:sz w:val="28"/>
                <w:szCs w:val="28"/>
              </w:rPr>
              <w:t>3</w:t>
            </w:r>
          </w:p>
          <w:p w:rsidR="004921DC" w:rsidRPr="007407B2" w:rsidRDefault="004921DC" w:rsidP="009D32B9">
            <w:pPr>
              <w:pStyle w:val="a6"/>
              <w:jc w:val="center"/>
              <w:rPr>
                <w:rFonts w:eastAsia="Times New Roman"/>
                <w:color w:val="auto"/>
                <w:sz w:val="28"/>
                <w:szCs w:val="28"/>
              </w:rPr>
            </w:pPr>
            <w:r w:rsidRPr="0043310A">
              <w:rPr>
                <w:rFonts w:eastAsia="Times New Roman"/>
                <w:color w:val="auto"/>
                <w:sz w:val="28"/>
                <w:szCs w:val="28"/>
              </w:rPr>
              <w:t xml:space="preserve">к </w:t>
            </w:r>
            <w:r w:rsidR="00E3008A">
              <w:rPr>
                <w:rFonts w:eastAsia="Times New Roman"/>
                <w:color w:val="auto"/>
                <w:sz w:val="28"/>
                <w:szCs w:val="28"/>
              </w:rPr>
              <w:t>утвержденным изменениям</w:t>
            </w:r>
          </w:p>
          <w:p w:rsidR="004921DC" w:rsidRPr="003716DE" w:rsidRDefault="008571BB" w:rsidP="009D32B9">
            <w:pPr>
              <w:spacing w:line="276" w:lineRule="auto"/>
              <w:jc w:val="center"/>
              <w:rPr>
                <w:b/>
                <w:sz w:val="28"/>
                <w:szCs w:val="28"/>
              </w:rPr>
            </w:pPr>
            <w:r>
              <w:rPr>
                <w:sz w:val="28"/>
                <w:szCs w:val="28"/>
              </w:rPr>
              <w:t>от « 20 » июля 2020 г. № 310 -па</w:t>
            </w:r>
          </w:p>
        </w:tc>
      </w:tr>
    </w:tbl>
    <w:p w:rsidR="004921DC" w:rsidRDefault="004921DC" w:rsidP="009D32B9">
      <w:pPr>
        <w:jc w:val="center"/>
        <w:rPr>
          <w:b/>
          <w:color w:val="000000"/>
          <w:spacing w:val="60"/>
          <w:sz w:val="28"/>
          <w:szCs w:val="28"/>
        </w:rPr>
      </w:pPr>
    </w:p>
    <w:tbl>
      <w:tblPr>
        <w:tblpPr w:leftFromText="180" w:rightFromText="180" w:vertAnchor="text" w:horzAnchor="page" w:tblpX="1365" w:tblpY="170"/>
        <w:tblW w:w="10205" w:type="dxa"/>
        <w:tblLook w:val="04A0" w:firstRow="1" w:lastRow="0" w:firstColumn="1" w:lastColumn="0" w:noHBand="0" w:noVBand="1"/>
      </w:tblPr>
      <w:tblGrid>
        <w:gridCol w:w="4571"/>
        <w:gridCol w:w="5634"/>
      </w:tblGrid>
      <w:tr w:rsidR="00E3008A" w:rsidRPr="003716DE" w:rsidTr="009D32B9">
        <w:tc>
          <w:tcPr>
            <w:tcW w:w="4571" w:type="dxa"/>
          </w:tcPr>
          <w:p w:rsidR="00E3008A" w:rsidRPr="003716DE" w:rsidRDefault="00E3008A" w:rsidP="009D32B9">
            <w:pPr>
              <w:spacing w:line="276" w:lineRule="auto"/>
              <w:jc w:val="center"/>
              <w:rPr>
                <w:b/>
                <w:sz w:val="28"/>
                <w:szCs w:val="28"/>
              </w:rPr>
            </w:pPr>
          </w:p>
        </w:tc>
        <w:tc>
          <w:tcPr>
            <w:tcW w:w="5634" w:type="dxa"/>
          </w:tcPr>
          <w:p w:rsidR="00E3008A" w:rsidRPr="007407B2" w:rsidRDefault="00E3008A" w:rsidP="009D32B9">
            <w:pPr>
              <w:pStyle w:val="a6"/>
              <w:jc w:val="center"/>
              <w:rPr>
                <w:rFonts w:eastAsia="Times New Roman"/>
                <w:color w:val="auto"/>
                <w:sz w:val="28"/>
                <w:szCs w:val="28"/>
              </w:rPr>
            </w:pPr>
            <w:r w:rsidRPr="0043310A">
              <w:rPr>
                <w:rFonts w:eastAsia="Times New Roman"/>
                <w:color w:val="auto"/>
                <w:sz w:val="28"/>
                <w:szCs w:val="28"/>
              </w:rPr>
              <w:t xml:space="preserve">ПРИЛОЖЕНИЕ </w:t>
            </w:r>
            <w:r w:rsidR="0031056D">
              <w:rPr>
                <w:rFonts w:eastAsia="Times New Roman"/>
                <w:color w:val="auto"/>
                <w:sz w:val="28"/>
                <w:szCs w:val="28"/>
              </w:rPr>
              <w:t>7</w:t>
            </w:r>
          </w:p>
          <w:p w:rsidR="009D32B9" w:rsidRDefault="00E3008A" w:rsidP="009D32B9">
            <w:pPr>
              <w:pStyle w:val="a6"/>
              <w:jc w:val="center"/>
              <w:rPr>
                <w:rFonts w:eastAsia="Times New Roman"/>
                <w:color w:val="auto"/>
                <w:sz w:val="28"/>
                <w:szCs w:val="28"/>
              </w:rPr>
            </w:pPr>
            <w:r w:rsidRPr="0043310A">
              <w:rPr>
                <w:rFonts w:eastAsia="Times New Roman"/>
                <w:color w:val="auto"/>
                <w:sz w:val="28"/>
                <w:szCs w:val="28"/>
              </w:rPr>
              <w:t xml:space="preserve">к </w:t>
            </w:r>
            <w:r w:rsidR="009D32B9">
              <w:rPr>
                <w:rFonts w:eastAsia="Times New Roman"/>
                <w:color w:val="auto"/>
                <w:sz w:val="28"/>
                <w:szCs w:val="28"/>
              </w:rPr>
              <w:t xml:space="preserve">программе </w:t>
            </w:r>
          </w:p>
          <w:p w:rsidR="00E3008A" w:rsidRPr="007407B2" w:rsidRDefault="00E3008A" w:rsidP="009D32B9">
            <w:pPr>
              <w:pStyle w:val="a6"/>
              <w:jc w:val="center"/>
              <w:rPr>
                <w:rFonts w:eastAsia="Times New Roman"/>
                <w:color w:val="auto"/>
                <w:sz w:val="28"/>
                <w:szCs w:val="28"/>
              </w:rPr>
            </w:pPr>
            <w:r w:rsidRPr="00D869BD">
              <w:rPr>
                <w:rFonts w:eastAsia="Times New Roman"/>
                <w:color w:val="auto"/>
                <w:sz w:val="28"/>
                <w:szCs w:val="28"/>
              </w:rPr>
              <w:t xml:space="preserve">«Формирование современной городской среды на территории </w:t>
            </w:r>
            <w:r w:rsidR="0044012E">
              <w:rPr>
                <w:rFonts w:eastAsia="Times New Roman"/>
                <w:color w:val="auto"/>
                <w:sz w:val="28"/>
                <w:szCs w:val="28"/>
              </w:rPr>
              <w:t>Няндомского района</w:t>
            </w:r>
            <w:r w:rsidRPr="00D869BD">
              <w:rPr>
                <w:rFonts w:eastAsia="Times New Roman"/>
                <w:color w:val="auto"/>
                <w:sz w:val="28"/>
                <w:szCs w:val="28"/>
              </w:rPr>
              <w:t xml:space="preserve"> на 2018-2024 годы»</w:t>
            </w:r>
          </w:p>
          <w:p w:rsidR="00E3008A" w:rsidRPr="003716DE" w:rsidRDefault="00E3008A" w:rsidP="009D32B9">
            <w:pPr>
              <w:spacing w:line="276" w:lineRule="auto"/>
              <w:jc w:val="center"/>
              <w:rPr>
                <w:b/>
                <w:sz w:val="28"/>
                <w:szCs w:val="28"/>
              </w:rPr>
            </w:pPr>
          </w:p>
        </w:tc>
      </w:tr>
    </w:tbl>
    <w:p w:rsidR="00E3008A" w:rsidRDefault="00E3008A" w:rsidP="00E3008A">
      <w:pPr>
        <w:rPr>
          <w:b/>
          <w:color w:val="000000"/>
          <w:spacing w:val="60"/>
          <w:sz w:val="28"/>
          <w:szCs w:val="28"/>
        </w:rPr>
      </w:pPr>
    </w:p>
    <w:p w:rsidR="00E3008A" w:rsidRDefault="00E3008A" w:rsidP="009E015B">
      <w:pPr>
        <w:jc w:val="center"/>
        <w:rPr>
          <w:b/>
          <w:color w:val="000000"/>
          <w:spacing w:val="60"/>
          <w:sz w:val="28"/>
          <w:szCs w:val="28"/>
        </w:rPr>
      </w:pPr>
    </w:p>
    <w:p w:rsidR="004921DC" w:rsidRPr="009D32B9" w:rsidRDefault="004921DC" w:rsidP="004921DC">
      <w:pPr>
        <w:jc w:val="center"/>
        <w:rPr>
          <w:b/>
          <w:sz w:val="28"/>
          <w:szCs w:val="28"/>
        </w:rPr>
      </w:pPr>
      <w:r w:rsidRPr="009D32B9">
        <w:rPr>
          <w:b/>
          <w:sz w:val="28"/>
          <w:szCs w:val="28"/>
        </w:rPr>
        <w:t>Порядок</w:t>
      </w:r>
      <w:r w:rsidRPr="009D32B9">
        <w:rPr>
          <w:b/>
          <w:sz w:val="28"/>
          <w:szCs w:val="28"/>
        </w:rPr>
        <w:br/>
        <w:t>предоставления и распределения иных межбюджетных трансфертов бюджет</w:t>
      </w:r>
      <w:r w:rsidR="0044012E">
        <w:rPr>
          <w:b/>
          <w:sz w:val="28"/>
          <w:szCs w:val="28"/>
        </w:rPr>
        <w:t xml:space="preserve">ам поселений </w:t>
      </w:r>
      <w:r w:rsidRPr="009D32B9">
        <w:rPr>
          <w:b/>
          <w:sz w:val="28"/>
          <w:szCs w:val="28"/>
        </w:rPr>
        <w:t>в целях софинансирования муниципальных программ формирования современной городской среды</w:t>
      </w:r>
    </w:p>
    <w:p w:rsidR="004921DC" w:rsidRPr="009D32B9" w:rsidRDefault="004921DC" w:rsidP="004921DC">
      <w:pPr>
        <w:jc w:val="both"/>
        <w:rPr>
          <w:sz w:val="28"/>
          <w:szCs w:val="28"/>
        </w:rPr>
      </w:pPr>
    </w:p>
    <w:p w:rsidR="004921DC" w:rsidRPr="009D32B9" w:rsidRDefault="004921DC" w:rsidP="007D35F3">
      <w:pPr>
        <w:pStyle w:val="af5"/>
        <w:widowControl w:val="0"/>
        <w:numPr>
          <w:ilvl w:val="0"/>
          <w:numId w:val="6"/>
        </w:numPr>
        <w:spacing w:before="120"/>
        <w:ind w:left="0" w:firstLine="709"/>
        <w:contextualSpacing w:val="0"/>
        <w:jc w:val="both"/>
        <w:rPr>
          <w:sz w:val="28"/>
          <w:szCs w:val="28"/>
        </w:rPr>
      </w:pPr>
      <w:r w:rsidRPr="009D32B9">
        <w:rPr>
          <w:sz w:val="28"/>
          <w:szCs w:val="28"/>
        </w:rPr>
        <w:t>Настоящи</w:t>
      </w:r>
      <w:r w:rsidR="00523AAA" w:rsidRPr="009D32B9">
        <w:rPr>
          <w:sz w:val="28"/>
          <w:szCs w:val="28"/>
        </w:rPr>
        <w:t>й</w:t>
      </w:r>
      <w:r w:rsidRPr="009D32B9">
        <w:rPr>
          <w:sz w:val="28"/>
          <w:szCs w:val="28"/>
        </w:rPr>
        <w:t xml:space="preserve"> </w:t>
      </w:r>
      <w:r w:rsidR="00523AAA" w:rsidRPr="009D32B9">
        <w:rPr>
          <w:sz w:val="28"/>
          <w:szCs w:val="28"/>
        </w:rPr>
        <w:t>Порядок</w:t>
      </w:r>
      <w:r w:rsidRPr="009D32B9">
        <w:rPr>
          <w:sz w:val="28"/>
          <w:szCs w:val="28"/>
        </w:rPr>
        <w:t>, разработанн</w:t>
      </w:r>
      <w:r w:rsidR="00523AAA" w:rsidRPr="009D32B9">
        <w:rPr>
          <w:sz w:val="28"/>
          <w:szCs w:val="28"/>
        </w:rPr>
        <w:t>ый</w:t>
      </w:r>
      <w:r w:rsidRPr="009D32B9">
        <w:rPr>
          <w:sz w:val="28"/>
          <w:szCs w:val="28"/>
        </w:rPr>
        <w:t xml:space="preserve"> в соответствии со </w:t>
      </w:r>
      <w:hyperlink r:id="rId8" w:history="1">
        <w:r w:rsidRPr="009D32B9">
          <w:rPr>
            <w:rStyle w:val="af6"/>
            <w:rFonts w:eastAsiaTheme="minorEastAsia"/>
            <w:b w:val="0"/>
            <w:color w:val="auto"/>
            <w:sz w:val="28"/>
            <w:szCs w:val="28"/>
          </w:rPr>
          <w:t>статьей 139</w:t>
        </w:r>
      </w:hyperlink>
      <w:r w:rsidRPr="009D32B9">
        <w:rPr>
          <w:sz w:val="28"/>
          <w:szCs w:val="28"/>
        </w:rPr>
        <w:t xml:space="preserve"> Бюджетного кодекса Российской Федерации, федеральным проектом «Формирование комфортной городской среды» в составе </w:t>
      </w:r>
      <w:hyperlink r:id="rId9" w:history="1">
        <w:r w:rsidRPr="009D32B9">
          <w:rPr>
            <w:rStyle w:val="af6"/>
            <w:rFonts w:eastAsiaTheme="minorEastAsia"/>
            <w:b w:val="0"/>
            <w:color w:val="auto"/>
            <w:sz w:val="28"/>
            <w:szCs w:val="28"/>
          </w:rPr>
          <w:t>государственной программы</w:t>
        </w:r>
      </w:hyperlink>
      <w:r w:rsidRPr="009D32B9">
        <w:rPr>
          <w:sz w:val="28"/>
          <w:szCs w:val="28"/>
        </w:rPr>
        <w:t xml:space="preserve"> Российской Федерации «Обеспечение доступным и комфортным жильем и коммунальными услугами граждан Российской Федерации», утвержденной </w:t>
      </w:r>
      <w:hyperlink r:id="rId10" w:history="1">
        <w:r w:rsidRPr="009D32B9">
          <w:rPr>
            <w:rStyle w:val="af6"/>
            <w:rFonts w:eastAsiaTheme="minorEastAsia"/>
            <w:b w:val="0"/>
            <w:color w:val="auto"/>
            <w:sz w:val="28"/>
            <w:szCs w:val="28"/>
          </w:rPr>
          <w:t>постановлением</w:t>
        </w:r>
      </w:hyperlink>
      <w:r w:rsidRPr="009D32B9">
        <w:rPr>
          <w:sz w:val="28"/>
          <w:szCs w:val="28"/>
        </w:rPr>
        <w:t xml:space="preserve"> Правительства Российской Федерации от 30 декабря 2017 года № 1710 (далее соответственно - федеральный проект, государственная программа Российской Федерации), Правилами предоставления и распределения субсидий бюджетам муниципальных районов и городских округов Архангельской области в целях софинансирования муниципальных программ формирования современной городской среды (приложение № 4 к государственной программе Архангельской области «Формирование современной городской среды в Архангельской области (2018-2024 годы)», утвержденной постановлением Правительства Архангельской области от 22 августа 2017 года № 330-пп, устанавливают цели, порядок и условия предоставления и распределения субсидий из областного бюджета бюджетам муниципальных районов и городских округов Архангельской области (далее соответственно - местный бюджет, муниципальное образование) на реализацию муниципальных программ формирования современной городской среды, направленных на реализацию мероприятий по благоустройству территорий муниципальных образований, в том числе территорий соответствующего функционального назначения (площадей, набережных, улиц, пешеходных зон, скверов, парков, иных территорий) (далее - общественные территории), дворовых территорий (далее соответственно - муниципальная программа, мероприятия по </w:t>
      </w:r>
      <w:r w:rsidRPr="009D32B9">
        <w:rPr>
          <w:sz w:val="28"/>
          <w:szCs w:val="28"/>
        </w:rPr>
        <w:lastRenderedPageBreak/>
        <w:t>благоустройству дворовых и общественных территорий, субсидия).</w:t>
      </w:r>
    </w:p>
    <w:p w:rsidR="004921DC" w:rsidRPr="009D32B9" w:rsidRDefault="004921DC" w:rsidP="004921DC">
      <w:pPr>
        <w:tabs>
          <w:tab w:val="left" w:pos="851"/>
          <w:tab w:val="left" w:pos="993"/>
        </w:tabs>
        <w:spacing w:before="5" w:line="237" w:lineRule="auto"/>
        <w:ind w:right="115" w:firstLine="709"/>
        <w:rPr>
          <w:sz w:val="28"/>
          <w:szCs w:val="28"/>
        </w:rPr>
      </w:pPr>
      <w:bookmarkStart w:id="3" w:name="sub_4002"/>
      <w:r w:rsidRPr="009D32B9">
        <w:rPr>
          <w:sz w:val="28"/>
          <w:szCs w:val="28"/>
        </w:rPr>
        <w:t xml:space="preserve">2.   </w:t>
      </w:r>
      <w:bookmarkEnd w:id="3"/>
      <w:r w:rsidRPr="009D32B9">
        <w:rPr>
          <w:sz w:val="28"/>
          <w:szCs w:val="28"/>
        </w:rPr>
        <w:t>В настоящ</w:t>
      </w:r>
      <w:r w:rsidR="00523AAA" w:rsidRPr="009D32B9">
        <w:rPr>
          <w:sz w:val="28"/>
          <w:szCs w:val="28"/>
        </w:rPr>
        <w:t>ем</w:t>
      </w:r>
      <w:r w:rsidRPr="009D32B9">
        <w:rPr>
          <w:sz w:val="28"/>
          <w:szCs w:val="28"/>
        </w:rPr>
        <w:t xml:space="preserve"> П</w:t>
      </w:r>
      <w:r w:rsidR="00523AAA" w:rsidRPr="009D32B9">
        <w:rPr>
          <w:sz w:val="28"/>
          <w:szCs w:val="28"/>
        </w:rPr>
        <w:t>орядке</w:t>
      </w:r>
      <w:r w:rsidRPr="009D32B9">
        <w:rPr>
          <w:sz w:val="28"/>
          <w:szCs w:val="28"/>
        </w:rPr>
        <w:t xml:space="preserve"> используются следующие понятия:</w:t>
      </w:r>
    </w:p>
    <w:p w:rsidR="004921DC" w:rsidRPr="009D32B9" w:rsidRDefault="004921DC" w:rsidP="004921DC">
      <w:pPr>
        <w:ind w:firstLine="709"/>
        <w:jc w:val="both"/>
        <w:rPr>
          <w:sz w:val="28"/>
          <w:szCs w:val="28"/>
        </w:rPr>
      </w:pPr>
      <w:r w:rsidRPr="009D32B9">
        <w:rPr>
          <w:sz w:val="28"/>
          <w:szCs w:val="28"/>
        </w:rPr>
        <w:t xml:space="preserve">1) </w:t>
      </w:r>
      <w:r w:rsidRPr="009D32B9">
        <w:rPr>
          <w:rStyle w:val="a8"/>
          <w:rFonts w:eastAsia="Calibri"/>
          <w:b w:val="0"/>
          <w:bCs/>
          <w:color w:val="auto"/>
          <w:sz w:val="28"/>
          <w:szCs w:val="28"/>
        </w:rPr>
        <w:t>дворовая территория</w:t>
      </w:r>
      <w:r w:rsidRPr="009D32B9">
        <w:rPr>
          <w:sz w:val="28"/>
          <w:szCs w:val="28"/>
        </w:rPr>
        <w:t xml:space="preserve">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4921DC" w:rsidRPr="009D32B9" w:rsidRDefault="004921DC" w:rsidP="004921DC">
      <w:pPr>
        <w:ind w:firstLine="709"/>
        <w:jc w:val="both"/>
        <w:rPr>
          <w:sz w:val="28"/>
          <w:szCs w:val="28"/>
        </w:rPr>
      </w:pPr>
      <w:bookmarkStart w:id="4" w:name="sub_40022"/>
      <w:r w:rsidRPr="009D32B9">
        <w:rPr>
          <w:sz w:val="28"/>
          <w:szCs w:val="28"/>
        </w:rPr>
        <w:t xml:space="preserve">2) </w:t>
      </w:r>
      <w:r w:rsidRPr="009D32B9">
        <w:rPr>
          <w:rStyle w:val="a8"/>
          <w:rFonts w:eastAsia="Calibri"/>
          <w:b w:val="0"/>
          <w:bCs/>
          <w:color w:val="auto"/>
          <w:sz w:val="28"/>
          <w:szCs w:val="28"/>
        </w:rPr>
        <w:t>резервная дворовая или общественная территория</w:t>
      </w:r>
      <w:r w:rsidRPr="009D32B9">
        <w:rPr>
          <w:sz w:val="28"/>
          <w:szCs w:val="28"/>
        </w:rPr>
        <w:t xml:space="preserve"> - дворовая или общественная территории, прошедшие конкурсный отбор и (или) общественные обсуждения в порядке, установленном муниципальным правовым актом, и включенные в муниципальные программы, но не получившие финансирование за счет средств иных межбюджетных трансфертов, доведенных в соответствии с настоящим </w:t>
      </w:r>
      <w:r w:rsidR="00523AAA" w:rsidRPr="009D32B9">
        <w:rPr>
          <w:sz w:val="28"/>
          <w:szCs w:val="28"/>
        </w:rPr>
        <w:t>Порядком</w:t>
      </w:r>
      <w:r w:rsidRPr="009D32B9">
        <w:rPr>
          <w:sz w:val="28"/>
          <w:szCs w:val="28"/>
        </w:rPr>
        <w:t>, ввиду ограниченности средств иных межбюджетных трансфертов;</w:t>
      </w:r>
    </w:p>
    <w:p w:rsidR="004921DC" w:rsidRPr="009D32B9" w:rsidRDefault="004921DC" w:rsidP="004921DC">
      <w:pPr>
        <w:ind w:firstLine="709"/>
        <w:jc w:val="both"/>
        <w:rPr>
          <w:sz w:val="28"/>
          <w:szCs w:val="28"/>
        </w:rPr>
      </w:pPr>
      <w:bookmarkStart w:id="5" w:name="sub_40023"/>
      <w:bookmarkEnd w:id="4"/>
      <w:r w:rsidRPr="009D32B9">
        <w:rPr>
          <w:sz w:val="28"/>
          <w:szCs w:val="28"/>
        </w:rPr>
        <w:t xml:space="preserve">3) </w:t>
      </w:r>
      <w:r w:rsidRPr="009D32B9">
        <w:rPr>
          <w:rStyle w:val="a8"/>
          <w:rFonts w:eastAsia="Calibri"/>
          <w:b w:val="0"/>
          <w:bCs/>
          <w:color w:val="auto"/>
          <w:sz w:val="28"/>
          <w:szCs w:val="28"/>
        </w:rPr>
        <w:t>комплексный проект благоустройства общественной территории</w:t>
      </w:r>
      <w:r w:rsidRPr="009D32B9">
        <w:rPr>
          <w:sz w:val="28"/>
          <w:szCs w:val="28"/>
        </w:rPr>
        <w:t xml:space="preserve"> - проект благоустройства общественной территории, предусматривающий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территории для разных групп населения (далее - комплексный проект благоустройства общественных территорий).</w:t>
      </w:r>
      <w:bookmarkStart w:id="6" w:name="sub_4003"/>
      <w:bookmarkEnd w:id="5"/>
    </w:p>
    <w:p w:rsidR="004921DC" w:rsidRPr="009D32B9" w:rsidRDefault="004921DC" w:rsidP="004921DC">
      <w:pPr>
        <w:ind w:firstLine="709"/>
        <w:jc w:val="both"/>
        <w:rPr>
          <w:sz w:val="28"/>
          <w:szCs w:val="28"/>
        </w:rPr>
      </w:pPr>
      <w:r w:rsidRPr="009D32B9">
        <w:rPr>
          <w:sz w:val="28"/>
          <w:szCs w:val="28"/>
        </w:rPr>
        <w:t xml:space="preserve">3. Главным распорядителем средств районного бюджета, предусмотренных на предоставление иных межбюджетных трансфертов, является Управление строительства, архитектуры и жилищно – коммунального хозяйства администрации Няндомского муниципального района Архангельской области (далее – Управление </w:t>
      </w:r>
      <w:r w:rsidR="00680FE8" w:rsidRPr="009D32B9">
        <w:rPr>
          <w:sz w:val="28"/>
          <w:szCs w:val="28"/>
        </w:rPr>
        <w:t>СА и ЖКХ</w:t>
      </w:r>
      <w:r w:rsidRPr="009D32B9">
        <w:rPr>
          <w:sz w:val="28"/>
          <w:szCs w:val="28"/>
        </w:rPr>
        <w:t>).</w:t>
      </w:r>
    </w:p>
    <w:p w:rsidR="004921DC" w:rsidRPr="009D32B9" w:rsidRDefault="004921DC" w:rsidP="007D35F3">
      <w:pPr>
        <w:pStyle w:val="af5"/>
        <w:widowControl w:val="0"/>
        <w:numPr>
          <w:ilvl w:val="0"/>
          <w:numId w:val="9"/>
        </w:numPr>
        <w:tabs>
          <w:tab w:val="left" w:pos="0"/>
          <w:tab w:val="left" w:pos="709"/>
          <w:tab w:val="left" w:pos="1134"/>
        </w:tabs>
        <w:ind w:left="0" w:firstLine="709"/>
        <w:contextualSpacing w:val="0"/>
        <w:jc w:val="both"/>
        <w:rPr>
          <w:sz w:val="28"/>
          <w:szCs w:val="28"/>
        </w:rPr>
      </w:pPr>
      <w:r w:rsidRPr="009D32B9">
        <w:rPr>
          <w:sz w:val="28"/>
          <w:szCs w:val="28"/>
        </w:rPr>
        <w:t xml:space="preserve">Иные межбюджетные трансферты перечисляются в бюджеты поселений Управлением строительства в соответствии со  сводной бюджетной росписью районного бюджета, доведенными лимитами бюджетных обязательств и предельными объемами финансирования, доведенными </w:t>
      </w:r>
      <w:r w:rsidR="00680FE8" w:rsidRPr="009D32B9">
        <w:rPr>
          <w:sz w:val="28"/>
          <w:szCs w:val="28"/>
        </w:rPr>
        <w:t>м</w:t>
      </w:r>
      <w:r w:rsidRPr="009D32B9">
        <w:rPr>
          <w:sz w:val="28"/>
          <w:szCs w:val="28"/>
        </w:rPr>
        <w:t xml:space="preserve">инистерством топливно-энергетического комплекса и жилищно-коммунального хозяйства Архангельской области (далее – </w:t>
      </w:r>
      <w:r w:rsidR="00680FE8" w:rsidRPr="009D32B9">
        <w:rPr>
          <w:sz w:val="28"/>
          <w:szCs w:val="28"/>
        </w:rPr>
        <w:t>м</w:t>
      </w:r>
      <w:r w:rsidRPr="009D32B9">
        <w:rPr>
          <w:sz w:val="28"/>
          <w:szCs w:val="28"/>
        </w:rPr>
        <w:t>инистерство ТЭК и ЖКХ).</w:t>
      </w:r>
      <w:bookmarkStart w:id="7" w:name="sub_4006"/>
      <w:bookmarkEnd w:id="6"/>
    </w:p>
    <w:p w:rsidR="004921DC" w:rsidRPr="009D32B9" w:rsidRDefault="004921DC" w:rsidP="007D35F3">
      <w:pPr>
        <w:pStyle w:val="af5"/>
        <w:widowControl w:val="0"/>
        <w:numPr>
          <w:ilvl w:val="0"/>
          <w:numId w:val="9"/>
        </w:numPr>
        <w:tabs>
          <w:tab w:val="left" w:pos="851"/>
          <w:tab w:val="left" w:pos="1134"/>
        </w:tabs>
        <w:ind w:left="0" w:firstLine="709"/>
        <w:contextualSpacing w:val="0"/>
        <w:jc w:val="both"/>
        <w:rPr>
          <w:sz w:val="28"/>
          <w:szCs w:val="28"/>
        </w:rPr>
      </w:pPr>
      <w:r w:rsidRPr="009D32B9">
        <w:rPr>
          <w:sz w:val="28"/>
          <w:szCs w:val="28"/>
        </w:rPr>
        <w:t>Иные межбюджетные трансферты бюджетам поселений предоставляются при соблюдении органами местного самоуправления муниципальных образований (далее – органы местного самоуправления) следующих условий:</w:t>
      </w:r>
    </w:p>
    <w:p w:rsidR="004921DC" w:rsidRPr="009D32B9" w:rsidRDefault="004921DC" w:rsidP="007D35F3">
      <w:pPr>
        <w:pStyle w:val="af5"/>
        <w:widowControl w:val="0"/>
        <w:numPr>
          <w:ilvl w:val="0"/>
          <w:numId w:val="7"/>
        </w:numPr>
        <w:tabs>
          <w:tab w:val="left" w:pos="1069"/>
        </w:tabs>
        <w:ind w:left="0" w:firstLine="709"/>
        <w:contextualSpacing w:val="0"/>
        <w:jc w:val="both"/>
        <w:rPr>
          <w:sz w:val="28"/>
          <w:szCs w:val="28"/>
        </w:rPr>
      </w:pPr>
      <w:r w:rsidRPr="009D32B9">
        <w:rPr>
          <w:sz w:val="28"/>
          <w:szCs w:val="28"/>
        </w:rPr>
        <w:t>обеспечение софинансирования за счет средств местных бюджетов,  предусмотренных в муниципальной программе мероприятий по благоустройству дворовых и общественных территорий, не менее двух процентов от объема предоставляемого  иного межбюджетного трансферта.</w:t>
      </w:r>
    </w:p>
    <w:p w:rsidR="004921DC" w:rsidRDefault="004921DC" w:rsidP="00680FE8">
      <w:pPr>
        <w:pStyle w:val="af5"/>
        <w:widowControl w:val="0"/>
        <w:numPr>
          <w:ilvl w:val="0"/>
          <w:numId w:val="7"/>
        </w:numPr>
        <w:tabs>
          <w:tab w:val="left" w:pos="1069"/>
        </w:tabs>
        <w:ind w:left="0" w:firstLine="709"/>
        <w:contextualSpacing w:val="0"/>
        <w:jc w:val="both"/>
        <w:rPr>
          <w:sz w:val="28"/>
          <w:szCs w:val="28"/>
        </w:rPr>
      </w:pPr>
      <w:r w:rsidRPr="009D32B9">
        <w:rPr>
          <w:sz w:val="28"/>
          <w:szCs w:val="28"/>
        </w:rPr>
        <w:t xml:space="preserve">заключение  соглашения   между   администрацией Няндомского муниципального района Архангельской области и органом местного самоуправления поселения о предоставлении иного межбюджетного </w:t>
      </w:r>
      <w:r w:rsidRPr="009D32B9">
        <w:rPr>
          <w:sz w:val="28"/>
          <w:szCs w:val="28"/>
        </w:rPr>
        <w:lastRenderedPageBreak/>
        <w:t>трансферта (далее – соглашение);</w:t>
      </w:r>
    </w:p>
    <w:p w:rsidR="00D50618" w:rsidRPr="009D32B9" w:rsidRDefault="00D50618" w:rsidP="00D50618">
      <w:pPr>
        <w:pStyle w:val="af5"/>
        <w:widowControl w:val="0"/>
        <w:tabs>
          <w:tab w:val="left" w:pos="1069"/>
        </w:tabs>
        <w:ind w:left="0" w:firstLine="709"/>
        <w:contextualSpacing w:val="0"/>
        <w:jc w:val="both"/>
        <w:rPr>
          <w:sz w:val="28"/>
          <w:szCs w:val="28"/>
        </w:rPr>
      </w:pPr>
      <w:r>
        <w:rPr>
          <w:sz w:val="28"/>
          <w:szCs w:val="28"/>
        </w:rPr>
        <w:t>В рамках исполнения полномочий администрации муниципального образования «Няндомское» подписание соглашения осуществляется муниципальным служащим Няндомского района на основании распоряжения главы Няндомского района. На данного муниципального служащего должна быть возложена персональная ответственность за соблюдение (несоблюдение) условий соглашения.</w:t>
      </w:r>
    </w:p>
    <w:p w:rsidR="004921DC" w:rsidRPr="009D32B9" w:rsidRDefault="004921DC" w:rsidP="00680FE8">
      <w:pPr>
        <w:pStyle w:val="af5"/>
        <w:ind w:left="0" w:firstLine="709"/>
        <w:jc w:val="both"/>
        <w:rPr>
          <w:sz w:val="28"/>
          <w:szCs w:val="28"/>
        </w:rPr>
      </w:pPr>
      <w:r w:rsidRPr="009D32B9">
        <w:rPr>
          <w:sz w:val="28"/>
          <w:szCs w:val="28"/>
        </w:rPr>
        <w:t>3) обеспечение финансового участия заинтересованных лиц и (или)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 (далее - заинтересованные лица), в выполнении минимального перечня работ по благоустройству дворовых территорий в размере не менее 5 процентов от стоимости мероприятий по благоустройству дворовых территорий;</w:t>
      </w:r>
    </w:p>
    <w:p w:rsidR="004921DC" w:rsidRPr="009D32B9" w:rsidRDefault="004921DC" w:rsidP="00680FE8">
      <w:pPr>
        <w:pStyle w:val="af5"/>
        <w:ind w:left="0" w:firstLine="709"/>
        <w:jc w:val="both"/>
        <w:rPr>
          <w:sz w:val="28"/>
          <w:szCs w:val="28"/>
        </w:rPr>
      </w:pPr>
      <w:r w:rsidRPr="009D32B9">
        <w:rPr>
          <w:sz w:val="28"/>
          <w:szCs w:val="28"/>
        </w:rPr>
        <w:t xml:space="preserve">4) обеспечение финансового участия заинтересованных лиц в выполнении дополнительного перечня работ по благоустройству дворовых территорий в размере не менее 20 процентов (начиная с 2020 года) от стоимости мероприятий по благоустройству в соответствии с результатами отбора дворовых территорий на основании утвержденных муниципальными правовыми актами порядков ежегодного отбора заявок от заинтересованных лиц. </w:t>
      </w:r>
      <w:bookmarkStart w:id="8" w:name="sub_4642"/>
      <w:bookmarkEnd w:id="7"/>
    </w:p>
    <w:p w:rsidR="004921DC" w:rsidRPr="009D32B9" w:rsidRDefault="004921DC" w:rsidP="004921DC">
      <w:pPr>
        <w:ind w:firstLine="709"/>
        <w:jc w:val="both"/>
        <w:rPr>
          <w:sz w:val="28"/>
          <w:szCs w:val="28"/>
        </w:rPr>
      </w:pPr>
      <w:r w:rsidRPr="009D32B9">
        <w:rPr>
          <w:sz w:val="28"/>
          <w:szCs w:val="28"/>
        </w:rPr>
        <w:t>Для дворовых территорий, отобранных муниципальными образованиями на основании утвержденных муниципальных правовых актов о ежегодном отборе заявок от заинтересованных лиц до 31 декабря 2019 года и включенных в муниципальные программы на  2020 год, обеспечение финансового участия заинтересованных лиц должно составлять не менее 5 процентов от стоимости мероприятий по благоустройству дворовых территорий;</w:t>
      </w:r>
    </w:p>
    <w:p w:rsidR="004921DC" w:rsidRPr="009D32B9" w:rsidRDefault="004921DC" w:rsidP="004921DC">
      <w:pPr>
        <w:tabs>
          <w:tab w:val="left" w:pos="1134"/>
        </w:tabs>
        <w:ind w:firstLine="709"/>
        <w:jc w:val="both"/>
        <w:rPr>
          <w:sz w:val="28"/>
          <w:szCs w:val="28"/>
        </w:rPr>
      </w:pPr>
      <w:r w:rsidRPr="009D32B9">
        <w:rPr>
          <w:sz w:val="28"/>
          <w:szCs w:val="28"/>
        </w:rPr>
        <w:t>5) принятие положительного решения собственниками помещений</w:t>
      </w:r>
      <w:r w:rsidRPr="009D32B9">
        <w:rPr>
          <w:sz w:val="28"/>
          <w:szCs w:val="28"/>
        </w:rPr>
        <w:br/>
        <w:t>многоквартирных домов о принятии созданного в результате выполненных работ по благоустройству имущества в состав общего имущества многоквартирного дома;</w:t>
      </w:r>
    </w:p>
    <w:p w:rsidR="004921DC" w:rsidRPr="009D32B9" w:rsidRDefault="004921DC" w:rsidP="004921DC">
      <w:pPr>
        <w:ind w:firstLine="709"/>
        <w:jc w:val="both"/>
        <w:rPr>
          <w:sz w:val="28"/>
          <w:szCs w:val="28"/>
        </w:rPr>
      </w:pPr>
      <w:r w:rsidRPr="009D32B9">
        <w:rPr>
          <w:sz w:val="28"/>
          <w:szCs w:val="28"/>
        </w:rPr>
        <w:t>6)   проведение органами местного самоуправления с численностью населения в муниципальном образовании свыше 20 тыс. человек ежегодного рейтингового голосования по отбору общественных территорий в срок не позднее 25 февраля и далее – ежегодно, не позднее 25 февраля года предоставления иного межбюджетного трансферта.</w:t>
      </w:r>
    </w:p>
    <w:bookmarkEnd w:id="8"/>
    <w:p w:rsidR="004921DC" w:rsidRPr="009D32B9" w:rsidRDefault="004921DC" w:rsidP="004921DC">
      <w:pPr>
        <w:ind w:firstLine="709"/>
        <w:jc w:val="both"/>
        <w:rPr>
          <w:sz w:val="28"/>
          <w:szCs w:val="28"/>
        </w:rPr>
      </w:pPr>
      <w:r w:rsidRPr="009D32B9">
        <w:rPr>
          <w:sz w:val="28"/>
          <w:szCs w:val="28"/>
        </w:rPr>
        <w:t>с учетом завершения мероприятий по благоустройству общественных территорий, включенных в муниципальную программу в 2020 году по результатам голосования по отбору общественных территорий, проведенного в 2019 году;</w:t>
      </w:r>
    </w:p>
    <w:p w:rsidR="004921DC" w:rsidRPr="009D32B9" w:rsidRDefault="004921DC" w:rsidP="004921DC">
      <w:pPr>
        <w:ind w:firstLine="709"/>
        <w:jc w:val="both"/>
        <w:rPr>
          <w:sz w:val="28"/>
          <w:szCs w:val="28"/>
        </w:rPr>
      </w:pPr>
      <w:r w:rsidRPr="009D32B9">
        <w:rPr>
          <w:sz w:val="28"/>
          <w:szCs w:val="28"/>
        </w:rPr>
        <w:t>с учетом завершения мероприятий по благоустройству общественных территорий, включенных в муниципальные программы, отобранные по результатам голосования по отбору общественных территорий, проведенного в году, предшествующем году реализации указанных мероприятий.</w:t>
      </w:r>
    </w:p>
    <w:p w:rsidR="004921DC" w:rsidRPr="009D32B9" w:rsidRDefault="004921DC" w:rsidP="004921DC">
      <w:pPr>
        <w:ind w:firstLine="709"/>
        <w:jc w:val="both"/>
        <w:rPr>
          <w:sz w:val="28"/>
          <w:szCs w:val="28"/>
        </w:rPr>
      </w:pPr>
      <w:r w:rsidRPr="009D32B9">
        <w:rPr>
          <w:sz w:val="28"/>
          <w:szCs w:val="28"/>
        </w:rPr>
        <w:lastRenderedPageBreak/>
        <w:t xml:space="preserve">Проведение рейтингового голосования осуществляется в соответствии с </w:t>
      </w:r>
      <w:hyperlink r:id="rId11" w:history="1">
        <w:r w:rsidRPr="009D32B9">
          <w:rPr>
            <w:rStyle w:val="af6"/>
            <w:rFonts w:eastAsiaTheme="minorEastAsia"/>
            <w:b w:val="0"/>
            <w:color w:val="auto"/>
            <w:sz w:val="28"/>
            <w:szCs w:val="28"/>
          </w:rPr>
          <w:t>Порядком</w:t>
        </w:r>
      </w:hyperlink>
      <w:r w:rsidRPr="009D32B9">
        <w:rPr>
          <w:sz w:val="28"/>
          <w:szCs w:val="28"/>
        </w:rPr>
        <w:t xml:space="preserve"> организации и проведения процедуры рейтингового голосования по отбору общественных территорий муниципальных образований Архангельской области, подлежащих благоустройству в первоочередном порядке в соответствии с муниципальными программами, утвержденным </w:t>
      </w:r>
      <w:hyperlink r:id="rId12" w:history="1">
        <w:r w:rsidRPr="009D32B9">
          <w:rPr>
            <w:rStyle w:val="af6"/>
            <w:rFonts w:eastAsiaTheme="minorEastAsia"/>
            <w:b w:val="0"/>
            <w:color w:val="auto"/>
            <w:sz w:val="28"/>
            <w:szCs w:val="28"/>
          </w:rPr>
          <w:t>постановлением</w:t>
        </w:r>
      </w:hyperlink>
      <w:r w:rsidRPr="009D32B9">
        <w:rPr>
          <w:sz w:val="28"/>
          <w:szCs w:val="28"/>
        </w:rPr>
        <w:t xml:space="preserve"> Правительства Архангельской области от 29 января 2019 года </w:t>
      </w:r>
      <w:r w:rsidR="00680FE8" w:rsidRPr="009D32B9">
        <w:rPr>
          <w:sz w:val="28"/>
          <w:szCs w:val="28"/>
        </w:rPr>
        <w:t>№</w:t>
      </w:r>
      <w:r w:rsidRPr="009D32B9">
        <w:rPr>
          <w:sz w:val="28"/>
          <w:szCs w:val="28"/>
        </w:rPr>
        <w:t> 36-пп;</w:t>
      </w:r>
    </w:p>
    <w:p w:rsidR="004921DC" w:rsidRPr="009D32B9" w:rsidRDefault="004921DC" w:rsidP="004921DC">
      <w:pPr>
        <w:ind w:firstLine="709"/>
        <w:jc w:val="both"/>
        <w:rPr>
          <w:sz w:val="28"/>
          <w:szCs w:val="28"/>
        </w:rPr>
      </w:pPr>
      <w:r w:rsidRPr="009D32B9">
        <w:rPr>
          <w:sz w:val="28"/>
          <w:szCs w:val="28"/>
        </w:rPr>
        <w:t>7) обеспечение реализации мероприятий по благоустройству общественных и дворовых территорий, территорий городских и сельских поселений, входящих в состав соответствующего муниципального района и имеющих населенные пункты с численностью населения свыше 1000 человек (в обязательном порядке), а также менее 1000 человек (в случае принятия таким городским или сельским поселением решения о реализации мероприятий по благоустройству общественных и дворовых территорий за счет средств иных межбюджетных трансфертов) (далее - поселения);</w:t>
      </w:r>
    </w:p>
    <w:p w:rsidR="004921DC" w:rsidRPr="009D32B9" w:rsidRDefault="004921DC" w:rsidP="004921DC">
      <w:pPr>
        <w:ind w:firstLine="709"/>
        <w:jc w:val="both"/>
        <w:rPr>
          <w:sz w:val="28"/>
          <w:szCs w:val="28"/>
        </w:rPr>
      </w:pPr>
      <w:r w:rsidRPr="009D32B9">
        <w:rPr>
          <w:sz w:val="28"/>
          <w:szCs w:val="28"/>
        </w:rPr>
        <w:t>8) наличие утвержденного дизайн-проекта благоустройства каждой территории, подлежащей благоустройству в году предоставления иных межбюджетных трансфертов и включенной в муниципальную программу, в который включается текстовое и визуальное описание предлагаемых проектов, в том числе их концепция и перечень (в том числе визуализированный) элементов благоустройства, предлагаемых к размещению на соответствующей территории;</w:t>
      </w:r>
    </w:p>
    <w:p w:rsidR="004921DC" w:rsidRPr="009D32B9" w:rsidRDefault="004921DC" w:rsidP="004921DC">
      <w:pPr>
        <w:ind w:firstLine="709"/>
        <w:jc w:val="both"/>
        <w:rPr>
          <w:sz w:val="28"/>
          <w:szCs w:val="28"/>
        </w:rPr>
      </w:pPr>
      <w:r w:rsidRPr="009D32B9">
        <w:rPr>
          <w:sz w:val="28"/>
          <w:szCs w:val="28"/>
        </w:rPr>
        <w:t>9) наличие положительного заключения государственной экспертизы проектной документации, включающей проверку достоверности определения сметной стоимости в отношении мероприятий по благоустройству территорий, подлежащих благоустройству в году предоставления иных межбюджетных трансфертов и включенных в муниципальные программы.</w:t>
      </w:r>
    </w:p>
    <w:p w:rsidR="004921DC" w:rsidRPr="009D32B9" w:rsidRDefault="004921DC" w:rsidP="004921DC">
      <w:pPr>
        <w:ind w:firstLine="709"/>
        <w:jc w:val="both"/>
        <w:rPr>
          <w:sz w:val="28"/>
          <w:szCs w:val="28"/>
        </w:rPr>
      </w:pPr>
      <w:r w:rsidRPr="009D32B9">
        <w:rPr>
          <w:sz w:val="28"/>
          <w:szCs w:val="28"/>
        </w:rPr>
        <w:t>6. Размер средств для предоставления иных межбюджетных трансфертов бюджет</w:t>
      </w:r>
      <w:r w:rsidR="00556A89">
        <w:rPr>
          <w:sz w:val="28"/>
          <w:szCs w:val="28"/>
        </w:rPr>
        <w:t>ам</w:t>
      </w:r>
      <w:r w:rsidRPr="009D32B9">
        <w:rPr>
          <w:sz w:val="28"/>
          <w:szCs w:val="28"/>
        </w:rPr>
        <w:t xml:space="preserve"> </w:t>
      </w:r>
      <w:r w:rsidR="00556A89">
        <w:rPr>
          <w:sz w:val="28"/>
          <w:szCs w:val="28"/>
        </w:rPr>
        <w:t>поселений</w:t>
      </w:r>
      <w:r w:rsidRPr="009D32B9">
        <w:rPr>
          <w:sz w:val="28"/>
          <w:szCs w:val="28"/>
        </w:rPr>
        <w:t xml:space="preserve"> определяется по следующей формуле:</w:t>
      </w:r>
    </w:p>
    <w:p w:rsidR="004921DC" w:rsidRPr="009D32B9" w:rsidRDefault="004921DC" w:rsidP="004921DC">
      <w:pPr>
        <w:ind w:firstLine="709"/>
        <w:jc w:val="both"/>
        <w:rPr>
          <w:sz w:val="28"/>
          <w:szCs w:val="28"/>
        </w:rPr>
      </w:pPr>
    </w:p>
    <w:p w:rsidR="004921DC" w:rsidRPr="009D32B9" w:rsidRDefault="004E1885" w:rsidP="004921DC">
      <w:pPr>
        <w:ind w:firstLine="709"/>
        <w:jc w:val="center"/>
        <w:rPr>
          <w:sz w:val="28"/>
          <w:szCs w:val="28"/>
        </w:rPr>
      </w:pPr>
      <w:r w:rsidRPr="009D32B9">
        <w:rPr>
          <w:noProof/>
          <w:sz w:val="28"/>
          <w:szCs w:val="28"/>
        </w:rPr>
        <w:drawing>
          <wp:inline distT="0" distB="0" distL="0" distR="0">
            <wp:extent cx="3510915" cy="327660"/>
            <wp:effectExtent l="19050" t="0" r="0" b="0"/>
            <wp:docPr id="1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3510915" cy="327660"/>
                    </a:xfrm>
                    <a:prstGeom prst="rect">
                      <a:avLst/>
                    </a:prstGeom>
                    <a:noFill/>
                    <a:ln w="9525">
                      <a:noFill/>
                      <a:miter lim="800000"/>
                      <a:headEnd/>
                      <a:tailEnd/>
                    </a:ln>
                  </pic:spPr>
                </pic:pic>
              </a:graphicData>
            </a:graphic>
          </wp:inline>
        </w:drawing>
      </w:r>
      <w:r w:rsidR="004921DC" w:rsidRPr="009D32B9">
        <w:rPr>
          <w:sz w:val="28"/>
          <w:szCs w:val="28"/>
        </w:rPr>
        <w:t>,</w:t>
      </w:r>
    </w:p>
    <w:p w:rsidR="004921DC" w:rsidRPr="009D32B9" w:rsidRDefault="004921DC" w:rsidP="004921DC">
      <w:pPr>
        <w:ind w:firstLine="709"/>
        <w:jc w:val="both"/>
        <w:rPr>
          <w:sz w:val="28"/>
          <w:szCs w:val="28"/>
        </w:rPr>
      </w:pPr>
    </w:p>
    <w:p w:rsidR="004921DC" w:rsidRPr="009D32B9" w:rsidRDefault="004921DC" w:rsidP="004921DC">
      <w:pPr>
        <w:ind w:firstLine="709"/>
        <w:jc w:val="both"/>
        <w:rPr>
          <w:sz w:val="28"/>
          <w:szCs w:val="28"/>
        </w:rPr>
      </w:pPr>
      <w:r w:rsidRPr="009D32B9">
        <w:rPr>
          <w:sz w:val="28"/>
          <w:szCs w:val="28"/>
        </w:rPr>
        <w:t>где:</w:t>
      </w:r>
    </w:p>
    <w:p w:rsidR="004921DC" w:rsidRPr="009D32B9" w:rsidRDefault="004E1885" w:rsidP="004921DC">
      <w:pPr>
        <w:ind w:firstLine="709"/>
        <w:jc w:val="both"/>
        <w:rPr>
          <w:sz w:val="28"/>
          <w:szCs w:val="28"/>
        </w:rPr>
      </w:pPr>
      <w:r w:rsidRPr="009D32B9">
        <w:rPr>
          <w:noProof/>
          <w:sz w:val="28"/>
          <w:szCs w:val="28"/>
        </w:rPr>
        <w:drawing>
          <wp:inline distT="0" distB="0" distL="0" distR="0">
            <wp:extent cx="276225" cy="267335"/>
            <wp:effectExtent l="19050" t="0" r="9525" b="0"/>
            <wp:docPr id="14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srcRect/>
                    <a:stretch>
                      <a:fillRect/>
                    </a:stretch>
                  </pic:blipFill>
                  <pic:spPr bwMode="auto">
                    <a:xfrm>
                      <a:off x="0" y="0"/>
                      <a:ext cx="276225" cy="267335"/>
                    </a:xfrm>
                    <a:prstGeom prst="rect">
                      <a:avLst/>
                    </a:prstGeom>
                    <a:noFill/>
                    <a:ln w="9525">
                      <a:noFill/>
                      <a:miter lim="800000"/>
                      <a:headEnd/>
                      <a:tailEnd/>
                    </a:ln>
                  </pic:spPr>
                </pic:pic>
              </a:graphicData>
            </a:graphic>
          </wp:inline>
        </w:drawing>
      </w:r>
      <w:r w:rsidR="004921DC" w:rsidRPr="009D32B9">
        <w:rPr>
          <w:sz w:val="28"/>
          <w:szCs w:val="28"/>
        </w:rPr>
        <w:t xml:space="preserve"> - объем предоставляемых иных межбюджетных трансфертов </w:t>
      </w:r>
      <w:r w:rsidR="00556A89" w:rsidRPr="009D32B9">
        <w:rPr>
          <w:sz w:val="28"/>
          <w:szCs w:val="28"/>
        </w:rPr>
        <w:t>бюджет</w:t>
      </w:r>
      <w:r w:rsidR="00556A89">
        <w:rPr>
          <w:sz w:val="28"/>
          <w:szCs w:val="28"/>
        </w:rPr>
        <w:t>ам</w:t>
      </w:r>
      <w:r w:rsidR="00556A89" w:rsidRPr="009D32B9">
        <w:rPr>
          <w:sz w:val="28"/>
          <w:szCs w:val="28"/>
        </w:rPr>
        <w:t xml:space="preserve"> </w:t>
      </w:r>
      <w:r w:rsidR="00556A89">
        <w:rPr>
          <w:sz w:val="28"/>
          <w:szCs w:val="28"/>
        </w:rPr>
        <w:t>поселений</w:t>
      </w:r>
      <w:r w:rsidR="004921DC" w:rsidRPr="009D32B9">
        <w:rPr>
          <w:sz w:val="28"/>
          <w:szCs w:val="28"/>
        </w:rPr>
        <w:t>;</w:t>
      </w:r>
    </w:p>
    <w:p w:rsidR="004921DC" w:rsidRPr="009D32B9" w:rsidRDefault="004E1885" w:rsidP="004921DC">
      <w:pPr>
        <w:ind w:firstLine="709"/>
        <w:jc w:val="both"/>
        <w:rPr>
          <w:sz w:val="28"/>
          <w:szCs w:val="28"/>
        </w:rPr>
      </w:pPr>
      <w:r w:rsidRPr="009D32B9">
        <w:rPr>
          <w:noProof/>
          <w:sz w:val="28"/>
          <w:szCs w:val="28"/>
        </w:rPr>
        <w:drawing>
          <wp:inline distT="0" distB="0" distL="0" distR="0">
            <wp:extent cx="422910" cy="267335"/>
            <wp:effectExtent l="19050" t="0" r="0" b="0"/>
            <wp:docPr id="13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cstate="print"/>
                    <a:srcRect/>
                    <a:stretch>
                      <a:fillRect/>
                    </a:stretch>
                  </pic:blipFill>
                  <pic:spPr bwMode="auto">
                    <a:xfrm>
                      <a:off x="0" y="0"/>
                      <a:ext cx="422910" cy="267335"/>
                    </a:xfrm>
                    <a:prstGeom prst="rect">
                      <a:avLst/>
                    </a:prstGeom>
                    <a:noFill/>
                    <a:ln w="9525">
                      <a:noFill/>
                      <a:miter lim="800000"/>
                      <a:headEnd/>
                      <a:tailEnd/>
                    </a:ln>
                  </pic:spPr>
                </pic:pic>
              </a:graphicData>
            </a:graphic>
          </wp:inline>
        </w:drawing>
      </w:r>
      <w:r w:rsidR="004921DC" w:rsidRPr="009D32B9">
        <w:rPr>
          <w:sz w:val="28"/>
          <w:szCs w:val="28"/>
        </w:rPr>
        <w:t xml:space="preserve"> - объем предельного объема иных межбюджетных трансфертов без учета поправочных коэффициентов </w:t>
      </w:r>
      <w:r w:rsidR="00556A89" w:rsidRPr="009D32B9">
        <w:rPr>
          <w:sz w:val="28"/>
          <w:szCs w:val="28"/>
        </w:rPr>
        <w:t>бюджет</w:t>
      </w:r>
      <w:r w:rsidR="00556A89">
        <w:rPr>
          <w:sz w:val="28"/>
          <w:szCs w:val="28"/>
        </w:rPr>
        <w:t>ам</w:t>
      </w:r>
      <w:r w:rsidR="00556A89" w:rsidRPr="009D32B9">
        <w:rPr>
          <w:sz w:val="28"/>
          <w:szCs w:val="28"/>
        </w:rPr>
        <w:t xml:space="preserve"> </w:t>
      </w:r>
      <w:r w:rsidR="00556A89">
        <w:rPr>
          <w:sz w:val="28"/>
          <w:szCs w:val="28"/>
        </w:rPr>
        <w:t>поселений</w:t>
      </w:r>
      <w:r w:rsidR="004921DC" w:rsidRPr="009D32B9">
        <w:rPr>
          <w:sz w:val="28"/>
          <w:szCs w:val="28"/>
        </w:rPr>
        <w:t>;</w:t>
      </w:r>
    </w:p>
    <w:p w:rsidR="004921DC" w:rsidRPr="009D32B9" w:rsidRDefault="004E1885" w:rsidP="004921DC">
      <w:pPr>
        <w:ind w:firstLine="709"/>
        <w:jc w:val="both"/>
        <w:rPr>
          <w:sz w:val="28"/>
          <w:szCs w:val="28"/>
        </w:rPr>
      </w:pPr>
      <w:r w:rsidRPr="009D32B9">
        <w:rPr>
          <w:noProof/>
          <w:sz w:val="28"/>
          <w:szCs w:val="28"/>
        </w:rPr>
        <w:drawing>
          <wp:inline distT="0" distB="0" distL="0" distR="0">
            <wp:extent cx="379730" cy="267335"/>
            <wp:effectExtent l="19050" t="0" r="1270" b="0"/>
            <wp:docPr id="13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srcRect/>
                    <a:stretch>
                      <a:fillRect/>
                    </a:stretch>
                  </pic:blipFill>
                  <pic:spPr bwMode="auto">
                    <a:xfrm>
                      <a:off x="0" y="0"/>
                      <a:ext cx="379730" cy="267335"/>
                    </a:xfrm>
                    <a:prstGeom prst="rect">
                      <a:avLst/>
                    </a:prstGeom>
                    <a:noFill/>
                    <a:ln w="9525">
                      <a:noFill/>
                      <a:miter lim="800000"/>
                      <a:headEnd/>
                      <a:tailEnd/>
                    </a:ln>
                  </pic:spPr>
                </pic:pic>
              </a:graphicData>
            </a:graphic>
          </wp:inline>
        </w:drawing>
      </w:r>
      <w:r w:rsidR="004921DC" w:rsidRPr="009D32B9">
        <w:rPr>
          <w:sz w:val="28"/>
          <w:szCs w:val="28"/>
        </w:rPr>
        <w:t xml:space="preserve"> - понижающий коэффициент, учитывающий результаты по реализации программы муниципального образования за прошедший период;</w:t>
      </w:r>
    </w:p>
    <w:p w:rsidR="004921DC" w:rsidRPr="009D32B9" w:rsidRDefault="004E1885" w:rsidP="004921DC">
      <w:pPr>
        <w:ind w:firstLine="709"/>
        <w:jc w:val="both"/>
        <w:rPr>
          <w:sz w:val="28"/>
          <w:szCs w:val="28"/>
        </w:rPr>
      </w:pPr>
      <w:r w:rsidRPr="009D32B9">
        <w:rPr>
          <w:noProof/>
          <w:sz w:val="28"/>
          <w:szCs w:val="28"/>
        </w:rPr>
        <w:drawing>
          <wp:inline distT="0" distB="0" distL="0" distR="0">
            <wp:extent cx="647065" cy="301625"/>
            <wp:effectExtent l="19050" t="0" r="0" b="0"/>
            <wp:docPr id="13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cstate="print"/>
                    <a:srcRect/>
                    <a:stretch>
                      <a:fillRect/>
                    </a:stretch>
                  </pic:blipFill>
                  <pic:spPr bwMode="auto">
                    <a:xfrm>
                      <a:off x="0" y="0"/>
                      <a:ext cx="647065" cy="301625"/>
                    </a:xfrm>
                    <a:prstGeom prst="rect">
                      <a:avLst/>
                    </a:prstGeom>
                    <a:noFill/>
                    <a:ln w="9525">
                      <a:noFill/>
                      <a:miter lim="800000"/>
                      <a:headEnd/>
                      <a:tailEnd/>
                    </a:ln>
                  </pic:spPr>
                </pic:pic>
              </a:graphicData>
            </a:graphic>
          </wp:inline>
        </w:drawing>
      </w:r>
      <w:r w:rsidR="004921DC" w:rsidRPr="009D32B9">
        <w:rPr>
          <w:sz w:val="28"/>
          <w:szCs w:val="28"/>
        </w:rPr>
        <w:t xml:space="preserve"> - объем средств иных межбюджетных трансфертов, возвращенный муниципальным образованием до 1 октября </w:t>
      </w:r>
      <w:r w:rsidR="004921DC" w:rsidRPr="009D32B9">
        <w:rPr>
          <w:sz w:val="28"/>
          <w:szCs w:val="28"/>
        </w:rPr>
        <w:lastRenderedPageBreak/>
        <w:t xml:space="preserve">предшествующего года по причине полного или частичного отказа </w:t>
      </w:r>
      <w:r w:rsidR="00556A89">
        <w:rPr>
          <w:sz w:val="28"/>
          <w:szCs w:val="28"/>
        </w:rPr>
        <w:t>поселений</w:t>
      </w:r>
      <w:r w:rsidR="004921DC" w:rsidRPr="009D32B9">
        <w:rPr>
          <w:sz w:val="28"/>
          <w:szCs w:val="28"/>
        </w:rPr>
        <w:t xml:space="preserve"> от средств иных межбюджетных трансфертов;</w:t>
      </w:r>
    </w:p>
    <w:p w:rsidR="004921DC" w:rsidRPr="009D32B9" w:rsidRDefault="004E1885" w:rsidP="004921DC">
      <w:pPr>
        <w:ind w:firstLine="709"/>
        <w:jc w:val="both"/>
        <w:rPr>
          <w:sz w:val="28"/>
          <w:szCs w:val="28"/>
        </w:rPr>
      </w:pPr>
      <w:r w:rsidRPr="009D32B9">
        <w:rPr>
          <w:noProof/>
          <w:sz w:val="28"/>
          <w:szCs w:val="28"/>
        </w:rPr>
        <w:drawing>
          <wp:inline distT="0" distB="0" distL="0" distR="0">
            <wp:extent cx="647065" cy="301625"/>
            <wp:effectExtent l="19050" t="0" r="0" b="0"/>
            <wp:docPr id="13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 cstate="print"/>
                    <a:srcRect/>
                    <a:stretch>
                      <a:fillRect/>
                    </a:stretch>
                  </pic:blipFill>
                  <pic:spPr bwMode="auto">
                    <a:xfrm>
                      <a:off x="0" y="0"/>
                      <a:ext cx="647065" cy="301625"/>
                    </a:xfrm>
                    <a:prstGeom prst="rect">
                      <a:avLst/>
                    </a:prstGeom>
                    <a:noFill/>
                    <a:ln w="9525">
                      <a:noFill/>
                      <a:miter lim="800000"/>
                      <a:headEnd/>
                      <a:tailEnd/>
                    </a:ln>
                  </pic:spPr>
                </pic:pic>
              </a:graphicData>
            </a:graphic>
          </wp:inline>
        </w:drawing>
      </w:r>
      <w:r w:rsidR="004921DC" w:rsidRPr="009D32B9">
        <w:rPr>
          <w:sz w:val="28"/>
          <w:szCs w:val="28"/>
        </w:rPr>
        <w:t xml:space="preserve"> - объем средств иных межбюджетных трансфертов, возвращенный i-ым </w:t>
      </w:r>
      <w:r w:rsidR="00556A89">
        <w:rPr>
          <w:sz w:val="28"/>
          <w:szCs w:val="28"/>
        </w:rPr>
        <w:t>поселений</w:t>
      </w:r>
      <w:r w:rsidR="004921DC" w:rsidRPr="009D32B9">
        <w:rPr>
          <w:sz w:val="28"/>
          <w:szCs w:val="28"/>
        </w:rPr>
        <w:t xml:space="preserve"> после 1 октября предшествующего года по причине полного или частичного отказа </w:t>
      </w:r>
      <w:r w:rsidR="00556A89">
        <w:rPr>
          <w:sz w:val="28"/>
          <w:szCs w:val="28"/>
        </w:rPr>
        <w:t>поселений</w:t>
      </w:r>
      <w:r w:rsidR="004921DC" w:rsidRPr="009D32B9">
        <w:rPr>
          <w:sz w:val="28"/>
          <w:szCs w:val="28"/>
        </w:rPr>
        <w:t xml:space="preserve"> от средств иных межбюджетных трансфертов;</w:t>
      </w:r>
    </w:p>
    <w:p w:rsidR="004921DC" w:rsidRPr="009D32B9" w:rsidRDefault="004E1885" w:rsidP="004921DC">
      <w:pPr>
        <w:ind w:firstLine="709"/>
        <w:jc w:val="both"/>
        <w:rPr>
          <w:sz w:val="28"/>
          <w:szCs w:val="28"/>
        </w:rPr>
      </w:pPr>
      <w:r w:rsidRPr="009D32B9">
        <w:rPr>
          <w:noProof/>
          <w:sz w:val="28"/>
          <w:szCs w:val="28"/>
        </w:rPr>
        <w:drawing>
          <wp:inline distT="0" distB="0" distL="0" distR="0">
            <wp:extent cx="500380" cy="267335"/>
            <wp:effectExtent l="19050" t="0" r="0" b="0"/>
            <wp:docPr id="13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srcRect/>
                    <a:stretch>
                      <a:fillRect/>
                    </a:stretch>
                  </pic:blipFill>
                  <pic:spPr bwMode="auto">
                    <a:xfrm>
                      <a:off x="0" y="0"/>
                      <a:ext cx="500380" cy="267335"/>
                    </a:xfrm>
                    <a:prstGeom prst="rect">
                      <a:avLst/>
                    </a:prstGeom>
                    <a:noFill/>
                    <a:ln w="9525">
                      <a:noFill/>
                      <a:miter lim="800000"/>
                      <a:headEnd/>
                      <a:tailEnd/>
                    </a:ln>
                  </pic:spPr>
                </pic:pic>
              </a:graphicData>
            </a:graphic>
          </wp:inline>
        </w:drawing>
      </w:r>
      <w:r w:rsidR="004921DC" w:rsidRPr="009D32B9">
        <w:rPr>
          <w:sz w:val="28"/>
          <w:szCs w:val="28"/>
        </w:rPr>
        <w:t xml:space="preserve"> - объем неиспользованных </w:t>
      </w:r>
      <w:r w:rsidR="00556A89">
        <w:rPr>
          <w:sz w:val="28"/>
          <w:szCs w:val="28"/>
        </w:rPr>
        <w:t>поселений</w:t>
      </w:r>
      <w:r w:rsidR="004921DC" w:rsidRPr="009D32B9">
        <w:rPr>
          <w:sz w:val="28"/>
          <w:szCs w:val="28"/>
        </w:rPr>
        <w:t xml:space="preserve"> иных межбюджетных трансфертов в предшествующем году, который не включает объем средств иных межбюджетных трансфертов, возвращенный </w:t>
      </w:r>
      <w:r w:rsidR="00556A89">
        <w:rPr>
          <w:sz w:val="28"/>
          <w:szCs w:val="28"/>
        </w:rPr>
        <w:t>поселений</w:t>
      </w:r>
      <w:r w:rsidR="004921DC" w:rsidRPr="009D32B9">
        <w:rPr>
          <w:sz w:val="28"/>
          <w:szCs w:val="28"/>
        </w:rPr>
        <w:t xml:space="preserve"> в предшествующем году по причине полного или частичного отказа муниципального образования от средств иных межбюджетных трансфертов.</w:t>
      </w:r>
    </w:p>
    <w:p w:rsidR="004921DC" w:rsidRPr="009D32B9" w:rsidRDefault="004921DC" w:rsidP="004921DC">
      <w:pPr>
        <w:ind w:firstLine="709"/>
        <w:jc w:val="both"/>
        <w:rPr>
          <w:sz w:val="28"/>
          <w:szCs w:val="28"/>
        </w:rPr>
      </w:pPr>
    </w:p>
    <w:p w:rsidR="004921DC" w:rsidRPr="009D32B9" w:rsidRDefault="004E1885" w:rsidP="004921DC">
      <w:pPr>
        <w:ind w:firstLine="709"/>
        <w:jc w:val="both"/>
        <w:rPr>
          <w:sz w:val="28"/>
          <w:szCs w:val="28"/>
        </w:rPr>
      </w:pPr>
      <w:r w:rsidRPr="009D32B9">
        <w:rPr>
          <w:noProof/>
          <w:sz w:val="28"/>
          <w:szCs w:val="28"/>
        </w:rPr>
        <w:drawing>
          <wp:inline distT="0" distB="0" distL="0" distR="0">
            <wp:extent cx="3303905" cy="344805"/>
            <wp:effectExtent l="19050" t="0" r="0" b="0"/>
            <wp:docPr id="13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srcRect/>
                    <a:stretch>
                      <a:fillRect/>
                    </a:stretch>
                  </pic:blipFill>
                  <pic:spPr bwMode="auto">
                    <a:xfrm>
                      <a:off x="0" y="0"/>
                      <a:ext cx="3303905" cy="344805"/>
                    </a:xfrm>
                    <a:prstGeom prst="rect">
                      <a:avLst/>
                    </a:prstGeom>
                    <a:noFill/>
                    <a:ln w="9525">
                      <a:noFill/>
                      <a:miter lim="800000"/>
                      <a:headEnd/>
                      <a:tailEnd/>
                    </a:ln>
                  </pic:spPr>
                </pic:pic>
              </a:graphicData>
            </a:graphic>
          </wp:inline>
        </w:drawing>
      </w:r>
    </w:p>
    <w:p w:rsidR="004921DC" w:rsidRPr="009D32B9" w:rsidRDefault="004921DC" w:rsidP="004921DC">
      <w:pPr>
        <w:ind w:firstLine="709"/>
        <w:jc w:val="both"/>
        <w:rPr>
          <w:sz w:val="28"/>
          <w:szCs w:val="28"/>
        </w:rPr>
      </w:pPr>
    </w:p>
    <w:p w:rsidR="004921DC" w:rsidRPr="009D32B9" w:rsidRDefault="004921DC" w:rsidP="004921DC">
      <w:pPr>
        <w:ind w:firstLine="709"/>
        <w:jc w:val="both"/>
        <w:rPr>
          <w:sz w:val="28"/>
          <w:szCs w:val="28"/>
        </w:rPr>
      </w:pPr>
      <w:r w:rsidRPr="009D32B9">
        <w:rPr>
          <w:sz w:val="28"/>
          <w:szCs w:val="28"/>
        </w:rPr>
        <w:t xml:space="preserve">В случае если, значение </w:t>
      </w:r>
      <w:r w:rsidR="004E1885" w:rsidRPr="009D32B9">
        <w:rPr>
          <w:noProof/>
          <w:sz w:val="28"/>
          <w:szCs w:val="28"/>
        </w:rPr>
        <w:drawing>
          <wp:inline distT="0" distB="0" distL="0" distR="0">
            <wp:extent cx="301625" cy="267335"/>
            <wp:effectExtent l="19050" t="0" r="0" b="0"/>
            <wp:docPr id="13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1" cstate="print"/>
                    <a:srcRect/>
                    <a:stretch>
                      <a:fillRect/>
                    </a:stretch>
                  </pic:blipFill>
                  <pic:spPr bwMode="auto">
                    <a:xfrm>
                      <a:off x="0" y="0"/>
                      <a:ext cx="301625" cy="267335"/>
                    </a:xfrm>
                    <a:prstGeom prst="rect">
                      <a:avLst/>
                    </a:prstGeom>
                    <a:noFill/>
                    <a:ln w="9525">
                      <a:noFill/>
                      <a:miter lim="800000"/>
                      <a:headEnd/>
                      <a:tailEnd/>
                    </a:ln>
                  </pic:spPr>
                </pic:pic>
              </a:graphicData>
            </a:graphic>
          </wp:inline>
        </w:drawing>
      </w:r>
      <w:r w:rsidRPr="009D32B9">
        <w:rPr>
          <w:sz w:val="28"/>
          <w:szCs w:val="28"/>
        </w:rPr>
        <w:t xml:space="preserve"> принимается равным нулю.</w:t>
      </w:r>
    </w:p>
    <w:p w:rsidR="004921DC" w:rsidRPr="009D32B9" w:rsidRDefault="004921DC" w:rsidP="004921DC">
      <w:pPr>
        <w:ind w:firstLine="709"/>
        <w:jc w:val="both"/>
        <w:rPr>
          <w:sz w:val="28"/>
          <w:szCs w:val="28"/>
        </w:rPr>
      </w:pPr>
    </w:p>
    <w:p w:rsidR="004921DC" w:rsidRPr="009D32B9" w:rsidRDefault="004E1885" w:rsidP="004921DC">
      <w:pPr>
        <w:ind w:firstLine="709"/>
        <w:jc w:val="center"/>
        <w:rPr>
          <w:sz w:val="28"/>
          <w:szCs w:val="28"/>
        </w:rPr>
      </w:pPr>
      <w:r w:rsidRPr="009D32B9">
        <w:rPr>
          <w:noProof/>
          <w:sz w:val="28"/>
          <w:szCs w:val="28"/>
        </w:rPr>
        <w:drawing>
          <wp:inline distT="0" distB="0" distL="0" distR="0">
            <wp:extent cx="1854835" cy="293370"/>
            <wp:effectExtent l="19050" t="0" r="0" b="0"/>
            <wp:docPr id="13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2" cstate="print"/>
                    <a:srcRect/>
                    <a:stretch>
                      <a:fillRect/>
                    </a:stretch>
                  </pic:blipFill>
                  <pic:spPr bwMode="auto">
                    <a:xfrm>
                      <a:off x="0" y="0"/>
                      <a:ext cx="1854835" cy="293370"/>
                    </a:xfrm>
                    <a:prstGeom prst="rect">
                      <a:avLst/>
                    </a:prstGeom>
                    <a:noFill/>
                    <a:ln w="9525">
                      <a:noFill/>
                      <a:miter lim="800000"/>
                      <a:headEnd/>
                      <a:tailEnd/>
                    </a:ln>
                  </pic:spPr>
                </pic:pic>
              </a:graphicData>
            </a:graphic>
          </wp:inline>
        </w:drawing>
      </w:r>
      <w:r w:rsidR="004921DC" w:rsidRPr="009D32B9">
        <w:rPr>
          <w:sz w:val="28"/>
          <w:szCs w:val="28"/>
        </w:rPr>
        <w:t>,</w:t>
      </w:r>
    </w:p>
    <w:p w:rsidR="004921DC" w:rsidRPr="009D32B9" w:rsidRDefault="004921DC" w:rsidP="004921DC">
      <w:pPr>
        <w:ind w:firstLine="709"/>
        <w:jc w:val="both"/>
        <w:rPr>
          <w:sz w:val="28"/>
          <w:szCs w:val="28"/>
        </w:rPr>
      </w:pPr>
    </w:p>
    <w:p w:rsidR="004921DC" w:rsidRPr="009D32B9" w:rsidRDefault="004921DC" w:rsidP="004921DC">
      <w:pPr>
        <w:ind w:firstLine="709"/>
        <w:jc w:val="both"/>
        <w:rPr>
          <w:sz w:val="28"/>
          <w:szCs w:val="28"/>
        </w:rPr>
      </w:pPr>
      <w:r w:rsidRPr="009D32B9">
        <w:rPr>
          <w:sz w:val="28"/>
          <w:szCs w:val="28"/>
        </w:rPr>
        <w:t>где:</w:t>
      </w:r>
    </w:p>
    <w:p w:rsidR="004921DC" w:rsidRPr="009D32B9" w:rsidRDefault="004E1885" w:rsidP="004921DC">
      <w:pPr>
        <w:ind w:firstLine="709"/>
        <w:jc w:val="both"/>
        <w:rPr>
          <w:sz w:val="28"/>
          <w:szCs w:val="28"/>
        </w:rPr>
      </w:pPr>
      <w:r w:rsidRPr="009D32B9">
        <w:rPr>
          <w:noProof/>
          <w:sz w:val="28"/>
          <w:szCs w:val="28"/>
        </w:rPr>
        <w:drawing>
          <wp:inline distT="0" distB="0" distL="0" distR="0">
            <wp:extent cx="370840" cy="241300"/>
            <wp:effectExtent l="0" t="0" r="0" b="0"/>
            <wp:docPr id="13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3" cstate="print"/>
                    <a:srcRect/>
                    <a:stretch>
                      <a:fillRect/>
                    </a:stretch>
                  </pic:blipFill>
                  <pic:spPr bwMode="auto">
                    <a:xfrm>
                      <a:off x="0" y="0"/>
                      <a:ext cx="370840" cy="241300"/>
                    </a:xfrm>
                    <a:prstGeom prst="rect">
                      <a:avLst/>
                    </a:prstGeom>
                    <a:noFill/>
                    <a:ln w="9525">
                      <a:noFill/>
                      <a:miter lim="800000"/>
                      <a:headEnd/>
                      <a:tailEnd/>
                    </a:ln>
                  </pic:spPr>
                </pic:pic>
              </a:graphicData>
            </a:graphic>
          </wp:inline>
        </w:drawing>
      </w:r>
      <w:r w:rsidR="004921DC" w:rsidRPr="009D32B9">
        <w:rPr>
          <w:sz w:val="28"/>
          <w:szCs w:val="28"/>
        </w:rPr>
        <w:t xml:space="preserve"> - общий размер бюджетных ассигнований областного бюджета на текущий год для предоставления иных межбюджетных трансфертов, распределяемых </w:t>
      </w:r>
      <w:r w:rsidR="00556A89" w:rsidRPr="009D32B9">
        <w:rPr>
          <w:sz w:val="28"/>
          <w:szCs w:val="28"/>
        </w:rPr>
        <w:t>бюджет</w:t>
      </w:r>
      <w:r w:rsidR="00556A89">
        <w:rPr>
          <w:sz w:val="28"/>
          <w:szCs w:val="28"/>
        </w:rPr>
        <w:t>ам</w:t>
      </w:r>
      <w:r w:rsidR="00556A89" w:rsidRPr="009D32B9">
        <w:rPr>
          <w:sz w:val="28"/>
          <w:szCs w:val="28"/>
        </w:rPr>
        <w:t xml:space="preserve"> </w:t>
      </w:r>
      <w:r w:rsidR="00556A89">
        <w:rPr>
          <w:sz w:val="28"/>
          <w:szCs w:val="28"/>
        </w:rPr>
        <w:t>поселений</w:t>
      </w:r>
      <w:r w:rsidR="004921DC" w:rsidRPr="009D32B9">
        <w:rPr>
          <w:sz w:val="28"/>
          <w:szCs w:val="28"/>
        </w:rPr>
        <w:t xml:space="preserve"> на соответствующий год;</w:t>
      </w:r>
    </w:p>
    <w:p w:rsidR="004921DC" w:rsidRPr="009D32B9" w:rsidRDefault="004E1885" w:rsidP="004921DC">
      <w:pPr>
        <w:ind w:firstLine="709"/>
        <w:jc w:val="both"/>
        <w:rPr>
          <w:sz w:val="28"/>
          <w:szCs w:val="28"/>
        </w:rPr>
      </w:pPr>
      <w:r w:rsidRPr="009D32B9">
        <w:rPr>
          <w:noProof/>
          <w:sz w:val="28"/>
          <w:szCs w:val="28"/>
        </w:rPr>
        <w:drawing>
          <wp:inline distT="0" distB="0" distL="0" distR="0">
            <wp:extent cx="353695" cy="267335"/>
            <wp:effectExtent l="19050" t="0" r="0" b="0"/>
            <wp:docPr id="13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4" cstate="print"/>
                    <a:srcRect/>
                    <a:stretch>
                      <a:fillRect/>
                    </a:stretch>
                  </pic:blipFill>
                  <pic:spPr bwMode="auto">
                    <a:xfrm>
                      <a:off x="0" y="0"/>
                      <a:ext cx="353695" cy="267335"/>
                    </a:xfrm>
                    <a:prstGeom prst="rect">
                      <a:avLst/>
                    </a:prstGeom>
                    <a:noFill/>
                    <a:ln w="9525">
                      <a:noFill/>
                      <a:miter lim="800000"/>
                      <a:headEnd/>
                      <a:tailEnd/>
                    </a:ln>
                  </pic:spPr>
                </pic:pic>
              </a:graphicData>
            </a:graphic>
          </wp:inline>
        </w:drawing>
      </w:r>
      <w:r w:rsidR="004921DC" w:rsidRPr="009D32B9">
        <w:rPr>
          <w:sz w:val="28"/>
          <w:szCs w:val="28"/>
        </w:rPr>
        <w:t xml:space="preserve"> - коэффициент корректировки.</w:t>
      </w:r>
    </w:p>
    <w:p w:rsidR="004921DC" w:rsidRPr="009D32B9" w:rsidRDefault="004921DC" w:rsidP="004921DC">
      <w:pPr>
        <w:ind w:firstLine="709"/>
        <w:jc w:val="both"/>
        <w:rPr>
          <w:sz w:val="28"/>
          <w:szCs w:val="28"/>
        </w:rPr>
      </w:pPr>
      <w:r w:rsidRPr="009D32B9">
        <w:rPr>
          <w:sz w:val="28"/>
          <w:szCs w:val="28"/>
        </w:rPr>
        <w:t>Коэффициент корректировки (</w:t>
      </w:r>
      <w:r w:rsidR="004E1885" w:rsidRPr="009D32B9">
        <w:rPr>
          <w:noProof/>
          <w:sz w:val="28"/>
          <w:szCs w:val="28"/>
        </w:rPr>
        <w:drawing>
          <wp:inline distT="0" distB="0" distL="0" distR="0">
            <wp:extent cx="353695" cy="267335"/>
            <wp:effectExtent l="19050" t="0" r="0" b="0"/>
            <wp:docPr id="12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5" cstate="print"/>
                    <a:srcRect/>
                    <a:stretch>
                      <a:fillRect/>
                    </a:stretch>
                  </pic:blipFill>
                  <pic:spPr bwMode="auto">
                    <a:xfrm>
                      <a:off x="0" y="0"/>
                      <a:ext cx="353695" cy="267335"/>
                    </a:xfrm>
                    <a:prstGeom prst="rect">
                      <a:avLst/>
                    </a:prstGeom>
                    <a:noFill/>
                    <a:ln w="9525">
                      <a:noFill/>
                      <a:miter lim="800000"/>
                      <a:headEnd/>
                      <a:tailEnd/>
                    </a:ln>
                  </pic:spPr>
                </pic:pic>
              </a:graphicData>
            </a:graphic>
          </wp:inline>
        </w:drawing>
      </w:r>
      <w:r w:rsidRPr="009D32B9">
        <w:rPr>
          <w:sz w:val="28"/>
          <w:szCs w:val="28"/>
        </w:rPr>
        <w:t>) рассчитывается по формуле:</w:t>
      </w:r>
    </w:p>
    <w:p w:rsidR="004921DC" w:rsidRPr="009D32B9" w:rsidRDefault="004921DC" w:rsidP="004921DC">
      <w:pPr>
        <w:ind w:firstLine="709"/>
        <w:jc w:val="both"/>
        <w:rPr>
          <w:sz w:val="28"/>
          <w:szCs w:val="28"/>
        </w:rPr>
      </w:pPr>
    </w:p>
    <w:p w:rsidR="004921DC" w:rsidRPr="009D32B9" w:rsidRDefault="004E1885" w:rsidP="004921DC">
      <w:pPr>
        <w:ind w:firstLine="709"/>
        <w:jc w:val="center"/>
        <w:rPr>
          <w:sz w:val="28"/>
          <w:szCs w:val="28"/>
        </w:rPr>
      </w:pPr>
      <w:r w:rsidRPr="009D32B9">
        <w:rPr>
          <w:noProof/>
          <w:sz w:val="28"/>
          <w:szCs w:val="28"/>
        </w:rPr>
        <w:drawing>
          <wp:inline distT="0" distB="0" distL="0" distR="0">
            <wp:extent cx="3424555" cy="293370"/>
            <wp:effectExtent l="19050" t="0" r="0" b="0"/>
            <wp:docPr id="12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6" cstate="print"/>
                    <a:srcRect/>
                    <a:stretch>
                      <a:fillRect/>
                    </a:stretch>
                  </pic:blipFill>
                  <pic:spPr bwMode="auto">
                    <a:xfrm>
                      <a:off x="0" y="0"/>
                      <a:ext cx="3424555" cy="293370"/>
                    </a:xfrm>
                    <a:prstGeom prst="rect">
                      <a:avLst/>
                    </a:prstGeom>
                    <a:noFill/>
                    <a:ln w="9525">
                      <a:noFill/>
                      <a:miter lim="800000"/>
                      <a:headEnd/>
                      <a:tailEnd/>
                    </a:ln>
                  </pic:spPr>
                </pic:pic>
              </a:graphicData>
            </a:graphic>
          </wp:inline>
        </w:drawing>
      </w:r>
      <w:r w:rsidR="004921DC" w:rsidRPr="009D32B9">
        <w:rPr>
          <w:sz w:val="28"/>
          <w:szCs w:val="28"/>
        </w:rPr>
        <w:t>,</w:t>
      </w:r>
    </w:p>
    <w:p w:rsidR="004921DC" w:rsidRPr="009D32B9" w:rsidRDefault="004921DC" w:rsidP="004921DC">
      <w:pPr>
        <w:ind w:firstLine="709"/>
        <w:jc w:val="both"/>
        <w:rPr>
          <w:sz w:val="28"/>
          <w:szCs w:val="28"/>
        </w:rPr>
      </w:pPr>
    </w:p>
    <w:p w:rsidR="004921DC" w:rsidRPr="009D32B9" w:rsidRDefault="004921DC" w:rsidP="004921DC">
      <w:pPr>
        <w:ind w:firstLine="709"/>
        <w:jc w:val="both"/>
        <w:rPr>
          <w:sz w:val="28"/>
          <w:szCs w:val="28"/>
        </w:rPr>
      </w:pPr>
      <w:r w:rsidRPr="009D32B9">
        <w:rPr>
          <w:sz w:val="28"/>
          <w:szCs w:val="28"/>
        </w:rPr>
        <w:t>где:</w:t>
      </w:r>
    </w:p>
    <w:p w:rsidR="004921DC" w:rsidRPr="009D32B9" w:rsidRDefault="004E1885" w:rsidP="004921DC">
      <w:pPr>
        <w:ind w:firstLine="709"/>
        <w:jc w:val="both"/>
        <w:rPr>
          <w:sz w:val="28"/>
          <w:szCs w:val="28"/>
        </w:rPr>
      </w:pPr>
      <w:r w:rsidRPr="009D32B9">
        <w:rPr>
          <w:noProof/>
          <w:sz w:val="28"/>
          <w:szCs w:val="28"/>
        </w:rPr>
        <w:drawing>
          <wp:inline distT="0" distB="0" distL="0" distR="0">
            <wp:extent cx="120650" cy="267335"/>
            <wp:effectExtent l="19050" t="0" r="0" b="0"/>
            <wp:docPr id="12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7" cstate="print"/>
                    <a:srcRect/>
                    <a:stretch>
                      <a:fillRect/>
                    </a:stretch>
                  </pic:blipFill>
                  <pic:spPr bwMode="auto">
                    <a:xfrm>
                      <a:off x="0" y="0"/>
                      <a:ext cx="120650" cy="267335"/>
                    </a:xfrm>
                    <a:prstGeom prst="rect">
                      <a:avLst/>
                    </a:prstGeom>
                    <a:noFill/>
                    <a:ln w="9525">
                      <a:noFill/>
                      <a:miter lim="800000"/>
                      <a:headEnd/>
                      <a:tailEnd/>
                    </a:ln>
                  </pic:spPr>
                </pic:pic>
              </a:graphicData>
            </a:graphic>
          </wp:inline>
        </w:drawing>
      </w:r>
      <w:r w:rsidR="004921DC" w:rsidRPr="009D32B9">
        <w:rPr>
          <w:sz w:val="28"/>
          <w:szCs w:val="28"/>
        </w:rPr>
        <w:t xml:space="preserve"> - численность населения, проживающего на территории i-го </w:t>
      </w:r>
      <w:r w:rsidR="00556A89">
        <w:rPr>
          <w:sz w:val="28"/>
          <w:szCs w:val="28"/>
        </w:rPr>
        <w:t>поселений</w:t>
      </w:r>
      <w:r w:rsidR="004921DC" w:rsidRPr="009D32B9">
        <w:rPr>
          <w:sz w:val="28"/>
          <w:szCs w:val="28"/>
        </w:rPr>
        <w:t>;</w:t>
      </w:r>
    </w:p>
    <w:p w:rsidR="004921DC" w:rsidRPr="009D32B9" w:rsidRDefault="004E1885" w:rsidP="004921DC">
      <w:pPr>
        <w:ind w:firstLine="709"/>
        <w:jc w:val="both"/>
        <w:rPr>
          <w:sz w:val="28"/>
          <w:szCs w:val="28"/>
        </w:rPr>
      </w:pPr>
      <w:r w:rsidRPr="009D32B9">
        <w:rPr>
          <w:noProof/>
          <w:sz w:val="28"/>
          <w:szCs w:val="28"/>
        </w:rPr>
        <w:drawing>
          <wp:inline distT="0" distB="0" distL="0" distR="0">
            <wp:extent cx="267335" cy="267335"/>
            <wp:effectExtent l="19050" t="0" r="0" b="0"/>
            <wp:docPr id="12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8" cstate="print"/>
                    <a:srcRect/>
                    <a:stretch>
                      <a:fillRect/>
                    </a:stretch>
                  </pic:blipFill>
                  <pic:spPr bwMode="auto">
                    <a:xfrm>
                      <a:off x="0" y="0"/>
                      <a:ext cx="267335" cy="267335"/>
                    </a:xfrm>
                    <a:prstGeom prst="rect">
                      <a:avLst/>
                    </a:prstGeom>
                    <a:noFill/>
                    <a:ln w="9525">
                      <a:noFill/>
                      <a:miter lim="800000"/>
                      <a:headEnd/>
                      <a:tailEnd/>
                    </a:ln>
                  </pic:spPr>
                </pic:pic>
              </a:graphicData>
            </a:graphic>
          </wp:inline>
        </w:drawing>
      </w:r>
      <w:r w:rsidR="004921DC" w:rsidRPr="009D32B9">
        <w:rPr>
          <w:sz w:val="28"/>
          <w:szCs w:val="28"/>
        </w:rPr>
        <w:t xml:space="preserve"> - уровень расчетной бюджетной обеспеченности i-го </w:t>
      </w:r>
      <w:r w:rsidR="00556A89">
        <w:rPr>
          <w:sz w:val="28"/>
          <w:szCs w:val="28"/>
        </w:rPr>
        <w:t>поселений</w:t>
      </w:r>
      <w:r w:rsidR="004921DC" w:rsidRPr="009D32B9">
        <w:rPr>
          <w:sz w:val="28"/>
          <w:szCs w:val="28"/>
        </w:rPr>
        <w:t xml:space="preserve"> после распределения дотаций на выравнивание бюджетной обеспеченности </w:t>
      </w:r>
      <w:r w:rsidR="00556A89">
        <w:rPr>
          <w:sz w:val="28"/>
          <w:szCs w:val="28"/>
        </w:rPr>
        <w:t>поселений</w:t>
      </w:r>
      <w:r w:rsidR="004921DC" w:rsidRPr="009D32B9">
        <w:rPr>
          <w:sz w:val="28"/>
          <w:szCs w:val="28"/>
        </w:rPr>
        <w:t xml:space="preserve"> из областного бюджета на очередной год, рассчитанный в соответствии с методикой распределения дотаций;</w:t>
      </w:r>
    </w:p>
    <w:p w:rsidR="004921DC" w:rsidRPr="009D32B9" w:rsidRDefault="004E1885" w:rsidP="004921DC">
      <w:pPr>
        <w:ind w:firstLine="709"/>
        <w:jc w:val="both"/>
        <w:rPr>
          <w:sz w:val="28"/>
          <w:szCs w:val="28"/>
        </w:rPr>
      </w:pPr>
      <w:r w:rsidRPr="009D32B9">
        <w:rPr>
          <w:noProof/>
          <w:sz w:val="28"/>
          <w:szCs w:val="28"/>
        </w:rPr>
        <w:drawing>
          <wp:inline distT="0" distB="0" distL="0" distR="0">
            <wp:extent cx="370840" cy="267335"/>
            <wp:effectExtent l="19050" t="0" r="0" b="0"/>
            <wp:docPr id="125"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9" cstate="print"/>
                    <a:srcRect/>
                    <a:stretch>
                      <a:fillRect/>
                    </a:stretch>
                  </pic:blipFill>
                  <pic:spPr bwMode="auto">
                    <a:xfrm>
                      <a:off x="0" y="0"/>
                      <a:ext cx="370840"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w:t>
      </w:r>
      <w:r w:rsidR="00556A89">
        <w:rPr>
          <w:sz w:val="28"/>
          <w:szCs w:val="28"/>
        </w:rPr>
        <w:t>поселениям</w:t>
      </w:r>
      <w:r w:rsidR="004921DC" w:rsidRPr="009D32B9">
        <w:rPr>
          <w:sz w:val="28"/>
          <w:szCs w:val="28"/>
        </w:rPr>
        <w:t xml:space="preserve"> в зависимости от площади расположенных на территории </w:t>
      </w:r>
      <w:r w:rsidR="00556A89">
        <w:rPr>
          <w:sz w:val="28"/>
          <w:szCs w:val="28"/>
        </w:rPr>
        <w:t>поселений</w:t>
      </w:r>
      <w:r w:rsidR="004921DC" w:rsidRPr="009D32B9">
        <w:rPr>
          <w:sz w:val="28"/>
          <w:szCs w:val="28"/>
        </w:rPr>
        <w:t xml:space="preserve"> многоквартирных домов, включенных в региональную программу капитального ремонта;</w:t>
      </w:r>
    </w:p>
    <w:p w:rsidR="004921DC" w:rsidRPr="009D32B9" w:rsidRDefault="004E1885" w:rsidP="004921DC">
      <w:pPr>
        <w:ind w:firstLine="709"/>
        <w:jc w:val="both"/>
        <w:rPr>
          <w:sz w:val="28"/>
          <w:szCs w:val="28"/>
        </w:rPr>
      </w:pPr>
      <w:r w:rsidRPr="009D32B9">
        <w:rPr>
          <w:noProof/>
          <w:sz w:val="28"/>
          <w:szCs w:val="28"/>
        </w:rPr>
        <w:lastRenderedPageBreak/>
        <w:drawing>
          <wp:inline distT="0" distB="0" distL="0" distR="0">
            <wp:extent cx="293370" cy="267335"/>
            <wp:effectExtent l="19050" t="0" r="0" b="0"/>
            <wp:docPr id="12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0" cstate="print"/>
                    <a:srcRect/>
                    <a:stretch>
                      <a:fillRect/>
                    </a:stretch>
                  </pic:blipFill>
                  <pic:spPr bwMode="auto">
                    <a:xfrm>
                      <a:off x="0" y="0"/>
                      <a:ext cx="293370"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w:t>
      </w:r>
      <w:r w:rsidR="00556A89">
        <w:rPr>
          <w:sz w:val="28"/>
          <w:szCs w:val="28"/>
        </w:rPr>
        <w:t>поселений</w:t>
      </w:r>
      <w:r w:rsidR="004921DC" w:rsidRPr="009D32B9">
        <w:rPr>
          <w:sz w:val="28"/>
          <w:szCs w:val="28"/>
        </w:rPr>
        <w:t xml:space="preserve"> в зависимости от наличия на территории муниципального района монопрофильного </w:t>
      </w:r>
      <w:r w:rsidR="00556A89">
        <w:rPr>
          <w:sz w:val="28"/>
          <w:szCs w:val="28"/>
        </w:rPr>
        <w:t>поселения</w:t>
      </w:r>
      <w:r w:rsidR="004921DC" w:rsidRPr="009D32B9">
        <w:rPr>
          <w:sz w:val="28"/>
          <w:szCs w:val="28"/>
        </w:rPr>
        <w:t>:</w:t>
      </w:r>
    </w:p>
    <w:p w:rsidR="004921DC" w:rsidRPr="009D32B9" w:rsidRDefault="004921DC" w:rsidP="004921DC">
      <w:pPr>
        <w:ind w:firstLine="709"/>
        <w:jc w:val="both"/>
        <w:rPr>
          <w:sz w:val="28"/>
          <w:szCs w:val="28"/>
        </w:rPr>
      </w:pPr>
      <w:r w:rsidRPr="009D32B9">
        <w:rPr>
          <w:sz w:val="28"/>
          <w:szCs w:val="28"/>
        </w:rPr>
        <w:t xml:space="preserve">значение индекса 1,10 присваивается </w:t>
      </w:r>
      <w:r w:rsidR="00556A89">
        <w:rPr>
          <w:sz w:val="28"/>
          <w:szCs w:val="28"/>
        </w:rPr>
        <w:t>поселениям</w:t>
      </w:r>
      <w:r w:rsidRPr="009D32B9">
        <w:rPr>
          <w:sz w:val="28"/>
          <w:szCs w:val="28"/>
        </w:rPr>
        <w:t xml:space="preserve"> в случае, если на территории муниципального района имеется монопрофильное </w:t>
      </w:r>
      <w:r w:rsidR="00556A89">
        <w:rPr>
          <w:sz w:val="28"/>
          <w:szCs w:val="28"/>
        </w:rPr>
        <w:t>поселение</w:t>
      </w:r>
      <w:r w:rsidRPr="009D32B9">
        <w:rPr>
          <w:sz w:val="28"/>
          <w:szCs w:val="28"/>
        </w:rPr>
        <w:t xml:space="preserve"> или </w:t>
      </w:r>
      <w:r w:rsidR="00556A89">
        <w:rPr>
          <w:sz w:val="28"/>
          <w:szCs w:val="28"/>
        </w:rPr>
        <w:t>поселение</w:t>
      </w:r>
      <w:r w:rsidRPr="009D32B9">
        <w:rPr>
          <w:sz w:val="28"/>
          <w:szCs w:val="28"/>
        </w:rPr>
        <w:t xml:space="preserve"> является монопрофильным </w:t>
      </w:r>
      <w:r w:rsidR="00556A89">
        <w:rPr>
          <w:sz w:val="28"/>
          <w:szCs w:val="28"/>
        </w:rPr>
        <w:t>поселением</w:t>
      </w:r>
      <w:r w:rsidRPr="009D32B9">
        <w:rPr>
          <w:sz w:val="28"/>
          <w:szCs w:val="28"/>
        </w:rPr>
        <w:t xml:space="preserve"> (моногородом);</w:t>
      </w:r>
    </w:p>
    <w:p w:rsidR="004921DC" w:rsidRPr="009D32B9" w:rsidRDefault="004921DC" w:rsidP="004921DC">
      <w:pPr>
        <w:ind w:firstLine="709"/>
        <w:jc w:val="both"/>
        <w:rPr>
          <w:sz w:val="28"/>
          <w:szCs w:val="28"/>
        </w:rPr>
      </w:pPr>
      <w:r w:rsidRPr="009D32B9">
        <w:rPr>
          <w:sz w:val="28"/>
          <w:szCs w:val="28"/>
        </w:rPr>
        <w:t xml:space="preserve">значение индекса 1,00 присваивается </w:t>
      </w:r>
      <w:r w:rsidR="00556A89">
        <w:rPr>
          <w:sz w:val="28"/>
          <w:szCs w:val="28"/>
        </w:rPr>
        <w:t>поселению</w:t>
      </w:r>
      <w:r w:rsidRPr="009D32B9">
        <w:rPr>
          <w:sz w:val="28"/>
          <w:szCs w:val="28"/>
        </w:rPr>
        <w:t xml:space="preserve"> в случае, если на территории муниципального района нет монопрофильного </w:t>
      </w:r>
      <w:r w:rsidR="00556A89">
        <w:rPr>
          <w:sz w:val="28"/>
          <w:szCs w:val="28"/>
        </w:rPr>
        <w:t>поселения</w:t>
      </w:r>
      <w:r w:rsidRPr="009D32B9">
        <w:rPr>
          <w:sz w:val="28"/>
          <w:szCs w:val="28"/>
        </w:rPr>
        <w:t xml:space="preserve"> (моногорода) или </w:t>
      </w:r>
      <w:r w:rsidR="00556A89">
        <w:rPr>
          <w:sz w:val="28"/>
          <w:szCs w:val="28"/>
        </w:rPr>
        <w:t>поселение</w:t>
      </w:r>
      <w:r w:rsidRPr="009D32B9">
        <w:rPr>
          <w:sz w:val="28"/>
          <w:szCs w:val="28"/>
        </w:rPr>
        <w:t xml:space="preserve"> является монопрофильным </w:t>
      </w:r>
      <w:r w:rsidR="00556A89">
        <w:rPr>
          <w:sz w:val="28"/>
          <w:szCs w:val="28"/>
        </w:rPr>
        <w:t>поселением</w:t>
      </w:r>
      <w:r w:rsidRPr="009D32B9">
        <w:rPr>
          <w:sz w:val="28"/>
          <w:szCs w:val="28"/>
        </w:rPr>
        <w:t xml:space="preserve"> (моногородом);</w:t>
      </w:r>
    </w:p>
    <w:p w:rsidR="004921DC" w:rsidRPr="009D32B9" w:rsidRDefault="004E1885" w:rsidP="004921DC">
      <w:pPr>
        <w:ind w:firstLine="709"/>
        <w:jc w:val="both"/>
        <w:rPr>
          <w:sz w:val="28"/>
          <w:szCs w:val="28"/>
        </w:rPr>
      </w:pPr>
      <w:r w:rsidRPr="009D32B9">
        <w:rPr>
          <w:noProof/>
          <w:sz w:val="28"/>
          <w:szCs w:val="28"/>
        </w:rPr>
        <w:drawing>
          <wp:inline distT="0" distB="0" distL="0" distR="0">
            <wp:extent cx="310515" cy="267335"/>
            <wp:effectExtent l="19050" t="0" r="0" b="0"/>
            <wp:docPr id="12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1" cstate="print"/>
                    <a:srcRect/>
                    <a:stretch>
                      <a:fillRect/>
                    </a:stretch>
                  </pic:blipFill>
                  <pic:spPr bwMode="auto">
                    <a:xfrm>
                      <a:off x="0" y="0"/>
                      <a:ext cx="310515"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w:t>
      </w:r>
      <w:r w:rsidR="00556A89">
        <w:rPr>
          <w:sz w:val="28"/>
          <w:szCs w:val="28"/>
        </w:rPr>
        <w:t>поселению</w:t>
      </w:r>
      <w:r w:rsidR="004921DC" w:rsidRPr="009D32B9">
        <w:rPr>
          <w:sz w:val="28"/>
          <w:szCs w:val="28"/>
        </w:rPr>
        <w:t xml:space="preserve"> в зависимости от наличия на территории </w:t>
      </w:r>
      <w:r w:rsidR="00E72617">
        <w:rPr>
          <w:sz w:val="28"/>
          <w:szCs w:val="28"/>
        </w:rPr>
        <w:t>поселений</w:t>
      </w:r>
      <w:r w:rsidR="004921DC" w:rsidRPr="009D32B9">
        <w:rPr>
          <w:sz w:val="28"/>
          <w:szCs w:val="28"/>
        </w:rPr>
        <w:t xml:space="preserve"> исторического поселения:</w:t>
      </w:r>
    </w:p>
    <w:p w:rsidR="004921DC" w:rsidRPr="009D32B9" w:rsidRDefault="004921DC" w:rsidP="004921DC">
      <w:pPr>
        <w:ind w:firstLine="709"/>
        <w:jc w:val="both"/>
        <w:rPr>
          <w:sz w:val="28"/>
          <w:szCs w:val="28"/>
        </w:rPr>
      </w:pPr>
      <w:r w:rsidRPr="009D32B9">
        <w:rPr>
          <w:sz w:val="28"/>
          <w:szCs w:val="28"/>
        </w:rPr>
        <w:t xml:space="preserve">значение индекса 1,10 присваивается </w:t>
      </w:r>
      <w:r w:rsidR="00E72617">
        <w:rPr>
          <w:sz w:val="28"/>
          <w:szCs w:val="28"/>
        </w:rPr>
        <w:t>поселению</w:t>
      </w:r>
      <w:r w:rsidRPr="009D32B9">
        <w:rPr>
          <w:sz w:val="28"/>
          <w:szCs w:val="28"/>
        </w:rPr>
        <w:t xml:space="preserve"> в случае, если на территории муниципального района имеется историческое поселение;</w:t>
      </w:r>
    </w:p>
    <w:p w:rsidR="004921DC" w:rsidRPr="009D32B9" w:rsidRDefault="004921DC" w:rsidP="004921DC">
      <w:pPr>
        <w:ind w:firstLine="709"/>
        <w:jc w:val="both"/>
        <w:rPr>
          <w:sz w:val="28"/>
          <w:szCs w:val="28"/>
        </w:rPr>
      </w:pPr>
      <w:r w:rsidRPr="009D32B9">
        <w:rPr>
          <w:sz w:val="28"/>
          <w:szCs w:val="28"/>
        </w:rPr>
        <w:t>значение индекса 1,00 присваивается муниципальному образованию в случае, если на территории муниципального района нет исторического поселения;</w:t>
      </w:r>
    </w:p>
    <w:p w:rsidR="004921DC" w:rsidRPr="009D32B9" w:rsidRDefault="004E1885" w:rsidP="004921DC">
      <w:pPr>
        <w:ind w:firstLine="709"/>
        <w:jc w:val="both"/>
        <w:rPr>
          <w:sz w:val="28"/>
          <w:szCs w:val="28"/>
        </w:rPr>
      </w:pPr>
      <w:r w:rsidRPr="009D32B9">
        <w:rPr>
          <w:noProof/>
          <w:sz w:val="28"/>
          <w:szCs w:val="28"/>
        </w:rPr>
        <w:drawing>
          <wp:inline distT="0" distB="0" distL="0" distR="0">
            <wp:extent cx="327660" cy="267335"/>
            <wp:effectExtent l="19050" t="0" r="0" b="0"/>
            <wp:docPr id="12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2" cstate="print"/>
                    <a:srcRect/>
                    <a:stretch>
                      <a:fillRect/>
                    </a:stretch>
                  </pic:blipFill>
                  <pic:spPr bwMode="auto">
                    <a:xfrm>
                      <a:off x="0" y="0"/>
                      <a:ext cx="327660"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w:t>
      </w:r>
      <w:r w:rsidR="00E72617">
        <w:rPr>
          <w:sz w:val="28"/>
          <w:szCs w:val="28"/>
        </w:rPr>
        <w:t>поселению</w:t>
      </w:r>
      <w:r w:rsidR="004921DC" w:rsidRPr="009D32B9">
        <w:rPr>
          <w:sz w:val="28"/>
          <w:szCs w:val="28"/>
        </w:rPr>
        <w:t xml:space="preserve"> в зависимости от завершения муниципальным образованием мероприятий по благоустройству всех территорий, предусмотренных муниципальной программой (подпрограммой) в предшествующем году.</w:t>
      </w:r>
    </w:p>
    <w:p w:rsidR="004921DC" w:rsidRPr="009D32B9" w:rsidRDefault="004921DC" w:rsidP="004921DC">
      <w:pPr>
        <w:ind w:firstLine="709"/>
        <w:jc w:val="both"/>
        <w:rPr>
          <w:sz w:val="28"/>
          <w:szCs w:val="28"/>
        </w:rPr>
      </w:pPr>
      <w:r w:rsidRPr="009D32B9">
        <w:rPr>
          <w:sz w:val="28"/>
          <w:szCs w:val="28"/>
        </w:rPr>
        <w:t>Значение индекса определяется как отношение суммы средств иных межбюджетных трансфертов, доведенных бюджету i-го муниципального образования, в случае перераспределения средств иных межбюджетных трансфертов, при незавершении данным муниципальным образованием мероприятий по благоустройству территорий, предусмотренных муниципальной программой (подпрограммой) в предшествующем году, к сумме средств иных межбюджетных трансфертов, доведенных бюджету i-го муниципального образования при первоначальном распределении средств иных межбюджетных трансфертов в предшествующем году;</w:t>
      </w:r>
    </w:p>
    <w:p w:rsidR="004921DC" w:rsidRPr="009D32B9" w:rsidRDefault="004E1885" w:rsidP="004921DC">
      <w:pPr>
        <w:ind w:firstLine="709"/>
        <w:jc w:val="both"/>
        <w:rPr>
          <w:sz w:val="28"/>
          <w:szCs w:val="28"/>
        </w:rPr>
      </w:pPr>
      <w:r w:rsidRPr="009D32B9">
        <w:rPr>
          <w:noProof/>
          <w:sz w:val="28"/>
          <w:szCs w:val="28"/>
        </w:rPr>
        <w:drawing>
          <wp:inline distT="0" distB="0" distL="0" distR="0">
            <wp:extent cx="293370" cy="267335"/>
            <wp:effectExtent l="19050" t="0" r="0" b="0"/>
            <wp:docPr id="1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3" cstate="print"/>
                    <a:srcRect/>
                    <a:stretch>
                      <a:fillRect/>
                    </a:stretch>
                  </pic:blipFill>
                  <pic:spPr bwMode="auto">
                    <a:xfrm>
                      <a:off x="0" y="0"/>
                      <a:ext cx="293370"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муниципальному образованию в зависимости от наличия комплексных проектов благоустройства общественных территорий в утвержденной муниципальной программе:</w:t>
      </w:r>
    </w:p>
    <w:p w:rsidR="004921DC" w:rsidRPr="009D32B9" w:rsidRDefault="004921DC" w:rsidP="004921DC">
      <w:pPr>
        <w:ind w:firstLine="709"/>
        <w:jc w:val="both"/>
        <w:rPr>
          <w:sz w:val="28"/>
          <w:szCs w:val="28"/>
        </w:rPr>
      </w:pPr>
      <w:r w:rsidRPr="009D32B9">
        <w:rPr>
          <w:sz w:val="28"/>
          <w:szCs w:val="28"/>
        </w:rPr>
        <w:t>значение индекса 1,10 присваивается муниципальному образованию в случае, если в утвержденную муниципальную программу включены проекты комплексного благоустройства общественных территорий;</w:t>
      </w:r>
    </w:p>
    <w:p w:rsidR="004921DC" w:rsidRPr="009D32B9" w:rsidRDefault="004921DC" w:rsidP="004921DC">
      <w:pPr>
        <w:ind w:firstLine="709"/>
        <w:jc w:val="both"/>
        <w:rPr>
          <w:sz w:val="28"/>
          <w:szCs w:val="28"/>
        </w:rPr>
      </w:pPr>
      <w:r w:rsidRPr="009D32B9">
        <w:rPr>
          <w:sz w:val="28"/>
          <w:szCs w:val="28"/>
        </w:rPr>
        <w:t>значение индекса 1,00 присваивается муниципальному образованию в случае, если в утвержденную муниципальную программу не включены проекты комплексного благоустройства общественных территорий;</w:t>
      </w:r>
    </w:p>
    <w:p w:rsidR="004921DC" w:rsidRPr="009D32B9" w:rsidRDefault="004E1885" w:rsidP="004921DC">
      <w:pPr>
        <w:ind w:firstLine="709"/>
        <w:jc w:val="both"/>
        <w:rPr>
          <w:sz w:val="28"/>
          <w:szCs w:val="28"/>
        </w:rPr>
      </w:pPr>
      <w:r w:rsidRPr="009D32B9">
        <w:rPr>
          <w:noProof/>
          <w:sz w:val="28"/>
          <w:szCs w:val="28"/>
        </w:rPr>
        <w:drawing>
          <wp:inline distT="0" distB="0" distL="0" distR="0">
            <wp:extent cx="310515" cy="267335"/>
            <wp:effectExtent l="19050" t="0" r="0" b="0"/>
            <wp:docPr id="120"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34" cstate="print"/>
                    <a:srcRect/>
                    <a:stretch>
                      <a:fillRect/>
                    </a:stretch>
                  </pic:blipFill>
                  <pic:spPr bwMode="auto">
                    <a:xfrm>
                      <a:off x="0" y="0"/>
                      <a:ext cx="310515"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муниципальному образованию в зависимости от значения показателя ОТ, на которые получены положительные заключения государственной экспертизы проектной документации или при отсутствии необходимости проведения </w:t>
      </w:r>
      <w:r w:rsidR="004921DC" w:rsidRPr="009D32B9">
        <w:rPr>
          <w:sz w:val="28"/>
          <w:szCs w:val="28"/>
        </w:rPr>
        <w:lastRenderedPageBreak/>
        <w:t>государственной экспертизы проектной документации - положительные заключения о проверке достоверности определения сметной стоимости объектов в отношении мероприятий по благоустройству общественных территорий, планируемых к благоустройству, к плановому значению показателя ОТ, установленному муниципальному образованию, в целях достижении значения показателя ОТ регионального проекта.</w:t>
      </w:r>
    </w:p>
    <w:p w:rsidR="004921DC" w:rsidRPr="009D32B9" w:rsidRDefault="004921DC" w:rsidP="004921DC">
      <w:pPr>
        <w:ind w:firstLine="709"/>
        <w:jc w:val="both"/>
        <w:rPr>
          <w:sz w:val="28"/>
          <w:szCs w:val="28"/>
        </w:rPr>
      </w:pPr>
      <w:r w:rsidRPr="009D32B9">
        <w:rPr>
          <w:sz w:val="28"/>
          <w:szCs w:val="28"/>
        </w:rPr>
        <w:t>Значение индекса определяется как отношение значения показателя ОТ, на которые получены положительные заключения государственной экспертизы проектной документации или при отсутствии необходимости проведения государственной экспертизы проектной документации - положительные заключения о проверке достоверности определения сметной стоимости объектов в отношении мероприятий по благоустройству общественных территорий, планируемых к благоустройству, к плановому значению показателя ОТ, установленному муниципальному образованию, в целях достижении значения показателя ОТ регионального проекта.</w:t>
      </w:r>
    </w:p>
    <w:p w:rsidR="004921DC" w:rsidRPr="009D32B9" w:rsidRDefault="004921DC" w:rsidP="004921DC">
      <w:pPr>
        <w:ind w:firstLine="709"/>
        <w:jc w:val="both"/>
        <w:rPr>
          <w:sz w:val="28"/>
          <w:szCs w:val="28"/>
        </w:rPr>
      </w:pPr>
      <w:r w:rsidRPr="009D32B9">
        <w:rPr>
          <w:sz w:val="28"/>
          <w:szCs w:val="28"/>
        </w:rPr>
        <w:t>Данный индекс применяется при расчете средств иных межбюджетных трансфертов начиная с 2020 года и на каждый следующий год.</w:t>
      </w:r>
    </w:p>
    <w:p w:rsidR="004921DC" w:rsidRPr="009D32B9" w:rsidRDefault="004921DC" w:rsidP="004921DC">
      <w:pPr>
        <w:ind w:firstLine="709"/>
        <w:jc w:val="both"/>
        <w:rPr>
          <w:sz w:val="28"/>
          <w:szCs w:val="28"/>
        </w:rPr>
      </w:pPr>
      <w:r w:rsidRPr="009D32B9">
        <w:rPr>
          <w:sz w:val="28"/>
          <w:szCs w:val="28"/>
        </w:rPr>
        <w:t>Понижающий коэффициент (</w:t>
      </w:r>
      <w:r w:rsidR="004E1885" w:rsidRPr="009D32B9">
        <w:rPr>
          <w:noProof/>
          <w:sz w:val="28"/>
          <w:szCs w:val="28"/>
        </w:rPr>
        <w:drawing>
          <wp:inline distT="0" distB="0" distL="0" distR="0">
            <wp:extent cx="379730" cy="267335"/>
            <wp:effectExtent l="19050" t="0" r="1270" b="0"/>
            <wp:docPr id="11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5" cstate="print"/>
                    <a:srcRect/>
                    <a:stretch>
                      <a:fillRect/>
                    </a:stretch>
                  </pic:blipFill>
                  <pic:spPr bwMode="auto">
                    <a:xfrm>
                      <a:off x="0" y="0"/>
                      <a:ext cx="379730" cy="267335"/>
                    </a:xfrm>
                    <a:prstGeom prst="rect">
                      <a:avLst/>
                    </a:prstGeom>
                    <a:noFill/>
                    <a:ln w="9525">
                      <a:noFill/>
                      <a:miter lim="800000"/>
                      <a:headEnd/>
                      <a:tailEnd/>
                    </a:ln>
                  </pic:spPr>
                </pic:pic>
              </a:graphicData>
            </a:graphic>
          </wp:inline>
        </w:drawing>
      </w:r>
      <w:r w:rsidRPr="009D32B9">
        <w:rPr>
          <w:sz w:val="28"/>
          <w:szCs w:val="28"/>
        </w:rPr>
        <w:t>) рассчитывается по формуле:</w:t>
      </w:r>
    </w:p>
    <w:p w:rsidR="004921DC" w:rsidRPr="009D32B9" w:rsidRDefault="004921DC" w:rsidP="004921DC">
      <w:pPr>
        <w:ind w:firstLine="709"/>
        <w:jc w:val="both"/>
        <w:rPr>
          <w:sz w:val="28"/>
          <w:szCs w:val="28"/>
        </w:rPr>
      </w:pPr>
    </w:p>
    <w:p w:rsidR="004921DC" w:rsidRPr="009D32B9" w:rsidRDefault="004E1885" w:rsidP="004921DC">
      <w:pPr>
        <w:ind w:firstLine="709"/>
        <w:jc w:val="both"/>
        <w:rPr>
          <w:sz w:val="28"/>
          <w:szCs w:val="28"/>
        </w:rPr>
      </w:pPr>
      <w:r w:rsidRPr="009D32B9">
        <w:rPr>
          <w:noProof/>
          <w:sz w:val="28"/>
          <w:szCs w:val="28"/>
        </w:rPr>
        <w:drawing>
          <wp:inline distT="0" distB="0" distL="0" distR="0">
            <wp:extent cx="1941195" cy="267335"/>
            <wp:effectExtent l="19050" t="0" r="0" b="0"/>
            <wp:docPr id="11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6" cstate="print"/>
                    <a:srcRect/>
                    <a:stretch>
                      <a:fillRect/>
                    </a:stretch>
                  </pic:blipFill>
                  <pic:spPr bwMode="auto">
                    <a:xfrm>
                      <a:off x="0" y="0"/>
                      <a:ext cx="1941195" cy="267335"/>
                    </a:xfrm>
                    <a:prstGeom prst="rect">
                      <a:avLst/>
                    </a:prstGeom>
                    <a:noFill/>
                    <a:ln w="9525">
                      <a:noFill/>
                      <a:miter lim="800000"/>
                      <a:headEnd/>
                      <a:tailEnd/>
                    </a:ln>
                  </pic:spPr>
                </pic:pic>
              </a:graphicData>
            </a:graphic>
          </wp:inline>
        </w:drawing>
      </w:r>
      <w:r w:rsidR="004921DC" w:rsidRPr="009D32B9">
        <w:rPr>
          <w:sz w:val="28"/>
          <w:szCs w:val="28"/>
        </w:rPr>
        <w:t>,</w:t>
      </w:r>
    </w:p>
    <w:p w:rsidR="004921DC" w:rsidRPr="009D32B9" w:rsidRDefault="004921DC" w:rsidP="004921DC">
      <w:pPr>
        <w:ind w:firstLine="709"/>
        <w:jc w:val="both"/>
        <w:rPr>
          <w:sz w:val="28"/>
          <w:szCs w:val="28"/>
        </w:rPr>
      </w:pPr>
    </w:p>
    <w:p w:rsidR="004921DC" w:rsidRPr="009D32B9" w:rsidRDefault="004921DC" w:rsidP="004921DC">
      <w:pPr>
        <w:ind w:firstLine="709"/>
        <w:jc w:val="both"/>
        <w:rPr>
          <w:sz w:val="28"/>
          <w:szCs w:val="28"/>
        </w:rPr>
      </w:pPr>
      <w:r w:rsidRPr="009D32B9">
        <w:rPr>
          <w:sz w:val="28"/>
          <w:szCs w:val="28"/>
        </w:rPr>
        <w:t>где:</w:t>
      </w:r>
    </w:p>
    <w:p w:rsidR="004921DC" w:rsidRPr="009D32B9" w:rsidRDefault="004E1885" w:rsidP="004921DC">
      <w:pPr>
        <w:ind w:firstLine="709"/>
        <w:jc w:val="both"/>
        <w:rPr>
          <w:sz w:val="28"/>
          <w:szCs w:val="28"/>
        </w:rPr>
      </w:pPr>
      <w:r w:rsidRPr="009D32B9">
        <w:rPr>
          <w:noProof/>
          <w:sz w:val="28"/>
          <w:szCs w:val="28"/>
        </w:rPr>
        <w:drawing>
          <wp:inline distT="0" distB="0" distL="0" distR="0">
            <wp:extent cx="344805" cy="267335"/>
            <wp:effectExtent l="19050" t="0" r="0" b="0"/>
            <wp:docPr id="117"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7" cstate="print"/>
                    <a:srcRect/>
                    <a:stretch>
                      <a:fillRect/>
                    </a:stretch>
                  </pic:blipFill>
                  <pic:spPr bwMode="auto">
                    <a:xfrm>
                      <a:off x="0" y="0"/>
                      <a:ext cx="344805"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муниципальному образованию в зависимости от своевременности, полноты и достоверности размещенной в предшествующем году муниципальным образованием информации в ГИС ЖКХ:</w:t>
      </w:r>
    </w:p>
    <w:p w:rsidR="004921DC" w:rsidRPr="009D32B9" w:rsidRDefault="004921DC" w:rsidP="004921DC">
      <w:pPr>
        <w:ind w:firstLine="709"/>
        <w:jc w:val="both"/>
        <w:rPr>
          <w:sz w:val="28"/>
          <w:szCs w:val="28"/>
        </w:rPr>
      </w:pPr>
      <w:r w:rsidRPr="009D32B9">
        <w:rPr>
          <w:sz w:val="28"/>
          <w:szCs w:val="28"/>
        </w:rPr>
        <w:t>значение индекса 1,00 присваивается муниципальному образованию в случае, если муниципальным образованием своевременно и в полном объеме размещена достоверная информация в ГИС ЖКХ;</w:t>
      </w:r>
    </w:p>
    <w:p w:rsidR="004921DC" w:rsidRPr="009D32B9" w:rsidRDefault="004921DC" w:rsidP="004921DC">
      <w:pPr>
        <w:ind w:firstLine="709"/>
        <w:jc w:val="both"/>
        <w:rPr>
          <w:sz w:val="28"/>
          <w:szCs w:val="28"/>
        </w:rPr>
      </w:pPr>
      <w:r w:rsidRPr="009D32B9">
        <w:rPr>
          <w:sz w:val="28"/>
          <w:szCs w:val="28"/>
        </w:rPr>
        <w:t>значение индекса 1,00 снижается на 0,01 за каждое несвоевременно выполненное обязательство или размещенную не в полном объеме информацию в рамках обязательств, установленных в ГИС ЖКХ.</w:t>
      </w:r>
    </w:p>
    <w:p w:rsidR="004921DC" w:rsidRPr="009D32B9" w:rsidRDefault="004921DC" w:rsidP="004921DC">
      <w:pPr>
        <w:ind w:firstLine="709"/>
        <w:jc w:val="both"/>
        <w:rPr>
          <w:sz w:val="28"/>
          <w:szCs w:val="28"/>
        </w:rPr>
      </w:pPr>
      <w:r w:rsidRPr="009D32B9">
        <w:rPr>
          <w:sz w:val="28"/>
          <w:szCs w:val="28"/>
        </w:rPr>
        <w:t>Решения о своевременности, полноте и достоверности размещенной в предшествующем году муниципальным образованием информации в ГИС ЖКХ принимаются в соответствии с протоколами заседаний рабочей группы по реализации программы формирования современной городской среды, образуемой в соответствии с распоряжением министерства (далее - рабочая группа), по состоянию на каждое проведенное заседание, последнее в календарном месяце;</w:t>
      </w:r>
    </w:p>
    <w:p w:rsidR="004921DC" w:rsidRPr="009D32B9" w:rsidRDefault="004E1885" w:rsidP="004921DC">
      <w:pPr>
        <w:ind w:firstLine="709"/>
        <w:jc w:val="both"/>
        <w:rPr>
          <w:sz w:val="28"/>
          <w:szCs w:val="28"/>
        </w:rPr>
      </w:pPr>
      <w:r w:rsidRPr="009D32B9">
        <w:rPr>
          <w:noProof/>
          <w:sz w:val="28"/>
          <w:szCs w:val="28"/>
        </w:rPr>
        <w:drawing>
          <wp:inline distT="0" distB="0" distL="0" distR="0">
            <wp:extent cx="276225" cy="267335"/>
            <wp:effectExtent l="19050" t="0" r="0" b="0"/>
            <wp:docPr id="11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8" cstate="print"/>
                    <a:srcRect/>
                    <a:stretch>
                      <a:fillRect/>
                    </a:stretch>
                  </pic:blipFill>
                  <pic:spPr bwMode="auto">
                    <a:xfrm>
                      <a:off x="0" y="0"/>
                      <a:ext cx="276225"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муниципальному образованию в зависимости от соблюдения сроков выполнения работ в соответствии с утвержденным органом местного самоуправления (заказчик) и подрядной организацией планом-графиком производства работ по благоустройству </w:t>
      </w:r>
      <w:r w:rsidR="004921DC" w:rsidRPr="009D32B9">
        <w:rPr>
          <w:sz w:val="28"/>
          <w:szCs w:val="28"/>
        </w:rPr>
        <w:lastRenderedPageBreak/>
        <w:t>каждой территории, включенной в муниципальную программу в предшествующем году:</w:t>
      </w:r>
    </w:p>
    <w:p w:rsidR="004921DC" w:rsidRPr="009D32B9" w:rsidRDefault="004921DC" w:rsidP="004921DC">
      <w:pPr>
        <w:ind w:firstLine="709"/>
        <w:jc w:val="both"/>
        <w:rPr>
          <w:sz w:val="28"/>
          <w:szCs w:val="28"/>
        </w:rPr>
      </w:pPr>
      <w:r w:rsidRPr="009D32B9">
        <w:rPr>
          <w:sz w:val="28"/>
          <w:szCs w:val="28"/>
        </w:rPr>
        <w:t>значение индекса 1,00 снижается на 0,01 за каждые две недели нарушения срока завершения всех работ на каждой реализуемой территории в предшествующем году в i-ом муниципальном образовании;</w:t>
      </w:r>
    </w:p>
    <w:p w:rsidR="004921DC" w:rsidRPr="009D32B9" w:rsidRDefault="004E1885" w:rsidP="004921DC">
      <w:pPr>
        <w:ind w:firstLine="709"/>
        <w:jc w:val="both"/>
        <w:rPr>
          <w:sz w:val="28"/>
          <w:szCs w:val="28"/>
        </w:rPr>
      </w:pPr>
      <w:r w:rsidRPr="009D32B9">
        <w:rPr>
          <w:noProof/>
          <w:sz w:val="28"/>
          <w:szCs w:val="28"/>
        </w:rPr>
        <w:drawing>
          <wp:inline distT="0" distB="0" distL="0" distR="0">
            <wp:extent cx="370840" cy="267335"/>
            <wp:effectExtent l="19050" t="0" r="0" b="0"/>
            <wp:docPr id="115"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9" cstate="print"/>
                    <a:srcRect/>
                    <a:stretch>
                      <a:fillRect/>
                    </a:stretch>
                  </pic:blipFill>
                  <pic:spPr bwMode="auto">
                    <a:xfrm>
                      <a:off x="0" y="0"/>
                      <a:ext cx="370840"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муниципальному образованию в зависимости от соблюдения сроков, установленных федеральными органами исполнительной власти, Правительством Архангельской области, принятия муниципальных нормативных правовых актов в части реализации программы формирования современной городской среды в предшествующем году:</w:t>
      </w:r>
    </w:p>
    <w:p w:rsidR="004921DC" w:rsidRPr="009D32B9" w:rsidRDefault="004921DC" w:rsidP="004921DC">
      <w:pPr>
        <w:ind w:firstLine="709"/>
        <w:jc w:val="both"/>
        <w:rPr>
          <w:sz w:val="28"/>
          <w:szCs w:val="28"/>
        </w:rPr>
      </w:pPr>
      <w:r w:rsidRPr="009D32B9">
        <w:rPr>
          <w:sz w:val="28"/>
          <w:szCs w:val="28"/>
        </w:rPr>
        <w:t>значение индекса 1,00 снижается на 0,01 за каждое несвоевременно выполненное обязательство;</w:t>
      </w:r>
    </w:p>
    <w:p w:rsidR="004921DC" w:rsidRPr="009D32B9" w:rsidRDefault="004E1885" w:rsidP="004921DC">
      <w:pPr>
        <w:ind w:firstLine="709"/>
        <w:jc w:val="both"/>
        <w:rPr>
          <w:sz w:val="28"/>
          <w:szCs w:val="28"/>
        </w:rPr>
      </w:pPr>
      <w:r w:rsidRPr="009D32B9">
        <w:rPr>
          <w:noProof/>
          <w:sz w:val="28"/>
          <w:szCs w:val="28"/>
        </w:rPr>
        <w:drawing>
          <wp:inline distT="0" distB="0" distL="0" distR="0">
            <wp:extent cx="301625" cy="267335"/>
            <wp:effectExtent l="19050" t="0" r="0" b="0"/>
            <wp:docPr id="11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0" cstate="print"/>
                    <a:srcRect/>
                    <a:stretch>
                      <a:fillRect/>
                    </a:stretch>
                  </pic:blipFill>
                  <pic:spPr bwMode="auto">
                    <a:xfrm>
                      <a:off x="0" y="0"/>
                      <a:ext cx="301625" cy="267335"/>
                    </a:xfrm>
                    <a:prstGeom prst="rect">
                      <a:avLst/>
                    </a:prstGeom>
                    <a:noFill/>
                    <a:ln w="9525">
                      <a:noFill/>
                      <a:miter lim="800000"/>
                      <a:headEnd/>
                      <a:tailEnd/>
                    </a:ln>
                  </pic:spPr>
                </pic:pic>
              </a:graphicData>
            </a:graphic>
          </wp:inline>
        </w:drawing>
      </w:r>
      <w:r w:rsidR="004921DC" w:rsidRPr="009D32B9">
        <w:rPr>
          <w:sz w:val="28"/>
          <w:szCs w:val="28"/>
        </w:rPr>
        <w:t xml:space="preserve"> - индекс, присваиваемый i-му муниципальному образованию по результатам представления реализованных проектов благоустройства на конкурс лучших практик:</w:t>
      </w:r>
    </w:p>
    <w:p w:rsidR="004921DC" w:rsidRPr="009D32B9" w:rsidRDefault="004921DC" w:rsidP="004921DC">
      <w:pPr>
        <w:ind w:firstLine="709"/>
        <w:jc w:val="both"/>
        <w:rPr>
          <w:sz w:val="28"/>
          <w:szCs w:val="28"/>
        </w:rPr>
      </w:pPr>
      <w:r w:rsidRPr="009D32B9">
        <w:rPr>
          <w:sz w:val="28"/>
          <w:szCs w:val="28"/>
        </w:rPr>
        <w:t>значение индекса 1,00 присваивается муниципальному образованию при условии представления реализованного проекта на конкурс лучших практик;</w:t>
      </w:r>
    </w:p>
    <w:p w:rsidR="004921DC" w:rsidRPr="009D32B9" w:rsidRDefault="004921DC" w:rsidP="004921DC">
      <w:pPr>
        <w:ind w:firstLine="709"/>
        <w:jc w:val="both"/>
        <w:rPr>
          <w:sz w:val="28"/>
          <w:szCs w:val="28"/>
        </w:rPr>
      </w:pPr>
      <w:r w:rsidRPr="009D32B9">
        <w:rPr>
          <w:sz w:val="28"/>
          <w:szCs w:val="28"/>
        </w:rPr>
        <w:t>значение индекса 1,01 присваивается i-му муниципальному образованию, реализованный проект которого по итогам определения лучших практик в Архангельской области, принятый на заседании межведомственной комиссии или рабочей группы, рекомендован для участия в федеральном конкурсе лучших практик проектов благоустройства;</w:t>
      </w:r>
    </w:p>
    <w:p w:rsidR="004921DC" w:rsidRPr="009D32B9" w:rsidRDefault="004921DC" w:rsidP="004921DC">
      <w:pPr>
        <w:ind w:firstLine="709"/>
        <w:jc w:val="both"/>
        <w:rPr>
          <w:sz w:val="28"/>
          <w:szCs w:val="28"/>
        </w:rPr>
      </w:pPr>
      <w:r w:rsidRPr="009D32B9">
        <w:rPr>
          <w:sz w:val="28"/>
          <w:szCs w:val="28"/>
        </w:rPr>
        <w:t>значение индекса снижается на 0,01 в случае непредставления муниципальным образованием в министерство реализованного проекта для участия в конкурсе лучших практик.</w:t>
      </w:r>
    </w:p>
    <w:p w:rsidR="004921DC" w:rsidRPr="009D32B9" w:rsidRDefault="004921DC" w:rsidP="004921DC">
      <w:pPr>
        <w:ind w:firstLine="709"/>
        <w:jc w:val="both"/>
        <w:rPr>
          <w:sz w:val="28"/>
          <w:szCs w:val="28"/>
        </w:rPr>
      </w:pPr>
      <w:r w:rsidRPr="009D32B9">
        <w:rPr>
          <w:sz w:val="28"/>
          <w:szCs w:val="28"/>
        </w:rPr>
        <w:t xml:space="preserve">7.  Для заключения соглашения органы местного самоуправления поселений в целях подтверждения соответствия условиям отбора, установленным пунктом 5 настоящих Правил предоставляют в Управление </w:t>
      </w:r>
      <w:r w:rsidR="00680FE8" w:rsidRPr="009D32B9">
        <w:rPr>
          <w:sz w:val="28"/>
          <w:szCs w:val="28"/>
        </w:rPr>
        <w:t>СА и ЖКХ</w:t>
      </w:r>
      <w:r w:rsidRPr="009D32B9">
        <w:rPr>
          <w:sz w:val="28"/>
          <w:szCs w:val="28"/>
        </w:rPr>
        <w:t xml:space="preserve"> следующие документы:</w:t>
      </w:r>
    </w:p>
    <w:p w:rsidR="004921DC" w:rsidRPr="009D32B9" w:rsidRDefault="004921DC" w:rsidP="004921DC">
      <w:pPr>
        <w:ind w:firstLine="709"/>
        <w:jc w:val="both"/>
        <w:rPr>
          <w:sz w:val="28"/>
          <w:szCs w:val="28"/>
        </w:rPr>
      </w:pPr>
      <w:r w:rsidRPr="009D32B9">
        <w:rPr>
          <w:sz w:val="28"/>
          <w:szCs w:val="28"/>
        </w:rPr>
        <w:t xml:space="preserve">1) копии муниципальных программ на 2018-2024 годы, которые соответствуют пункту 11 </w:t>
      </w:r>
      <w:r w:rsidR="00680FE8" w:rsidRPr="009D32B9">
        <w:rPr>
          <w:sz w:val="28"/>
          <w:szCs w:val="28"/>
        </w:rPr>
        <w:t>Порядка</w:t>
      </w:r>
      <w:r w:rsidRPr="009D32B9">
        <w:rPr>
          <w:sz w:val="28"/>
          <w:szCs w:val="28"/>
        </w:rPr>
        <w:t xml:space="preserve"> предоставления и распределения иных межбюджетных трансфертов из федерального бюджета, методическим рекомендациям Минстроя России.</w:t>
      </w:r>
    </w:p>
    <w:p w:rsidR="004921DC" w:rsidRPr="009D32B9" w:rsidRDefault="004921DC" w:rsidP="004921DC">
      <w:pPr>
        <w:ind w:firstLine="709"/>
        <w:jc w:val="both"/>
        <w:rPr>
          <w:sz w:val="28"/>
          <w:szCs w:val="28"/>
        </w:rPr>
      </w:pPr>
      <w:r w:rsidRPr="009D32B9">
        <w:rPr>
          <w:sz w:val="28"/>
          <w:szCs w:val="28"/>
        </w:rPr>
        <w:t>2) выписку из решения представительного органа муниципального образования о местном бюджете или гарантийное обязательство о внесении изменений в решение представительного органа муниципального образования о местном бюджете, подтверждающих софинансирование за счет средств местного бюджета мероприятий по благоустройству дворовых и общественных территорий в размере не менее 2 процентов от объема предоставляемых иных межбюджетных трансфертов;</w:t>
      </w:r>
    </w:p>
    <w:p w:rsidR="004921DC" w:rsidRPr="009D32B9" w:rsidRDefault="004921DC" w:rsidP="004921DC">
      <w:pPr>
        <w:ind w:firstLine="709"/>
        <w:jc w:val="both"/>
        <w:rPr>
          <w:sz w:val="28"/>
          <w:szCs w:val="28"/>
        </w:rPr>
      </w:pPr>
      <w:r w:rsidRPr="009D32B9">
        <w:rPr>
          <w:sz w:val="28"/>
          <w:szCs w:val="28"/>
        </w:rPr>
        <w:t xml:space="preserve">3) документы, подтверждающие готовность и возможность принятия местными бюджетами дополнительных финансовых обязательств по софинансированию части затрат, отнесенных подпунктами 3 и 4 пункта 7 </w:t>
      </w:r>
      <w:r w:rsidRPr="009D32B9">
        <w:rPr>
          <w:sz w:val="28"/>
          <w:szCs w:val="28"/>
        </w:rPr>
        <w:lastRenderedPageBreak/>
        <w:t>настоящ</w:t>
      </w:r>
      <w:r w:rsidR="00680FE8" w:rsidRPr="009D32B9">
        <w:rPr>
          <w:sz w:val="28"/>
          <w:szCs w:val="28"/>
        </w:rPr>
        <w:t>его</w:t>
      </w:r>
      <w:r w:rsidRPr="009D32B9">
        <w:rPr>
          <w:sz w:val="28"/>
          <w:szCs w:val="28"/>
        </w:rPr>
        <w:t xml:space="preserve"> </w:t>
      </w:r>
      <w:r w:rsidR="00680FE8" w:rsidRPr="009D32B9">
        <w:rPr>
          <w:sz w:val="28"/>
          <w:szCs w:val="28"/>
        </w:rPr>
        <w:t>Порядка</w:t>
      </w:r>
      <w:r w:rsidRPr="009D32B9">
        <w:rPr>
          <w:sz w:val="28"/>
          <w:szCs w:val="28"/>
        </w:rPr>
        <w:t xml:space="preserve"> к обязательствам заинтересованных лиц, в случае принятия решения в соответствии с абзацем вторым подпункта 2 пункта 7 настоящих </w:t>
      </w:r>
      <w:r w:rsidR="00680FE8" w:rsidRPr="009D32B9">
        <w:rPr>
          <w:sz w:val="28"/>
          <w:szCs w:val="28"/>
        </w:rPr>
        <w:t>Порядка</w:t>
      </w:r>
      <w:r w:rsidRPr="009D32B9">
        <w:rPr>
          <w:sz w:val="28"/>
          <w:szCs w:val="28"/>
        </w:rPr>
        <w:t>;</w:t>
      </w:r>
    </w:p>
    <w:p w:rsidR="004921DC" w:rsidRPr="009D32B9" w:rsidRDefault="004921DC" w:rsidP="004921DC">
      <w:pPr>
        <w:ind w:firstLine="709"/>
        <w:jc w:val="both"/>
        <w:rPr>
          <w:sz w:val="28"/>
          <w:szCs w:val="28"/>
        </w:rPr>
      </w:pPr>
      <w:r w:rsidRPr="009D32B9">
        <w:rPr>
          <w:sz w:val="28"/>
          <w:szCs w:val="28"/>
        </w:rPr>
        <w:t xml:space="preserve">4) документы, подтверждающие готовность заинтересованных лиц софинансировать мероприятия в рамках минимального и дополнительного перечней работ по благоустройству в размере, указанном в подпунктах 3 и 4 пункта 5 настоящих </w:t>
      </w:r>
      <w:r w:rsidR="00680FE8" w:rsidRPr="009D32B9">
        <w:rPr>
          <w:sz w:val="28"/>
          <w:szCs w:val="28"/>
        </w:rPr>
        <w:t>Порядка</w:t>
      </w:r>
      <w:r w:rsidRPr="009D32B9">
        <w:rPr>
          <w:sz w:val="28"/>
          <w:szCs w:val="28"/>
        </w:rPr>
        <w:t xml:space="preserve"> (копия протокола общего собрания заинтересованных лиц о готовности участия в муниципальной программе на 2018-2024 годы и решении софинансировать мероприятия по благоустройству территорий в размере, указанном в подпунктах 3 и 4 пункта 5 настоящих </w:t>
      </w:r>
      <w:r w:rsidR="00680FE8" w:rsidRPr="009D32B9">
        <w:rPr>
          <w:sz w:val="28"/>
          <w:szCs w:val="28"/>
        </w:rPr>
        <w:t>Порядка</w:t>
      </w:r>
      <w:r w:rsidRPr="009D32B9">
        <w:rPr>
          <w:sz w:val="28"/>
          <w:szCs w:val="28"/>
        </w:rPr>
        <w:t>).</w:t>
      </w:r>
    </w:p>
    <w:p w:rsidR="004921DC" w:rsidRPr="009D32B9" w:rsidRDefault="004921DC" w:rsidP="004921DC">
      <w:pPr>
        <w:ind w:firstLine="709"/>
        <w:jc w:val="both"/>
        <w:rPr>
          <w:sz w:val="28"/>
          <w:szCs w:val="28"/>
        </w:rPr>
      </w:pPr>
      <w:bookmarkStart w:id="9" w:name="sub_4095"/>
      <w:r w:rsidRPr="009D32B9">
        <w:rPr>
          <w:sz w:val="28"/>
          <w:szCs w:val="28"/>
        </w:rPr>
        <w:t>5) документы на каждую территорию, планируемую к благоустройству в году предоставления иных межбюджетных трансфертов:</w:t>
      </w:r>
    </w:p>
    <w:bookmarkEnd w:id="9"/>
    <w:p w:rsidR="004921DC" w:rsidRPr="009D32B9" w:rsidRDefault="004921DC" w:rsidP="004921DC">
      <w:pPr>
        <w:ind w:firstLine="709"/>
        <w:jc w:val="both"/>
        <w:rPr>
          <w:sz w:val="28"/>
          <w:szCs w:val="28"/>
        </w:rPr>
      </w:pPr>
      <w:r w:rsidRPr="009D32B9">
        <w:rPr>
          <w:sz w:val="28"/>
          <w:szCs w:val="28"/>
        </w:rPr>
        <w:t>а) утвержденный дизайн-проект благоустройства каждой территории, включенной в муниципальную программу, в который включается текстовое и визуальное описание предлагаемых проектов, в том числе их концепция и перечень (в том числе визуализированный) элементов благоустройства, предлагаемых к размещению на соответствующей территории.</w:t>
      </w:r>
    </w:p>
    <w:p w:rsidR="004921DC" w:rsidRPr="009D32B9" w:rsidRDefault="00E3008A" w:rsidP="004921DC">
      <w:pPr>
        <w:ind w:firstLine="709"/>
        <w:jc w:val="both"/>
        <w:rPr>
          <w:sz w:val="28"/>
          <w:szCs w:val="28"/>
        </w:rPr>
      </w:pPr>
      <w:bookmarkStart w:id="10" w:name="sub_109512"/>
      <w:r w:rsidRPr="009D32B9">
        <w:rPr>
          <w:sz w:val="28"/>
          <w:szCs w:val="28"/>
        </w:rPr>
        <w:t>6) д</w:t>
      </w:r>
      <w:r w:rsidR="004921DC" w:rsidRPr="009D32B9">
        <w:rPr>
          <w:sz w:val="28"/>
          <w:szCs w:val="28"/>
        </w:rPr>
        <w:t>ля территорий, планируемых к благоустройству с 2020 года, проведение указанного мероприятия необходимо завершить за счет средств местного бюджета или заинтересованных лиц не позднее 15 ноября года, предшествующего году предоставления иных межбюджетных трансфертов;</w:t>
      </w:r>
    </w:p>
    <w:bookmarkEnd w:id="10"/>
    <w:p w:rsidR="004921DC" w:rsidRPr="009D32B9" w:rsidRDefault="004921DC" w:rsidP="004921DC">
      <w:pPr>
        <w:ind w:firstLine="709"/>
        <w:jc w:val="both"/>
        <w:rPr>
          <w:sz w:val="28"/>
          <w:szCs w:val="28"/>
        </w:rPr>
      </w:pPr>
      <w:r w:rsidRPr="009D32B9">
        <w:rPr>
          <w:sz w:val="28"/>
          <w:szCs w:val="28"/>
        </w:rPr>
        <w:t xml:space="preserve">б) положительное заключение государственной экспертизы проектной документации, включающей проверку достоверности определения сметной стоимости в отношении мероприятий по благоустройству территорий, подлежащих благоустройству в году предоставления субсидии и включенных в муниципальные программы, в случаях, установленных </w:t>
      </w:r>
      <w:hyperlink r:id="rId41" w:history="1">
        <w:r w:rsidRPr="009D32B9">
          <w:rPr>
            <w:rStyle w:val="af6"/>
            <w:rFonts w:eastAsiaTheme="minorEastAsia"/>
            <w:b w:val="0"/>
            <w:color w:val="auto"/>
            <w:sz w:val="28"/>
            <w:szCs w:val="28"/>
          </w:rPr>
          <w:t>частью 2 статьи 8.3</w:t>
        </w:r>
      </w:hyperlink>
      <w:r w:rsidRPr="009D32B9">
        <w:rPr>
          <w:sz w:val="28"/>
          <w:szCs w:val="28"/>
        </w:rPr>
        <w:t xml:space="preserve"> и </w:t>
      </w:r>
      <w:hyperlink r:id="rId42" w:history="1">
        <w:r w:rsidRPr="009D32B9">
          <w:rPr>
            <w:rStyle w:val="af6"/>
            <w:rFonts w:eastAsiaTheme="minorEastAsia"/>
            <w:b w:val="0"/>
            <w:color w:val="auto"/>
            <w:sz w:val="28"/>
            <w:szCs w:val="28"/>
          </w:rPr>
          <w:t>статьей 49</w:t>
        </w:r>
      </w:hyperlink>
      <w:r w:rsidRPr="009D32B9">
        <w:rPr>
          <w:sz w:val="28"/>
          <w:szCs w:val="28"/>
        </w:rPr>
        <w:t xml:space="preserve"> Градостроительного кодекса Российской Федерации;</w:t>
      </w:r>
    </w:p>
    <w:p w:rsidR="004921DC" w:rsidRPr="009D32B9" w:rsidRDefault="004921DC" w:rsidP="004921DC">
      <w:pPr>
        <w:ind w:firstLine="709"/>
        <w:jc w:val="both"/>
        <w:rPr>
          <w:sz w:val="28"/>
          <w:szCs w:val="28"/>
        </w:rPr>
      </w:pPr>
      <w:r w:rsidRPr="009D32B9">
        <w:rPr>
          <w:sz w:val="28"/>
          <w:szCs w:val="28"/>
        </w:rPr>
        <w:t>в) решения собственников помещений многоквартирных домов о принятии имущества, созданного в результате выполненных работ по благоустройству дворовый территории, в состав общего имущества многоквартирного дома</w:t>
      </w:r>
    </w:p>
    <w:p w:rsidR="004921DC" w:rsidRPr="009D32B9" w:rsidRDefault="004921DC" w:rsidP="004921DC">
      <w:pPr>
        <w:ind w:firstLine="709"/>
        <w:jc w:val="both"/>
        <w:rPr>
          <w:sz w:val="28"/>
          <w:szCs w:val="28"/>
        </w:rPr>
      </w:pPr>
      <w:r w:rsidRPr="009D32B9">
        <w:rPr>
          <w:sz w:val="28"/>
          <w:szCs w:val="28"/>
        </w:rPr>
        <w:t>г) документы, подтверждающие образование земельных участков, на которых расположены многоквартирные дома, работы по благоустройству дворовых территорий которых софинансируются за счет средств иных межбюджетных трансфертов.</w:t>
      </w:r>
    </w:p>
    <w:p w:rsidR="004921DC" w:rsidRPr="009D32B9" w:rsidRDefault="004921DC" w:rsidP="004921DC">
      <w:pPr>
        <w:ind w:firstLine="709"/>
        <w:jc w:val="both"/>
        <w:rPr>
          <w:sz w:val="28"/>
          <w:szCs w:val="28"/>
        </w:rPr>
      </w:pPr>
      <w:r w:rsidRPr="009D32B9">
        <w:rPr>
          <w:sz w:val="28"/>
          <w:szCs w:val="28"/>
        </w:rPr>
        <w:t>8. Документы, указанные в пункте 7 настоящ</w:t>
      </w:r>
      <w:r w:rsidR="00680FE8" w:rsidRPr="009D32B9">
        <w:rPr>
          <w:sz w:val="28"/>
          <w:szCs w:val="28"/>
        </w:rPr>
        <w:t>его</w:t>
      </w:r>
      <w:r w:rsidRPr="009D32B9">
        <w:rPr>
          <w:sz w:val="28"/>
          <w:szCs w:val="28"/>
        </w:rPr>
        <w:t xml:space="preserve"> </w:t>
      </w:r>
      <w:r w:rsidR="00680FE8" w:rsidRPr="009D32B9">
        <w:rPr>
          <w:sz w:val="28"/>
          <w:szCs w:val="28"/>
        </w:rPr>
        <w:t>Порядка</w:t>
      </w:r>
      <w:r w:rsidRPr="009D32B9">
        <w:rPr>
          <w:sz w:val="28"/>
          <w:szCs w:val="28"/>
        </w:rPr>
        <w:t xml:space="preserve">, направляются в адрес Управления </w:t>
      </w:r>
      <w:r w:rsidR="00680FE8" w:rsidRPr="009D32B9">
        <w:rPr>
          <w:sz w:val="28"/>
          <w:szCs w:val="28"/>
        </w:rPr>
        <w:t>СА и ЖКХ</w:t>
      </w:r>
      <w:r w:rsidRPr="009D32B9">
        <w:rPr>
          <w:sz w:val="28"/>
          <w:szCs w:val="28"/>
        </w:rPr>
        <w:t xml:space="preserve"> на электронном носителе или на адрес электронной почты Управления </w:t>
      </w:r>
      <w:r w:rsidR="00680FE8" w:rsidRPr="009D32B9">
        <w:rPr>
          <w:sz w:val="28"/>
          <w:szCs w:val="28"/>
        </w:rPr>
        <w:t>СА и ЖКХ</w:t>
      </w:r>
      <w:r w:rsidRPr="009D32B9">
        <w:rPr>
          <w:sz w:val="28"/>
          <w:szCs w:val="28"/>
        </w:rPr>
        <w:t xml:space="preserve"> в виде сканированных копий документов, подписанных уполномоченным должностным лицом.</w:t>
      </w:r>
    </w:p>
    <w:p w:rsidR="004921DC" w:rsidRPr="009D32B9" w:rsidRDefault="004921DC" w:rsidP="004921DC">
      <w:pPr>
        <w:ind w:firstLine="709"/>
        <w:jc w:val="both"/>
        <w:rPr>
          <w:sz w:val="28"/>
          <w:szCs w:val="28"/>
        </w:rPr>
      </w:pPr>
      <w:r w:rsidRPr="009D32B9">
        <w:rPr>
          <w:sz w:val="28"/>
          <w:szCs w:val="28"/>
        </w:rPr>
        <w:t>Органы местного самоуправления сельских поселений несут ответственность за достоверность и правильность оформленных документов.</w:t>
      </w:r>
      <w:bookmarkStart w:id="11" w:name="sub_4020"/>
    </w:p>
    <w:p w:rsidR="004921DC" w:rsidRPr="009D32B9" w:rsidRDefault="004921DC" w:rsidP="004921DC">
      <w:pPr>
        <w:ind w:firstLine="709"/>
        <w:jc w:val="both"/>
        <w:rPr>
          <w:sz w:val="28"/>
          <w:szCs w:val="28"/>
        </w:rPr>
      </w:pPr>
      <w:bookmarkStart w:id="12" w:name="sub_4022"/>
      <w:bookmarkEnd w:id="11"/>
      <w:r w:rsidRPr="009D32B9">
        <w:rPr>
          <w:sz w:val="28"/>
          <w:szCs w:val="28"/>
        </w:rPr>
        <w:t xml:space="preserve">9. Расходование средств иных межбюджетных трансфертов допускается на выполнение мероприятий по благоустройству дворовых территорий, включенных в муниципальные программы, при условии </w:t>
      </w:r>
      <w:r w:rsidRPr="009D32B9">
        <w:rPr>
          <w:sz w:val="28"/>
          <w:szCs w:val="28"/>
        </w:rPr>
        <w:lastRenderedPageBreak/>
        <w:t>представления документов, подтверждающих образование земельных участков, на которых расположены многоквартирные дома, дворовые территории которых планируется благоустраивать с использованием средств иных межбюджетных трансфертов.</w:t>
      </w:r>
    </w:p>
    <w:p w:rsidR="004921DC" w:rsidRPr="009D32B9" w:rsidRDefault="004921DC" w:rsidP="004921DC">
      <w:pPr>
        <w:ind w:firstLine="709"/>
        <w:jc w:val="both"/>
        <w:rPr>
          <w:sz w:val="28"/>
          <w:szCs w:val="28"/>
        </w:rPr>
      </w:pPr>
      <w:bookmarkStart w:id="13" w:name="sub_40211"/>
      <w:r w:rsidRPr="009D32B9">
        <w:rPr>
          <w:sz w:val="28"/>
          <w:szCs w:val="28"/>
        </w:rPr>
        <w:t>1) путем предоставления иных межбюджетных трансфертов муниципальным бюджетным и автономным учреждениям, в том числе иных межбюджетных трансфертов на финансовое обеспечение выполнения ими муниципального задания;</w:t>
      </w:r>
    </w:p>
    <w:p w:rsidR="004921DC" w:rsidRPr="009D32B9" w:rsidRDefault="004921DC" w:rsidP="004921DC">
      <w:pPr>
        <w:ind w:firstLine="709"/>
        <w:jc w:val="both"/>
        <w:rPr>
          <w:sz w:val="28"/>
          <w:szCs w:val="28"/>
        </w:rPr>
      </w:pPr>
      <w:bookmarkStart w:id="14" w:name="sub_40212"/>
      <w:bookmarkEnd w:id="13"/>
      <w:r w:rsidRPr="009D32B9">
        <w:rPr>
          <w:sz w:val="28"/>
          <w:szCs w:val="28"/>
        </w:rPr>
        <w:t>2) путем 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w:t>
      </w:r>
    </w:p>
    <w:p w:rsidR="004921DC" w:rsidRPr="009D32B9" w:rsidRDefault="004921DC" w:rsidP="004921DC">
      <w:pPr>
        <w:ind w:firstLine="709"/>
        <w:jc w:val="both"/>
        <w:rPr>
          <w:sz w:val="28"/>
          <w:szCs w:val="28"/>
        </w:rPr>
      </w:pPr>
      <w:bookmarkStart w:id="15" w:name="sub_40213"/>
      <w:bookmarkEnd w:id="14"/>
      <w:r w:rsidRPr="009D32B9">
        <w:rPr>
          <w:sz w:val="28"/>
          <w:szCs w:val="28"/>
        </w:rPr>
        <w:t>3) путем предоставления субсидий юридическим лицам (за исключением иных межбюджетных трансфертов муниципальным учреждениям), индивидуальным предпринимателям, физическим лицам на возмещение затрат на выполнение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bookmarkEnd w:id="15"/>
    <w:p w:rsidR="004921DC" w:rsidRPr="009D32B9" w:rsidRDefault="004921DC" w:rsidP="004921DC">
      <w:pPr>
        <w:jc w:val="both"/>
        <w:rPr>
          <w:sz w:val="28"/>
          <w:szCs w:val="28"/>
        </w:rPr>
      </w:pPr>
      <w:r w:rsidRPr="009D32B9">
        <w:rPr>
          <w:sz w:val="28"/>
          <w:szCs w:val="28"/>
        </w:rPr>
        <w:t xml:space="preserve">Осуществление расходов средств местных бюджетов на выполнение мероприятий по благоустройству дворовых территорий, включенных в муниципальные программы, в случаях, предусмотренных </w:t>
      </w:r>
      <w:hyperlink w:anchor="sub_40211" w:history="1">
        <w:r w:rsidRPr="009D32B9">
          <w:rPr>
            <w:rStyle w:val="af6"/>
            <w:rFonts w:eastAsiaTheme="minorEastAsia"/>
            <w:b w:val="0"/>
            <w:color w:val="auto"/>
            <w:sz w:val="28"/>
            <w:szCs w:val="28"/>
          </w:rPr>
          <w:t>подпунктами 1</w:t>
        </w:r>
      </w:hyperlink>
      <w:r w:rsidRPr="009D32B9">
        <w:rPr>
          <w:sz w:val="28"/>
          <w:szCs w:val="28"/>
        </w:rPr>
        <w:t xml:space="preserve"> и </w:t>
      </w:r>
      <w:hyperlink w:anchor="sub_40213" w:history="1">
        <w:r w:rsidRPr="009D32B9">
          <w:rPr>
            <w:rStyle w:val="af6"/>
            <w:rFonts w:eastAsiaTheme="minorEastAsia"/>
            <w:b w:val="0"/>
            <w:color w:val="auto"/>
            <w:sz w:val="28"/>
            <w:szCs w:val="28"/>
          </w:rPr>
          <w:t>3</w:t>
        </w:r>
      </w:hyperlink>
      <w:r w:rsidRPr="009D32B9">
        <w:rPr>
          <w:sz w:val="28"/>
          <w:szCs w:val="28"/>
        </w:rPr>
        <w:t xml:space="preserve"> настоящего пункта, осуществляется в соответствии с порядком, утвержденным муниципальным правовым актом.</w:t>
      </w:r>
    </w:p>
    <w:p w:rsidR="004921DC" w:rsidRPr="009D32B9" w:rsidRDefault="004921DC" w:rsidP="004921DC">
      <w:pPr>
        <w:ind w:firstLine="709"/>
        <w:jc w:val="both"/>
        <w:rPr>
          <w:sz w:val="28"/>
          <w:szCs w:val="28"/>
        </w:rPr>
      </w:pPr>
      <w:r w:rsidRPr="009D32B9">
        <w:rPr>
          <w:sz w:val="28"/>
          <w:szCs w:val="28"/>
        </w:rPr>
        <w:t>10. Расходование средств иных межбюджетных трансфертов допускается на выполнение работ по благоустройству общественных территорий путем закупки товаров, работ и услуг для обеспечения муниципальных нужд.</w:t>
      </w:r>
    </w:p>
    <w:p w:rsidR="004921DC" w:rsidRPr="009D32B9" w:rsidRDefault="004921DC" w:rsidP="004921DC">
      <w:pPr>
        <w:ind w:firstLine="709"/>
        <w:jc w:val="both"/>
        <w:rPr>
          <w:sz w:val="28"/>
          <w:szCs w:val="28"/>
        </w:rPr>
      </w:pPr>
      <w:r w:rsidRPr="009D32B9">
        <w:rPr>
          <w:sz w:val="28"/>
          <w:szCs w:val="28"/>
        </w:rPr>
        <w:t>11. Расходование средств иных межбюджетных трансфертов допускается на разработку дизайн проектов благоустройства,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выполнение работ по благоустройству территорий (включая приобретение оборудования) и на осуществление строительного контроля при выполнении работ по благоустройству дворовых и общественных территорий, отобранных для благоустройства в установленном органами местного самоуправления порядке и включенных в муниципальные программы на год предоставления иных межбюджетных трансфертов.</w:t>
      </w:r>
    </w:p>
    <w:p w:rsidR="004921DC" w:rsidRPr="009D32B9" w:rsidRDefault="004921DC" w:rsidP="004921DC">
      <w:pPr>
        <w:ind w:firstLine="709"/>
        <w:jc w:val="both"/>
        <w:rPr>
          <w:sz w:val="28"/>
          <w:szCs w:val="28"/>
        </w:rPr>
      </w:pPr>
      <w:bookmarkStart w:id="16" w:name="sub_4026"/>
      <w:bookmarkEnd w:id="12"/>
      <w:r w:rsidRPr="009D32B9">
        <w:rPr>
          <w:sz w:val="28"/>
          <w:szCs w:val="28"/>
        </w:rPr>
        <w:t xml:space="preserve">12. Минимальный перечень видов работ по благоустройству дворовых территорий, софинансируемых за счет средств иных межбюджетных </w:t>
      </w:r>
      <w:r w:rsidRPr="009D32B9">
        <w:rPr>
          <w:sz w:val="28"/>
          <w:szCs w:val="28"/>
        </w:rPr>
        <w:lastRenderedPageBreak/>
        <w:t xml:space="preserve">трансфертов, определяется в соответствии с </w:t>
      </w:r>
      <w:r w:rsidR="007743B1" w:rsidRPr="009D32B9">
        <w:rPr>
          <w:sz w:val="28"/>
          <w:szCs w:val="28"/>
        </w:rPr>
        <w:t xml:space="preserve">пунктом </w:t>
      </w:r>
      <w:hyperlink w:anchor="sub_420000" w:history="1">
        <w:r w:rsidRPr="009D32B9">
          <w:rPr>
            <w:rStyle w:val="af6"/>
            <w:rFonts w:eastAsiaTheme="minorEastAsia"/>
            <w:b w:val="0"/>
            <w:color w:val="auto"/>
            <w:sz w:val="28"/>
            <w:szCs w:val="28"/>
          </w:rPr>
          <w:t>1</w:t>
        </w:r>
      </w:hyperlink>
      <w:r w:rsidRPr="009D32B9">
        <w:rPr>
          <w:sz w:val="28"/>
          <w:szCs w:val="28"/>
        </w:rPr>
        <w:t xml:space="preserve"> к </w:t>
      </w:r>
      <w:r w:rsidR="00680FE8" w:rsidRPr="009D32B9">
        <w:rPr>
          <w:sz w:val="28"/>
          <w:szCs w:val="28"/>
        </w:rPr>
        <w:t>настоящего Порядка</w:t>
      </w:r>
      <w:r w:rsidRPr="009D32B9">
        <w:rPr>
          <w:sz w:val="28"/>
          <w:szCs w:val="28"/>
        </w:rPr>
        <w:t xml:space="preserve"> (далее - минимальный перечень работ по благоустройству).</w:t>
      </w:r>
    </w:p>
    <w:p w:rsidR="004921DC" w:rsidRPr="009D32B9" w:rsidRDefault="004921DC" w:rsidP="004921DC">
      <w:pPr>
        <w:ind w:firstLine="709"/>
        <w:jc w:val="both"/>
        <w:rPr>
          <w:sz w:val="28"/>
          <w:szCs w:val="28"/>
        </w:rPr>
      </w:pPr>
      <w:r w:rsidRPr="009D32B9">
        <w:rPr>
          <w:sz w:val="28"/>
          <w:szCs w:val="28"/>
        </w:rPr>
        <w:t>Выполнение минимального перечня работ по благоустройству (с учетом физического состояния дворовой территории) является обязательным. Необходимость выполнения работ по благоустройству в соответствии с минимальным перечнем работ по благоустройству определяется по итогам инвентаризации дворовых территорий, проведенной в соответствии с Порядком проведения инвентаризации дворовых и общественных территорий, объектов недвижимого имущества и земельных участков, уровня благоустройства индивидуальных жилых домов и земельных участков, предоставленных для их размещения, утвержденным постановлением Правительства Архангельской области от 4 июля 2017 года №</w:t>
      </w:r>
      <w:r w:rsidR="007743B1" w:rsidRPr="009D32B9">
        <w:rPr>
          <w:sz w:val="28"/>
          <w:szCs w:val="28"/>
        </w:rPr>
        <w:t xml:space="preserve"> </w:t>
      </w:r>
      <w:r w:rsidRPr="009D32B9">
        <w:rPr>
          <w:sz w:val="28"/>
          <w:szCs w:val="28"/>
        </w:rPr>
        <w:t xml:space="preserve"> 261-пп (далее </w:t>
      </w:r>
      <w:r w:rsidR="007743B1" w:rsidRPr="009D32B9">
        <w:rPr>
          <w:sz w:val="28"/>
          <w:szCs w:val="28"/>
        </w:rPr>
        <w:t xml:space="preserve"> </w:t>
      </w:r>
      <w:r w:rsidRPr="009D32B9">
        <w:rPr>
          <w:sz w:val="28"/>
          <w:szCs w:val="28"/>
        </w:rPr>
        <w:t xml:space="preserve">- </w:t>
      </w:r>
      <w:r w:rsidR="007743B1" w:rsidRPr="009D32B9">
        <w:rPr>
          <w:sz w:val="28"/>
          <w:szCs w:val="28"/>
        </w:rPr>
        <w:t xml:space="preserve"> </w:t>
      </w:r>
      <w:r w:rsidRPr="009D32B9">
        <w:rPr>
          <w:sz w:val="28"/>
          <w:szCs w:val="28"/>
        </w:rPr>
        <w:t>Порядок инвентаризации территорий), в соответствии с утвержденными решением муниципального Совет</w:t>
      </w:r>
      <w:r w:rsidR="007743B1" w:rsidRPr="009D32B9">
        <w:rPr>
          <w:sz w:val="28"/>
          <w:szCs w:val="28"/>
        </w:rPr>
        <w:t>а МО «Няндомское» от 31.10.2018</w:t>
      </w:r>
      <w:r w:rsidRPr="009D32B9">
        <w:rPr>
          <w:sz w:val="28"/>
          <w:szCs w:val="28"/>
        </w:rPr>
        <w:t xml:space="preserve"> № 114 Правилами благоустройства и озеленения территории муниципального образования «Няндомское»  (далее - Правила благоустройства территорий), а также с учетом предложений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заинтересованных лиц), в части выполнения работ по благоустройству дворовых территорий.</w:t>
      </w:r>
    </w:p>
    <w:p w:rsidR="004921DC" w:rsidRPr="009D32B9" w:rsidRDefault="004921DC" w:rsidP="007743B1">
      <w:pPr>
        <w:pStyle w:val="af5"/>
        <w:tabs>
          <w:tab w:val="left" w:pos="1093"/>
        </w:tabs>
        <w:ind w:left="0" w:firstLine="709"/>
        <w:jc w:val="both"/>
        <w:rPr>
          <w:sz w:val="28"/>
          <w:szCs w:val="28"/>
        </w:rPr>
      </w:pPr>
      <w:r w:rsidRPr="009D32B9">
        <w:rPr>
          <w:spacing w:val="-5"/>
          <w:sz w:val="28"/>
          <w:szCs w:val="28"/>
        </w:rPr>
        <w:t xml:space="preserve">13.  Перечень дополнительных </w:t>
      </w:r>
      <w:r w:rsidRPr="009D32B9">
        <w:rPr>
          <w:spacing w:val="-4"/>
          <w:sz w:val="28"/>
          <w:szCs w:val="28"/>
        </w:rPr>
        <w:t xml:space="preserve">видов работ </w:t>
      </w:r>
      <w:r w:rsidRPr="009D32B9">
        <w:rPr>
          <w:spacing w:val="-3"/>
          <w:sz w:val="28"/>
          <w:szCs w:val="28"/>
        </w:rPr>
        <w:t xml:space="preserve">по </w:t>
      </w:r>
      <w:r w:rsidRPr="009D32B9">
        <w:rPr>
          <w:spacing w:val="-5"/>
          <w:sz w:val="28"/>
          <w:szCs w:val="28"/>
        </w:rPr>
        <w:t xml:space="preserve">благоустройству </w:t>
      </w:r>
      <w:r w:rsidRPr="009D32B9">
        <w:rPr>
          <w:spacing w:val="-4"/>
          <w:sz w:val="28"/>
          <w:szCs w:val="28"/>
        </w:rPr>
        <w:t xml:space="preserve">дворовых территорий </w:t>
      </w:r>
      <w:r w:rsidRPr="009D32B9">
        <w:rPr>
          <w:spacing w:val="-5"/>
          <w:sz w:val="28"/>
          <w:szCs w:val="28"/>
        </w:rPr>
        <w:t xml:space="preserve">многоквартирных </w:t>
      </w:r>
      <w:r w:rsidRPr="009D32B9">
        <w:rPr>
          <w:spacing w:val="-4"/>
          <w:sz w:val="28"/>
          <w:szCs w:val="28"/>
        </w:rPr>
        <w:t xml:space="preserve">домов, </w:t>
      </w:r>
      <w:r w:rsidRPr="009D32B9">
        <w:rPr>
          <w:spacing w:val="-5"/>
          <w:sz w:val="28"/>
          <w:szCs w:val="28"/>
        </w:rPr>
        <w:t xml:space="preserve">софинансируемых </w:t>
      </w:r>
      <w:r w:rsidRPr="009D32B9">
        <w:rPr>
          <w:sz w:val="28"/>
          <w:szCs w:val="28"/>
        </w:rPr>
        <w:t xml:space="preserve">за </w:t>
      </w:r>
      <w:r w:rsidRPr="009D32B9">
        <w:rPr>
          <w:spacing w:val="-3"/>
          <w:sz w:val="28"/>
          <w:szCs w:val="28"/>
        </w:rPr>
        <w:t xml:space="preserve">счет </w:t>
      </w:r>
      <w:r w:rsidRPr="009D32B9">
        <w:rPr>
          <w:spacing w:val="-5"/>
          <w:sz w:val="28"/>
          <w:szCs w:val="28"/>
        </w:rPr>
        <w:t xml:space="preserve">средств </w:t>
      </w:r>
      <w:r w:rsidRPr="009D32B9">
        <w:rPr>
          <w:spacing w:val="-4"/>
          <w:sz w:val="28"/>
          <w:szCs w:val="28"/>
        </w:rPr>
        <w:t>иных межбюджетных трансфертов</w:t>
      </w:r>
      <w:r w:rsidRPr="009D32B9">
        <w:rPr>
          <w:spacing w:val="-5"/>
          <w:sz w:val="28"/>
          <w:szCs w:val="28"/>
        </w:rPr>
        <w:t>.</w:t>
      </w:r>
    </w:p>
    <w:p w:rsidR="004921DC" w:rsidRPr="009D32B9" w:rsidRDefault="004921DC" w:rsidP="007743B1">
      <w:pPr>
        <w:ind w:firstLine="709"/>
        <w:jc w:val="both"/>
        <w:rPr>
          <w:sz w:val="28"/>
          <w:szCs w:val="28"/>
        </w:rPr>
      </w:pPr>
      <w:bookmarkStart w:id="17" w:name="sub_4028"/>
      <w:bookmarkEnd w:id="16"/>
      <w:r w:rsidRPr="009D32B9">
        <w:rPr>
          <w:sz w:val="28"/>
          <w:szCs w:val="28"/>
        </w:rPr>
        <w:t>Выполнение работ по благоустройству (с учетом физического состояния дворовый территории) в соответствии с дополнительным перечнем работ по благоустройству определяется по итогам инвентаризации дворовых территорий, проведенной в соответствии с Порядком проведения инвентаризации дворовых и общественных территорий, инвентаризации территорий согласно утвержденным представительными органами муниципальных образований правилам благоустройства территорий, а также с учетом предложений заинтересованных лиц в части выполнения работ по благоустройству дворовых территорий и при условии выполнения минимального перечня работ (при необходимости).</w:t>
      </w:r>
    </w:p>
    <w:p w:rsidR="004921DC" w:rsidRPr="009D32B9" w:rsidRDefault="004921DC" w:rsidP="007743B1">
      <w:pPr>
        <w:ind w:firstLine="709"/>
        <w:jc w:val="both"/>
        <w:rPr>
          <w:sz w:val="28"/>
          <w:szCs w:val="28"/>
        </w:rPr>
      </w:pPr>
      <w:r w:rsidRPr="009D32B9">
        <w:rPr>
          <w:sz w:val="28"/>
          <w:szCs w:val="28"/>
        </w:rPr>
        <w:t>Выполнение дополнительного перечня работ по благоустройству территорий допускается только при выполнении в полном объеме всех видов работ или при отсутствии необходимости в выполнении работ, предусмотренных минимальным перечнем.</w:t>
      </w:r>
    </w:p>
    <w:p w:rsidR="004921DC" w:rsidRPr="009D32B9" w:rsidRDefault="004921DC" w:rsidP="00680FE8">
      <w:pPr>
        <w:pStyle w:val="af5"/>
        <w:tabs>
          <w:tab w:val="left" w:pos="0"/>
        </w:tabs>
        <w:ind w:left="0" w:firstLine="709"/>
        <w:jc w:val="both"/>
        <w:rPr>
          <w:spacing w:val="-4"/>
          <w:sz w:val="28"/>
          <w:szCs w:val="28"/>
        </w:rPr>
      </w:pPr>
      <w:r w:rsidRPr="009D32B9">
        <w:rPr>
          <w:spacing w:val="-4"/>
          <w:sz w:val="28"/>
          <w:szCs w:val="28"/>
        </w:rPr>
        <w:t>14. Соглашения о предоставлении иных межбюджетных трансфертов должны</w:t>
      </w:r>
      <w:r w:rsidR="00680FE8" w:rsidRPr="009D32B9">
        <w:rPr>
          <w:spacing w:val="-4"/>
          <w:sz w:val="28"/>
          <w:szCs w:val="28"/>
        </w:rPr>
        <w:t xml:space="preserve"> </w:t>
      </w:r>
      <w:r w:rsidRPr="009D32B9">
        <w:rPr>
          <w:spacing w:val="-5"/>
          <w:sz w:val="28"/>
          <w:szCs w:val="28"/>
        </w:rPr>
        <w:t xml:space="preserve">содержать следующие </w:t>
      </w:r>
      <w:r w:rsidRPr="009D32B9">
        <w:rPr>
          <w:spacing w:val="-4"/>
          <w:sz w:val="28"/>
          <w:szCs w:val="28"/>
        </w:rPr>
        <w:t>положения:</w:t>
      </w:r>
    </w:p>
    <w:p w:rsidR="004921DC" w:rsidRPr="009D32B9" w:rsidRDefault="004921DC" w:rsidP="007D35F3">
      <w:pPr>
        <w:pStyle w:val="af5"/>
        <w:widowControl w:val="0"/>
        <w:numPr>
          <w:ilvl w:val="0"/>
          <w:numId w:val="8"/>
        </w:numPr>
        <w:tabs>
          <w:tab w:val="left" w:pos="1057"/>
        </w:tabs>
        <w:ind w:left="0" w:firstLine="709"/>
        <w:contextualSpacing w:val="0"/>
        <w:jc w:val="both"/>
        <w:rPr>
          <w:sz w:val="28"/>
          <w:szCs w:val="28"/>
        </w:rPr>
      </w:pPr>
      <w:r w:rsidRPr="009D32B9">
        <w:rPr>
          <w:spacing w:val="-3"/>
          <w:sz w:val="28"/>
          <w:szCs w:val="28"/>
        </w:rPr>
        <w:t xml:space="preserve">размер </w:t>
      </w:r>
      <w:r w:rsidRPr="009D32B9">
        <w:rPr>
          <w:spacing w:val="-5"/>
          <w:sz w:val="28"/>
          <w:szCs w:val="28"/>
        </w:rPr>
        <w:t xml:space="preserve">иных межбюджетных трансфертов, </w:t>
      </w:r>
      <w:r w:rsidRPr="009D32B9">
        <w:rPr>
          <w:spacing w:val="-4"/>
          <w:sz w:val="28"/>
          <w:szCs w:val="28"/>
        </w:rPr>
        <w:t xml:space="preserve">порядок, </w:t>
      </w:r>
      <w:r w:rsidRPr="009D32B9">
        <w:rPr>
          <w:spacing w:val="-5"/>
          <w:sz w:val="28"/>
          <w:szCs w:val="28"/>
        </w:rPr>
        <w:t xml:space="preserve">условия </w:t>
      </w:r>
      <w:r w:rsidRPr="009D32B9">
        <w:rPr>
          <w:sz w:val="28"/>
          <w:szCs w:val="28"/>
        </w:rPr>
        <w:t xml:space="preserve">и </w:t>
      </w:r>
      <w:r w:rsidRPr="009D32B9">
        <w:rPr>
          <w:spacing w:val="-4"/>
          <w:sz w:val="28"/>
          <w:szCs w:val="28"/>
        </w:rPr>
        <w:t xml:space="preserve">сроки </w:t>
      </w:r>
      <w:r w:rsidRPr="009D32B9">
        <w:rPr>
          <w:sz w:val="28"/>
          <w:szCs w:val="28"/>
        </w:rPr>
        <w:t xml:space="preserve">ее </w:t>
      </w:r>
      <w:r w:rsidRPr="009D32B9">
        <w:rPr>
          <w:spacing w:val="-5"/>
          <w:sz w:val="28"/>
          <w:szCs w:val="28"/>
        </w:rPr>
        <w:t xml:space="preserve">перечисления </w:t>
      </w:r>
      <w:r w:rsidRPr="009D32B9">
        <w:rPr>
          <w:sz w:val="28"/>
          <w:szCs w:val="28"/>
        </w:rPr>
        <w:t xml:space="preserve">и </w:t>
      </w:r>
      <w:r w:rsidRPr="009D32B9">
        <w:rPr>
          <w:spacing w:val="-5"/>
          <w:sz w:val="28"/>
          <w:szCs w:val="28"/>
        </w:rPr>
        <w:t>расходования;</w:t>
      </w:r>
    </w:p>
    <w:p w:rsidR="004921DC" w:rsidRPr="009D32B9" w:rsidRDefault="004921DC" w:rsidP="007D35F3">
      <w:pPr>
        <w:pStyle w:val="af5"/>
        <w:widowControl w:val="0"/>
        <w:numPr>
          <w:ilvl w:val="0"/>
          <w:numId w:val="8"/>
        </w:numPr>
        <w:tabs>
          <w:tab w:val="left" w:pos="1117"/>
        </w:tabs>
        <w:ind w:left="0" w:firstLine="709"/>
        <w:contextualSpacing w:val="0"/>
        <w:jc w:val="both"/>
        <w:rPr>
          <w:sz w:val="28"/>
          <w:szCs w:val="28"/>
        </w:rPr>
      </w:pPr>
      <w:r w:rsidRPr="009D32B9">
        <w:rPr>
          <w:spacing w:val="-4"/>
          <w:sz w:val="28"/>
          <w:szCs w:val="28"/>
        </w:rPr>
        <w:t xml:space="preserve">обязательства </w:t>
      </w:r>
      <w:r w:rsidRPr="009D32B9">
        <w:rPr>
          <w:spacing w:val="-5"/>
          <w:sz w:val="28"/>
          <w:szCs w:val="28"/>
        </w:rPr>
        <w:t xml:space="preserve">муниципального </w:t>
      </w:r>
      <w:r w:rsidRPr="009D32B9">
        <w:rPr>
          <w:spacing w:val="-4"/>
          <w:sz w:val="28"/>
          <w:szCs w:val="28"/>
        </w:rPr>
        <w:t>образования:</w:t>
      </w:r>
    </w:p>
    <w:p w:rsidR="004921DC" w:rsidRPr="009D32B9" w:rsidRDefault="004921DC" w:rsidP="004921DC">
      <w:pPr>
        <w:tabs>
          <w:tab w:val="left" w:pos="709"/>
        </w:tabs>
        <w:ind w:left="-148"/>
        <w:jc w:val="both"/>
        <w:rPr>
          <w:spacing w:val="-4"/>
          <w:sz w:val="28"/>
          <w:szCs w:val="28"/>
        </w:rPr>
      </w:pPr>
      <w:r w:rsidRPr="009D32B9">
        <w:rPr>
          <w:spacing w:val="-3"/>
          <w:sz w:val="28"/>
          <w:szCs w:val="28"/>
        </w:rPr>
        <w:tab/>
        <w:t xml:space="preserve">а)    по </w:t>
      </w:r>
      <w:r w:rsidRPr="009D32B9">
        <w:rPr>
          <w:spacing w:val="-4"/>
          <w:sz w:val="28"/>
          <w:szCs w:val="28"/>
        </w:rPr>
        <w:t xml:space="preserve">согласованию </w:t>
      </w:r>
      <w:r w:rsidRPr="009D32B9">
        <w:rPr>
          <w:sz w:val="28"/>
          <w:szCs w:val="28"/>
        </w:rPr>
        <w:t xml:space="preserve">с  </w:t>
      </w:r>
      <w:r w:rsidRPr="009D32B9">
        <w:rPr>
          <w:spacing w:val="-5"/>
          <w:sz w:val="28"/>
          <w:szCs w:val="28"/>
        </w:rPr>
        <w:t xml:space="preserve">администрацией </w:t>
      </w:r>
      <w:r w:rsidRPr="009D32B9">
        <w:rPr>
          <w:spacing w:val="-3"/>
          <w:sz w:val="28"/>
          <w:szCs w:val="28"/>
        </w:rPr>
        <w:t>Няндомского муниципального района Архангельской области в</w:t>
      </w:r>
      <w:r w:rsidRPr="009D32B9">
        <w:rPr>
          <w:sz w:val="28"/>
          <w:szCs w:val="28"/>
        </w:rPr>
        <w:t xml:space="preserve"> </w:t>
      </w:r>
      <w:r w:rsidRPr="009D32B9">
        <w:rPr>
          <w:spacing w:val="-4"/>
          <w:sz w:val="28"/>
          <w:szCs w:val="28"/>
        </w:rPr>
        <w:t xml:space="preserve">случаях, </w:t>
      </w:r>
      <w:r w:rsidRPr="009D32B9">
        <w:rPr>
          <w:spacing w:val="-5"/>
          <w:sz w:val="28"/>
          <w:szCs w:val="28"/>
        </w:rPr>
        <w:t xml:space="preserve">предусмотренных </w:t>
      </w:r>
      <w:r w:rsidRPr="009D32B9">
        <w:rPr>
          <w:spacing w:val="-4"/>
          <w:sz w:val="28"/>
          <w:szCs w:val="28"/>
        </w:rPr>
        <w:t xml:space="preserve">федеральными </w:t>
      </w:r>
      <w:r w:rsidRPr="009D32B9">
        <w:rPr>
          <w:sz w:val="28"/>
          <w:szCs w:val="28"/>
        </w:rPr>
        <w:t xml:space="preserve">и </w:t>
      </w:r>
      <w:r w:rsidRPr="009D32B9">
        <w:rPr>
          <w:spacing w:val="-4"/>
          <w:sz w:val="28"/>
          <w:szCs w:val="28"/>
        </w:rPr>
        <w:lastRenderedPageBreak/>
        <w:t xml:space="preserve">(или) областными законами, </w:t>
      </w:r>
      <w:r w:rsidRPr="009D32B9">
        <w:rPr>
          <w:spacing w:val="-5"/>
          <w:sz w:val="28"/>
          <w:szCs w:val="28"/>
        </w:rPr>
        <w:t xml:space="preserve">муниципальных </w:t>
      </w:r>
      <w:r w:rsidRPr="009D32B9">
        <w:rPr>
          <w:spacing w:val="-4"/>
          <w:sz w:val="28"/>
          <w:szCs w:val="28"/>
        </w:rPr>
        <w:t>программ,</w:t>
      </w:r>
      <w:r w:rsidRPr="009D32B9">
        <w:rPr>
          <w:spacing w:val="-5"/>
          <w:sz w:val="28"/>
          <w:szCs w:val="28"/>
        </w:rPr>
        <w:t xml:space="preserve"> софинансируемых </w:t>
      </w:r>
      <w:r w:rsidRPr="009D32B9">
        <w:rPr>
          <w:sz w:val="28"/>
          <w:szCs w:val="28"/>
        </w:rPr>
        <w:t xml:space="preserve">за </w:t>
      </w:r>
      <w:r w:rsidRPr="009D32B9">
        <w:rPr>
          <w:spacing w:val="-3"/>
          <w:sz w:val="28"/>
          <w:szCs w:val="28"/>
        </w:rPr>
        <w:t xml:space="preserve">счет </w:t>
      </w:r>
      <w:r w:rsidRPr="009D32B9">
        <w:rPr>
          <w:spacing w:val="-4"/>
          <w:sz w:val="28"/>
          <w:szCs w:val="28"/>
        </w:rPr>
        <w:t xml:space="preserve">средств областного бюджета, </w:t>
      </w:r>
      <w:r w:rsidRPr="009D32B9">
        <w:rPr>
          <w:sz w:val="28"/>
          <w:szCs w:val="28"/>
        </w:rPr>
        <w:t xml:space="preserve">и </w:t>
      </w:r>
      <w:r w:rsidRPr="009D32B9">
        <w:rPr>
          <w:spacing w:val="-4"/>
          <w:sz w:val="28"/>
          <w:szCs w:val="28"/>
        </w:rPr>
        <w:t xml:space="preserve">внесения </w:t>
      </w:r>
      <w:r w:rsidRPr="009D32B9">
        <w:rPr>
          <w:sz w:val="28"/>
          <w:szCs w:val="28"/>
        </w:rPr>
        <w:t xml:space="preserve">в них </w:t>
      </w:r>
      <w:r w:rsidRPr="009D32B9">
        <w:rPr>
          <w:spacing w:val="-4"/>
          <w:sz w:val="28"/>
          <w:szCs w:val="28"/>
        </w:rPr>
        <w:t xml:space="preserve">изменений, </w:t>
      </w:r>
      <w:r w:rsidRPr="009D32B9">
        <w:rPr>
          <w:spacing w:val="-5"/>
          <w:sz w:val="28"/>
          <w:szCs w:val="28"/>
        </w:rPr>
        <w:t xml:space="preserve">которые влекут </w:t>
      </w:r>
      <w:r w:rsidRPr="009D32B9">
        <w:rPr>
          <w:spacing w:val="-4"/>
          <w:sz w:val="28"/>
          <w:szCs w:val="28"/>
        </w:rPr>
        <w:t xml:space="preserve">изменения объемов </w:t>
      </w:r>
      <w:r w:rsidRPr="009D32B9">
        <w:rPr>
          <w:spacing w:val="-5"/>
          <w:sz w:val="28"/>
          <w:szCs w:val="28"/>
        </w:rPr>
        <w:t xml:space="preserve">финансирования </w:t>
      </w:r>
      <w:r w:rsidRPr="009D32B9">
        <w:rPr>
          <w:sz w:val="28"/>
          <w:szCs w:val="28"/>
        </w:rPr>
        <w:t xml:space="preserve">и </w:t>
      </w:r>
      <w:r w:rsidRPr="009D32B9">
        <w:rPr>
          <w:spacing w:val="-4"/>
          <w:sz w:val="28"/>
          <w:szCs w:val="28"/>
        </w:rPr>
        <w:t xml:space="preserve">(или) изменение состава </w:t>
      </w:r>
      <w:r w:rsidRPr="009D32B9">
        <w:rPr>
          <w:spacing w:val="-5"/>
          <w:sz w:val="28"/>
          <w:szCs w:val="28"/>
        </w:rPr>
        <w:t xml:space="preserve">мероприятий указанных </w:t>
      </w:r>
      <w:r w:rsidRPr="009D32B9">
        <w:rPr>
          <w:spacing w:val="-4"/>
          <w:sz w:val="28"/>
          <w:szCs w:val="28"/>
        </w:rPr>
        <w:t xml:space="preserve">муниципальных программ, </w:t>
      </w:r>
      <w:r w:rsidRPr="009D32B9">
        <w:rPr>
          <w:spacing w:val="-3"/>
          <w:sz w:val="28"/>
          <w:szCs w:val="28"/>
        </w:rPr>
        <w:t xml:space="preserve">на </w:t>
      </w:r>
      <w:r w:rsidRPr="009D32B9">
        <w:rPr>
          <w:spacing w:val="-5"/>
          <w:sz w:val="28"/>
          <w:szCs w:val="28"/>
        </w:rPr>
        <w:t xml:space="preserve">которые предоставляются </w:t>
      </w:r>
      <w:r w:rsidRPr="009D32B9">
        <w:rPr>
          <w:sz w:val="28"/>
          <w:szCs w:val="28"/>
        </w:rPr>
        <w:t>иные межбюджетные трансфертовы</w:t>
      </w:r>
      <w:r w:rsidRPr="009D32B9">
        <w:rPr>
          <w:spacing w:val="-4"/>
          <w:sz w:val="28"/>
          <w:szCs w:val="28"/>
        </w:rPr>
        <w:t xml:space="preserve"> </w:t>
      </w:r>
      <w:r w:rsidRPr="009D32B9">
        <w:rPr>
          <w:spacing w:val="-3"/>
          <w:sz w:val="28"/>
          <w:szCs w:val="28"/>
        </w:rPr>
        <w:t xml:space="preserve">из </w:t>
      </w:r>
      <w:r w:rsidRPr="009D32B9">
        <w:rPr>
          <w:spacing w:val="-4"/>
          <w:sz w:val="28"/>
          <w:szCs w:val="28"/>
        </w:rPr>
        <w:t>областного бюджета;</w:t>
      </w:r>
    </w:p>
    <w:p w:rsidR="004921DC" w:rsidRPr="009D32B9" w:rsidRDefault="004921DC" w:rsidP="004921DC">
      <w:pPr>
        <w:ind w:left="-142" w:firstLine="862"/>
        <w:jc w:val="both"/>
        <w:rPr>
          <w:sz w:val="28"/>
          <w:szCs w:val="28"/>
        </w:rPr>
      </w:pPr>
      <w:r w:rsidRPr="009D32B9">
        <w:rPr>
          <w:sz w:val="28"/>
          <w:szCs w:val="28"/>
        </w:rPr>
        <w:t>б) о дополнительном софинансировании за счет средств местного бюджета мероприятий по благоустройству дворовых и общественных территорий в случае, если стоимость указанных мероприятий превышает объем доведенных лимитов бюджетных обязательств;</w:t>
      </w:r>
    </w:p>
    <w:p w:rsidR="004921DC" w:rsidRPr="009D32B9" w:rsidRDefault="004921DC" w:rsidP="004921DC">
      <w:pPr>
        <w:ind w:left="-142" w:firstLine="862"/>
        <w:jc w:val="both"/>
        <w:rPr>
          <w:sz w:val="28"/>
          <w:szCs w:val="28"/>
        </w:rPr>
      </w:pPr>
      <w:r w:rsidRPr="009D32B9">
        <w:rPr>
          <w:sz w:val="28"/>
          <w:szCs w:val="28"/>
        </w:rPr>
        <w:t>в) об обеспечении проведения общественных обсуждений (срок обсуждения - не менее 30 дней со дня опубликования) муниципальных программ на 2018-2024 годы, в том числе при внесении в них изменений;</w:t>
      </w:r>
    </w:p>
    <w:p w:rsidR="004921DC" w:rsidRPr="009D32B9" w:rsidRDefault="004921DC" w:rsidP="004921DC">
      <w:pPr>
        <w:ind w:left="-142" w:firstLine="862"/>
        <w:jc w:val="both"/>
        <w:rPr>
          <w:sz w:val="28"/>
          <w:szCs w:val="28"/>
        </w:rPr>
      </w:pPr>
      <w:r w:rsidRPr="009D32B9">
        <w:rPr>
          <w:sz w:val="28"/>
          <w:szCs w:val="28"/>
        </w:rPr>
        <w:t>г) об обеспечении учета предложений заинтересованных лиц о включении дворовых территорий, общественных территорий в муниципальную программу на 2018-2024 годы;</w:t>
      </w:r>
    </w:p>
    <w:bookmarkEnd w:id="17"/>
    <w:p w:rsidR="004921DC" w:rsidRPr="009D32B9" w:rsidRDefault="004921DC" w:rsidP="004921DC">
      <w:pPr>
        <w:ind w:left="-142" w:firstLine="851"/>
        <w:jc w:val="both"/>
        <w:rPr>
          <w:sz w:val="28"/>
          <w:szCs w:val="28"/>
        </w:rPr>
      </w:pPr>
      <w:r w:rsidRPr="009D32B9">
        <w:rPr>
          <w:sz w:val="28"/>
          <w:szCs w:val="28"/>
        </w:rPr>
        <w:t xml:space="preserve">д) об обеспечении осуществления контроля за ходом выполнения муниципальной программы, включая проведение оценки предложений заинтересованных лиц, общественной комиссией, образованной в соответствии с </w:t>
      </w:r>
      <w:hyperlink r:id="rId43" w:history="1">
        <w:r w:rsidRPr="009D32B9">
          <w:rPr>
            <w:rStyle w:val="af6"/>
            <w:rFonts w:eastAsiaTheme="minorEastAsia"/>
            <w:b w:val="0"/>
            <w:color w:val="auto"/>
            <w:sz w:val="28"/>
            <w:szCs w:val="28"/>
          </w:rPr>
          <w:t xml:space="preserve">подпунктом </w:t>
        </w:r>
        <w:r w:rsidR="00680FE8" w:rsidRPr="009D32B9">
          <w:rPr>
            <w:rStyle w:val="af6"/>
            <w:rFonts w:eastAsiaTheme="minorEastAsia"/>
            <w:b w:val="0"/>
            <w:color w:val="auto"/>
            <w:sz w:val="28"/>
            <w:szCs w:val="28"/>
          </w:rPr>
          <w:t xml:space="preserve"> </w:t>
        </w:r>
        <w:r w:rsidRPr="009D32B9">
          <w:rPr>
            <w:rStyle w:val="af6"/>
            <w:rFonts w:eastAsiaTheme="minorEastAsia"/>
            <w:b w:val="0"/>
            <w:color w:val="auto"/>
            <w:sz w:val="28"/>
            <w:szCs w:val="28"/>
          </w:rPr>
          <w:t xml:space="preserve">"в" </w:t>
        </w:r>
        <w:r w:rsidR="00680FE8" w:rsidRPr="009D32B9">
          <w:rPr>
            <w:rStyle w:val="af6"/>
            <w:rFonts w:eastAsiaTheme="minorEastAsia"/>
            <w:b w:val="0"/>
            <w:color w:val="auto"/>
            <w:sz w:val="28"/>
            <w:szCs w:val="28"/>
          </w:rPr>
          <w:t xml:space="preserve"> </w:t>
        </w:r>
        <w:r w:rsidRPr="009D32B9">
          <w:rPr>
            <w:rStyle w:val="af6"/>
            <w:rFonts w:eastAsiaTheme="minorEastAsia"/>
            <w:b w:val="0"/>
            <w:color w:val="auto"/>
            <w:sz w:val="28"/>
            <w:szCs w:val="28"/>
          </w:rPr>
          <w:t>пункта 11</w:t>
        </w:r>
      </w:hyperlink>
      <w:r w:rsidRPr="009D32B9">
        <w:rPr>
          <w:sz w:val="28"/>
          <w:szCs w:val="28"/>
        </w:rPr>
        <w:t xml:space="preserve">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w:t>
      </w:r>
      <w:hyperlink r:id="rId44" w:history="1">
        <w:r w:rsidRPr="009D32B9">
          <w:rPr>
            <w:rStyle w:val="af6"/>
            <w:rFonts w:eastAsiaTheme="minorEastAsia"/>
            <w:b w:val="0"/>
            <w:color w:val="auto"/>
            <w:sz w:val="28"/>
            <w:szCs w:val="28"/>
          </w:rPr>
          <w:t>постановлением</w:t>
        </w:r>
      </w:hyperlink>
      <w:r w:rsidRPr="009D32B9">
        <w:rPr>
          <w:sz w:val="28"/>
          <w:szCs w:val="28"/>
        </w:rPr>
        <w:t xml:space="preserve"> Правительства Российской Федерации от 10 февраля 2017 года </w:t>
      </w:r>
      <w:r w:rsidR="00680FE8" w:rsidRPr="009D32B9">
        <w:rPr>
          <w:sz w:val="28"/>
          <w:szCs w:val="28"/>
        </w:rPr>
        <w:t>№</w:t>
      </w:r>
      <w:r w:rsidRPr="009D32B9">
        <w:rPr>
          <w:sz w:val="28"/>
          <w:szCs w:val="28"/>
        </w:rPr>
        <w:t> 169;</w:t>
      </w:r>
    </w:p>
    <w:p w:rsidR="004921DC" w:rsidRPr="009D32B9" w:rsidRDefault="004921DC" w:rsidP="004921DC">
      <w:pPr>
        <w:ind w:left="-142" w:firstLine="851"/>
        <w:jc w:val="both"/>
        <w:rPr>
          <w:sz w:val="28"/>
          <w:szCs w:val="28"/>
        </w:rPr>
      </w:pPr>
      <w:r w:rsidRPr="009D32B9">
        <w:rPr>
          <w:sz w:val="28"/>
          <w:szCs w:val="28"/>
        </w:rPr>
        <w:t>е) об обеспечении синхронизации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4921DC" w:rsidRPr="009D32B9" w:rsidRDefault="004921DC" w:rsidP="004921DC">
      <w:pPr>
        <w:ind w:left="-142" w:firstLine="851"/>
        <w:jc w:val="both"/>
        <w:rPr>
          <w:sz w:val="28"/>
          <w:szCs w:val="28"/>
        </w:rPr>
      </w:pPr>
      <w:r w:rsidRPr="009D32B9">
        <w:rPr>
          <w:sz w:val="28"/>
          <w:szCs w:val="28"/>
        </w:rPr>
        <w:t>ж) об обеспечении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 цифровизации отрасли городского хозяйства, а также мероприятиями, реализуемыми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утвержденными Министерством строительства и жилищно-коммунального хозяйства Российской Федерации.</w:t>
      </w:r>
    </w:p>
    <w:p w:rsidR="004921DC" w:rsidRPr="009D32B9" w:rsidRDefault="004921DC" w:rsidP="004921DC">
      <w:pPr>
        <w:ind w:left="-142" w:firstLine="851"/>
        <w:jc w:val="both"/>
        <w:rPr>
          <w:sz w:val="28"/>
          <w:szCs w:val="28"/>
        </w:rPr>
      </w:pPr>
      <w:r w:rsidRPr="009D32B9">
        <w:rPr>
          <w:sz w:val="28"/>
          <w:szCs w:val="28"/>
        </w:rPr>
        <w:t xml:space="preserve">При реализации мероприятий по цифровизации городского хозяйства из перечня мероприятий, предусмотренных приказом Минстроя России от 24 апреля 2019 года </w:t>
      </w:r>
      <w:r w:rsidR="00680FE8" w:rsidRPr="009D32B9">
        <w:rPr>
          <w:sz w:val="28"/>
          <w:szCs w:val="28"/>
        </w:rPr>
        <w:t>№</w:t>
      </w:r>
      <w:r w:rsidRPr="009D32B9">
        <w:rPr>
          <w:sz w:val="28"/>
          <w:szCs w:val="28"/>
        </w:rPr>
        <w:t> 235/пр, необходимо обеспечить включение данных мероприятий в муниципальную программу;</w:t>
      </w:r>
    </w:p>
    <w:p w:rsidR="004921DC" w:rsidRPr="009D32B9" w:rsidRDefault="004921DC" w:rsidP="004921DC">
      <w:pPr>
        <w:ind w:left="-142" w:firstLine="851"/>
        <w:jc w:val="both"/>
        <w:rPr>
          <w:sz w:val="28"/>
          <w:szCs w:val="28"/>
        </w:rPr>
      </w:pPr>
      <w:r w:rsidRPr="009D32B9">
        <w:rPr>
          <w:sz w:val="28"/>
          <w:szCs w:val="28"/>
        </w:rPr>
        <w:lastRenderedPageBreak/>
        <w:t>з) об обеспечении проведения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921DC" w:rsidRPr="009D32B9" w:rsidRDefault="004921DC" w:rsidP="004921DC">
      <w:pPr>
        <w:ind w:left="-142" w:firstLine="851"/>
        <w:jc w:val="both"/>
        <w:rPr>
          <w:sz w:val="28"/>
          <w:szCs w:val="28"/>
        </w:rPr>
      </w:pPr>
      <w:r w:rsidRPr="009D32B9">
        <w:rPr>
          <w:sz w:val="28"/>
          <w:szCs w:val="28"/>
        </w:rPr>
        <w:t>и) о подготовке и утверждении с учетом обсуждения с представителями заинтересованных лиц дизайн-проекта благоустройства каждой дворовый территории, включенной в муниципальную программу на текущий год, а также дизайн-проектов благоустройства общественных территорий, в которые включается текстовое и визуальное описание предлагаемых проектов, в том числе их концепция и перечень (в том числе визуализированный) элементов благоустройства, предлагаемых к размещению на соответствующей территории;</w:t>
      </w:r>
    </w:p>
    <w:p w:rsidR="004921DC" w:rsidRPr="009D32B9" w:rsidRDefault="004921DC" w:rsidP="004921DC">
      <w:pPr>
        <w:ind w:left="-142" w:firstLine="851"/>
        <w:jc w:val="both"/>
        <w:rPr>
          <w:sz w:val="28"/>
          <w:szCs w:val="28"/>
        </w:rPr>
      </w:pPr>
      <w:r w:rsidRPr="009D32B9">
        <w:rPr>
          <w:sz w:val="28"/>
          <w:szCs w:val="28"/>
        </w:rPr>
        <w:t xml:space="preserve">к) о получении не позднее 15 марта текущего года (15 апреля - для территорий, указанных в </w:t>
      </w:r>
      <w:hyperlink w:anchor="sub_4066" w:history="1">
        <w:r w:rsidRPr="009D32B9">
          <w:rPr>
            <w:rStyle w:val="af6"/>
            <w:rFonts w:eastAsiaTheme="minorEastAsia"/>
            <w:b w:val="0"/>
            <w:color w:val="auto"/>
            <w:sz w:val="28"/>
            <w:szCs w:val="28"/>
          </w:rPr>
          <w:t>подпункте 6 пункта 6</w:t>
        </w:r>
      </w:hyperlink>
      <w:r w:rsidRPr="009D32B9">
        <w:rPr>
          <w:sz w:val="28"/>
          <w:szCs w:val="28"/>
        </w:rPr>
        <w:t xml:space="preserve"> настоящих Правил) положительного заключения государственной экспертизы проектной документации, включающей проверку достоверности определения сметной стоимости строительства (реконструкции) объектов капитального строительства, в случаях, установленных </w:t>
      </w:r>
      <w:hyperlink r:id="rId45" w:history="1">
        <w:r w:rsidRPr="009D32B9">
          <w:rPr>
            <w:rStyle w:val="af6"/>
            <w:rFonts w:eastAsiaTheme="minorEastAsia"/>
            <w:b w:val="0"/>
            <w:color w:val="auto"/>
            <w:sz w:val="28"/>
            <w:szCs w:val="28"/>
          </w:rPr>
          <w:t>частью 2 статьи 8.3</w:t>
        </w:r>
      </w:hyperlink>
      <w:r w:rsidRPr="009D32B9">
        <w:rPr>
          <w:sz w:val="28"/>
          <w:szCs w:val="28"/>
        </w:rPr>
        <w:t xml:space="preserve"> и </w:t>
      </w:r>
      <w:hyperlink r:id="rId46" w:history="1">
        <w:r w:rsidRPr="009D32B9">
          <w:rPr>
            <w:rStyle w:val="af6"/>
            <w:rFonts w:eastAsiaTheme="minorEastAsia"/>
            <w:b w:val="0"/>
            <w:color w:val="auto"/>
            <w:sz w:val="28"/>
            <w:szCs w:val="28"/>
          </w:rPr>
          <w:t>статьей 49</w:t>
        </w:r>
      </w:hyperlink>
      <w:r w:rsidRPr="009D32B9">
        <w:rPr>
          <w:sz w:val="28"/>
          <w:szCs w:val="28"/>
        </w:rPr>
        <w:t xml:space="preserve"> Градостроительного кодекса Российской Федерации, в отношении мероприятий по благоустройству дворовых территорий и мероприятий по благоустройству общественных территорий в текущем году, включенных в муниципальные программы и реализуемых с использованием средств иных межбюджетных трансфертов.</w:t>
      </w:r>
    </w:p>
    <w:p w:rsidR="004921DC" w:rsidRPr="009D32B9" w:rsidRDefault="004921DC" w:rsidP="004921DC">
      <w:pPr>
        <w:ind w:left="-142" w:firstLine="851"/>
        <w:jc w:val="both"/>
        <w:rPr>
          <w:sz w:val="28"/>
          <w:szCs w:val="28"/>
        </w:rPr>
      </w:pPr>
      <w:r w:rsidRPr="009D32B9">
        <w:rPr>
          <w:sz w:val="28"/>
          <w:szCs w:val="28"/>
        </w:rPr>
        <w:t>л) о заключении не позднее 1 марта года предоставления иных межбюджетных трансфертов муниципальных контрактов с подрядными организациями в отношении мероприятий по благоустройству каждой основной дворовой территории и общественной территории в текущем году, включенной в муниципальную программу на 2018-2024 годы, реализуемых с использованием средств иных межбюджетных трансфертов;</w:t>
      </w:r>
    </w:p>
    <w:p w:rsidR="004921DC" w:rsidRPr="009D32B9" w:rsidRDefault="004921DC" w:rsidP="004921DC">
      <w:pPr>
        <w:ind w:left="-142" w:firstLine="851"/>
        <w:jc w:val="both"/>
        <w:rPr>
          <w:sz w:val="28"/>
          <w:szCs w:val="28"/>
        </w:rPr>
      </w:pPr>
      <w:r w:rsidRPr="009D32B9">
        <w:rPr>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4921DC" w:rsidRPr="009D32B9" w:rsidRDefault="004921DC" w:rsidP="004921DC">
      <w:pPr>
        <w:ind w:left="-142" w:firstLine="851"/>
        <w:jc w:val="both"/>
        <w:rPr>
          <w:sz w:val="28"/>
          <w:szCs w:val="28"/>
        </w:rPr>
      </w:pPr>
      <w:r w:rsidRPr="009D32B9">
        <w:rPr>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(контрактов) продлевается на срок проведения конкурсных процедур;</w:t>
      </w:r>
    </w:p>
    <w:p w:rsidR="004921DC" w:rsidRPr="009D32B9" w:rsidRDefault="004921DC" w:rsidP="004921DC">
      <w:pPr>
        <w:ind w:left="-142" w:firstLine="851"/>
        <w:jc w:val="both"/>
        <w:rPr>
          <w:sz w:val="28"/>
          <w:szCs w:val="28"/>
        </w:rPr>
      </w:pPr>
      <w:r w:rsidRPr="009D32B9">
        <w:rPr>
          <w:sz w:val="28"/>
          <w:szCs w:val="28"/>
        </w:rPr>
        <w:t xml:space="preserve">случаев заключения таких соглашений (контрактов) в пределах экономии средств при расходовании иных межбюджетных трансфертов в целях реализации муниципальных программ, включенных в муниципальную программу, при которых срок заключения таких соглашений (контрактов) </w:t>
      </w:r>
      <w:r w:rsidRPr="009D32B9">
        <w:rPr>
          <w:sz w:val="28"/>
          <w:szCs w:val="28"/>
        </w:rPr>
        <w:lastRenderedPageBreak/>
        <w:t>продлевается до 15 декабря года предоставления иных межбюджетных трансфертов;</w:t>
      </w:r>
    </w:p>
    <w:p w:rsidR="004921DC" w:rsidRPr="009D32B9" w:rsidRDefault="004921DC" w:rsidP="004921DC">
      <w:pPr>
        <w:ind w:left="-142" w:firstLine="851"/>
        <w:jc w:val="both"/>
        <w:rPr>
          <w:sz w:val="28"/>
          <w:szCs w:val="28"/>
        </w:rPr>
      </w:pPr>
      <w:r w:rsidRPr="009D32B9">
        <w:rPr>
          <w:sz w:val="28"/>
          <w:szCs w:val="28"/>
        </w:rPr>
        <w:t>м) о завершении работ по благоустройству каждой дворовой и общественной территории, включенной на текущий год в муниципальную программу на 2018-2024 годы не позднее 1 октября года предоставления иных межбюджетных трансфертов.</w:t>
      </w:r>
    </w:p>
    <w:p w:rsidR="004921DC" w:rsidRPr="009D32B9" w:rsidRDefault="004921DC" w:rsidP="004921DC">
      <w:pPr>
        <w:ind w:left="-142" w:firstLine="851"/>
        <w:jc w:val="both"/>
        <w:rPr>
          <w:sz w:val="28"/>
          <w:szCs w:val="28"/>
        </w:rPr>
      </w:pPr>
      <w:r w:rsidRPr="009D32B9">
        <w:rPr>
          <w:sz w:val="28"/>
          <w:szCs w:val="28"/>
        </w:rPr>
        <w:t xml:space="preserve">н) о представлении в Управление </w:t>
      </w:r>
      <w:r w:rsidR="00680FE8" w:rsidRPr="009D32B9">
        <w:rPr>
          <w:sz w:val="28"/>
          <w:szCs w:val="28"/>
        </w:rPr>
        <w:t>СА и ЖКХ</w:t>
      </w:r>
      <w:r w:rsidRPr="009D32B9">
        <w:rPr>
          <w:sz w:val="28"/>
          <w:szCs w:val="28"/>
        </w:rPr>
        <w:t xml:space="preserve"> планов-графиков производства работ в рамках заключенных муниципальных контрактов по благоустройству каждой дворов</w:t>
      </w:r>
      <w:r w:rsidR="007743B1" w:rsidRPr="009D32B9">
        <w:rPr>
          <w:sz w:val="28"/>
          <w:szCs w:val="28"/>
        </w:rPr>
        <w:t>о</w:t>
      </w:r>
      <w:r w:rsidRPr="009D32B9">
        <w:rPr>
          <w:sz w:val="28"/>
          <w:szCs w:val="28"/>
        </w:rPr>
        <w:t>й и общественной территории в текущем году, включенных в муниципальные программы н</w:t>
      </w:r>
      <w:r w:rsidR="007743B1" w:rsidRPr="009D32B9">
        <w:rPr>
          <w:sz w:val="28"/>
          <w:szCs w:val="28"/>
        </w:rPr>
        <w:t>а</w:t>
      </w:r>
      <w:r w:rsidRPr="009D32B9">
        <w:rPr>
          <w:sz w:val="28"/>
          <w:szCs w:val="28"/>
        </w:rPr>
        <w:t xml:space="preserve"> 2018-2024 годы и реализуемых в рамках иных межбюджетных трансфертов, согласованных органами местного самоуправления и подрядными организациями, в течение 10 рабочих дней со дня заключения муниципальных контрактов;</w:t>
      </w:r>
    </w:p>
    <w:p w:rsidR="004921DC" w:rsidRPr="009D32B9" w:rsidRDefault="004921DC" w:rsidP="004921DC">
      <w:pPr>
        <w:ind w:left="-142" w:firstLine="851"/>
        <w:jc w:val="both"/>
        <w:rPr>
          <w:sz w:val="28"/>
          <w:szCs w:val="28"/>
        </w:rPr>
      </w:pPr>
      <w:r w:rsidRPr="009D32B9">
        <w:rPr>
          <w:sz w:val="28"/>
          <w:szCs w:val="28"/>
        </w:rPr>
        <w:t>о) об обеспечении соблюдения сроков производства работ в соответствии с утвержденными планами-графиками производства работ в рамках заключенных муниципальных контрактов по благоустройству дворовых и общественных территорий в текущем году, включенных в муниципальные программы на 2018 – 2024 годы и реализуемых с использованием средств иных межбюджетных трансфертов;</w:t>
      </w:r>
    </w:p>
    <w:p w:rsidR="004921DC" w:rsidRPr="009D32B9" w:rsidRDefault="004921DC" w:rsidP="004921DC">
      <w:pPr>
        <w:ind w:left="-142" w:firstLine="851"/>
        <w:jc w:val="both"/>
        <w:rPr>
          <w:sz w:val="28"/>
          <w:szCs w:val="28"/>
        </w:rPr>
      </w:pPr>
      <w:r w:rsidRPr="009D32B9">
        <w:rPr>
          <w:sz w:val="28"/>
          <w:szCs w:val="28"/>
        </w:rPr>
        <w:t xml:space="preserve">п) о размещении в ГИС ЖКХ в сроки, установленные Управлением </w:t>
      </w:r>
      <w:r w:rsidR="00680FE8" w:rsidRPr="009D32B9">
        <w:rPr>
          <w:sz w:val="28"/>
          <w:szCs w:val="28"/>
        </w:rPr>
        <w:t>СА и ЖКХ</w:t>
      </w:r>
      <w:r w:rsidRPr="009D32B9">
        <w:rPr>
          <w:sz w:val="28"/>
          <w:szCs w:val="28"/>
        </w:rPr>
        <w:t>, достоверной информации в полном объеме о реализации федерального проекта на территории муниципального образования в рамках реализуемых муниципальных программ на 2018-2024 годы;</w:t>
      </w:r>
    </w:p>
    <w:p w:rsidR="004921DC" w:rsidRPr="009D32B9" w:rsidRDefault="004921DC" w:rsidP="004921DC">
      <w:pPr>
        <w:ind w:left="-142" w:firstLine="851"/>
        <w:jc w:val="both"/>
        <w:rPr>
          <w:sz w:val="28"/>
          <w:szCs w:val="28"/>
        </w:rPr>
      </w:pPr>
      <w:r w:rsidRPr="009D32B9">
        <w:rPr>
          <w:sz w:val="28"/>
          <w:szCs w:val="28"/>
        </w:rPr>
        <w:t>р) об актуализации муниципальной программы по результатам проведения голосования по отбору общественных территорий и продления срока их действия на срок реализации федерального проекта;</w:t>
      </w:r>
    </w:p>
    <w:p w:rsidR="004921DC" w:rsidRPr="009D32B9" w:rsidRDefault="004921DC" w:rsidP="004921DC">
      <w:pPr>
        <w:ind w:left="-142" w:firstLine="851"/>
        <w:jc w:val="both"/>
        <w:rPr>
          <w:sz w:val="28"/>
          <w:szCs w:val="28"/>
        </w:rPr>
      </w:pPr>
      <w:r w:rsidRPr="009D32B9">
        <w:rPr>
          <w:sz w:val="28"/>
          <w:szCs w:val="28"/>
        </w:rPr>
        <w:t>с) об обеспечении благоустройства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софинансируемых за счет средств иных межбюджетных трансфертов, а также общественных территорий, нуждающихся в благоустройстве;</w:t>
      </w:r>
    </w:p>
    <w:p w:rsidR="004921DC" w:rsidRPr="009D32B9" w:rsidRDefault="004921DC" w:rsidP="004921DC">
      <w:pPr>
        <w:ind w:left="-142" w:firstLine="851"/>
        <w:jc w:val="both"/>
        <w:rPr>
          <w:sz w:val="28"/>
          <w:szCs w:val="28"/>
        </w:rPr>
      </w:pPr>
      <w:r w:rsidRPr="009D32B9">
        <w:rPr>
          <w:sz w:val="28"/>
          <w:szCs w:val="28"/>
        </w:rPr>
        <w:t>т) об обеспечении проведения органами местного самоуправления работ по образованию земельных участков, на которых расположены многоквартирные дома, в целях софинансирования работ по благоустройству дворовых территорий которых местному бюджету предоставляются иные межбюджетные трансферты;</w:t>
      </w:r>
    </w:p>
    <w:p w:rsidR="004921DC" w:rsidRPr="009D32B9" w:rsidRDefault="004921DC" w:rsidP="004921DC">
      <w:pPr>
        <w:ind w:left="-142" w:firstLine="851"/>
        <w:jc w:val="both"/>
        <w:rPr>
          <w:sz w:val="28"/>
          <w:szCs w:val="28"/>
        </w:rPr>
      </w:pPr>
      <w:r w:rsidRPr="009D32B9">
        <w:rPr>
          <w:sz w:val="28"/>
          <w:szCs w:val="28"/>
        </w:rPr>
        <w:t>у) об обеспечении реализации мероприятий по созданию на территории муниципальных образований условий для привлечения добровольцев (волонтеров) к участию в реализации мероприятий по благоустройству дворовых и общественных территорий;</w:t>
      </w:r>
    </w:p>
    <w:p w:rsidR="004921DC" w:rsidRPr="009D32B9" w:rsidRDefault="004921DC" w:rsidP="004921DC">
      <w:pPr>
        <w:ind w:left="-142" w:firstLine="851"/>
        <w:jc w:val="both"/>
        <w:rPr>
          <w:sz w:val="28"/>
          <w:szCs w:val="28"/>
        </w:rPr>
      </w:pPr>
      <w:r w:rsidRPr="009D32B9">
        <w:rPr>
          <w:sz w:val="28"/>
          <w:szCs w:val="28"/>
        </w:rPr>
        <w:t>ф) о выполнении иных обязательств, связанных с обеспечением реализации мероприятий в рамках федерального проекта, государственных и муниципальных программ;</w:t>
      </w:r>
    </w:p>
    <w:p w:rsidR="004921DC" w:rsidRPr="009D32B9" w:rsidRDefault="004921DC" w:rsidP="004921DC">
      <w:pPr>
        <w:ind w:left="-142" w:firstLine="851"/>
        <w:jc w:val="both"/>
        <w:rPr>
          <w:sz w:val="28"/>
          <w:szCs w:val="28"/>
        </w:rPr>
      </w:pPr>
      <w:bookmarkStart w:id="18" w:name="sub_428222"/>
      <w:r w:rsidRPr="009D32B9">
        <w:rPr>
          <w:sz w:val="28"/>
          <w:szCs w:val="28"/>
        </w:rPr>
        <w:lastRenderedPageBreak/>
        <w:t>х) о выполнении мероприятий по преобразованию отрасли городского хозяйства посредством внедрения цифровых технологий и платформенных решений (далее - цифровизация городского хозяйства) из перечня мероприятий, предусмотренных методическими рекомендациями по цифровизации городского хозяйства, утверждаемыми Министерством строительства и жилищно-коммунального хозяйства Российской Федерации;</w:t>
      </w:r>
    </w:p>
    <w:bookmarkEnd w:id="18"/>
    <w:p w:rsidR="004921DC" w:rsidRPr="009D32B9" w:rsidRDefault="004921DC" w:rsidP="004921DC">
      <w:pPr>
        <w:ind w:left="-142" w:firstLine="851"/>
        <w:jc w:val="both"/>
        <w:rPr>
          <w:sz w:val="28"/>
          <w:szCs w:val="28"/>
        </w:rPr>
      </w:pPr>
      <w:r w:rsidRPr="009D32B9">
        <w:rPr>
          <w:sz w:val="28"/>
          <w:szCs w:val="28"/>
        </w:rPr>
        <w:t>3) сроки и порядок представления отчетности об осуществлении расходования средств иных межбюджетных трансфертов ;</w:t>
      </w:r>
    </w:p>
    <w:p w:rsidR="004921DC" w:rsidRPr="009D32B9" w:rsidRDefault="004921DC" w:rsidP="004921DC">
      <w:pPr>
        <w:tabs>
          <w:tab w:val="left" w:pos="1057"/>
        </w:tabs>
        <w:ind w:left="-142" w:firstLine="851"/>
        <w:jc w:val="both"/>
        <w:rPr>
          <w:sz w:val="28"/>
          <w:szCs w:val="28"/>
        </w:rPr>
      </w:pPr>
      <w:r w:rsidRPr="009D32B9">
        <w:rPr>
          <w:sz w:val="28"/>
          <w:szCs w:val="28"/>
        </w:rPr>
        <w:t xml:space="preserve">4) согласие органа местного самоуправления на осуществление </w:t>
      </w:r>
      <w:r w:rsidR="00680FE8" w:rsidRPr="009D32B9">
        <w:rPr>
          <w:sz w:val="28"/>
          <w:szCs w:val="28"/>
        </w:rPr>
        <w:t>м</w:t>
      </w:r>
      <w:r w:rsidRPr="009D32B9">
        <w:rPr>
          <w:sz w:val="28"/>
          <w:szCs w:val="28"/>
        </w:rPr>
        <w:t>инистерством ТЭК и ЖКХ Архангельской области, органами финансового контроля Архангельской области и органами муниципального финансового контроля Няндомского района проверок соблюдения условий, целей и порядка предоставления иных межбюджетных трансфертов;</w:t>
      </w:r>
    </w:p>
    <w:p w:rsidR="004921DC" w:rsidRPr="009D32B9" w:rsidRDefault="004921DC" w:rsidP="004921DC">
      <w:pPr>
        <w:ind w:firstLine="709"/>
        <w:jc w:val="both"/>
        <w:rPr>
          <w:sz w:val="28"/>
          <w:szCs w:val="28"/>
        </w:rPr>
      </w:pPr>
      <w:r w:rsidRPr="009D32B9">
        <w:rPr>
          <w:sz w:val="28"/>
          <w:szCs w:val="28"/>
        </w:rPr>
        <w:t>5) порядок представления отчетов об исполнении муниципальных программ муниципальных образований;</w:t>
      </w:r>
    </w:p>
    <w:p w:rsidR="004921DC" w:rsidRPr="009D32B9" w:rsidRDefault="004921DC" w:rsidP="004921DC">
      <w:pPr>
        <w:ind w:firstLine="709"/>
        <w:jc w:val="both"/>
        <w:rPr>
          <w:sz w:val="28"/>
          <w:szCs w:val="28"/>
        </w:rPr>
      </w:pPr>
      <w:r w:rsidRPr="009D32B9">
        <w:rPr>
          <w:sz w:val="28"/>
          <w:szCs w:val="28"/>
        </w:rPr>
        <w:t>6) обеспечение привлечения студенческих строительных отрядов к выполнению работ по благоустройству дворовых территорий;</w:t>
      </w:r>
    </w:p>
    <w:p w:rsidR="004921DC" w:rsidRPr="009D32B9" w:rsidRDefault="004921DC" w:rsidP="004921DC">
      <w:pPr>
        <w:ind w:firstLine="709"/>
        <w:jc w:val="both"/>
        <w:rPr>
          <w:sz w:val="28"/>
          <w:szCs w:val="28"/>
        </w:rPr>
      </w:pPr>
      <w:r w:rsidRPr="009D32B9">
        <w:rPr>
          <w:sz w:val="28"/>
          <w:szCs w:val="28"/>
        </w:rPr>
        <w:t>7) ответственность за нарушение условий, целей и порядка предоставления субсидии, условий соглашения;</w:t>
      </w:r>
    </w:p>
    <w:p w:rsidR="004921DC" w:rsidRPr="009D32B9" w:rsidRDefault="004921DC" w:rsidP="004921DC">
      <w:pPr>
        <w:ind w:firstLine="709"/>
        <w:jc w:val="both"/>
        <w:rPr>
          <w:sz w:val="28"/>
          <w:szCs w:val="28"/>
        </w:rPr>
      </w:pPr>
      <w:r w:rsidRPr="009D32B9">
        <w:rPr>
          <w:sz w:val="28"/>
          <w:szCs w:val="28"/>
        </w:rPr>
        <w:t>8) условие о необходимости обеспечения муниципальными районами контроля реализации поселениями муниципальных программ;</w:t>
      </w:r>
    </w:p>
    <w:p w:rsidR="004921DC" w:rsidRPr="009D32B9" w:rsidRDefault="004921DC" w:rsidP="004921DC">
      <w:pPr>
        <w:ind w:firstLine="709"/>
        <w:jc w:val="both"/>
        <w:rPr>
          <w:sz w:val="28"/>
          <w:szCs w:val="28"/>
        </w:rPr>
      </w:pPr>
      <w:r w:rsidRPr="009D32B9">
        <w:rPr>
          <w:sz w:val="28"/>
          <w:szCs w:val="28"/>
        </w:rPr>
        <w:t xml:space="preserve">9) условие об исполнении муниципальным образованием финансовых обязательств, указанных в </w:t>
      </w:r>
      <w:hyperlink w:anchor="sub_4063" w:history="1">
        <w:r w:rsidRPr="009D32B9">
          <w:rPr>
            <w:rStyle w:val="af6"/>
            <w:rFonts w:eastAsiaTheme="minorEastAsia"/>
            <w:b w:val="0"/>
            <w:color w:val="auto"/>
            <w:sz w:val="28"/>
            <w:szCs w:val="28"/>
          </w:rPr>
          <w:t>подпунктах 3</w:t>
        </w:r>
      </w:hyperlink>
      <w:r w:rsidRPr="009D32B9">
        <w:rPr>
          <w:sz w:val="28"/>
          <w:szCs w:val="28"/>
        </w:rPr>
        <w:t xml:space="preserve"> и </w:t>
      </w:r>
      <w:hyperlink w:anchor="sub_4064" w:history="1">
        <w:r w:rsidRPr="009D32B9">
          <w:rPr>
            <w:rStyle w:val="af6"/>
            <w:rFonts w:eastAsiaTheme="minorEastAsia"/>
            <w:b w:val="0"/>
            <w:color w:val="auto"/>
            <w:sz w:val="28"/>
            <w:szCs w:val="28"/>
          </w:rPr>
          <w:t>5</w:t>
        </w:r>
      </w:hyperlink>
      <w:r w:rsidRPr="009D32B9">
        <w:rPr>
          <w:sz w:val="28"/>
          <w:szCs w:val="28"/>
        </w:rPr>
        <w:t xml:space="preserve"> пункта 5</w:t>
      </w:r>
      <w:r w:rsidR="007743B1" w:rsidRPr="009D32B9">
        <w:rPr>
          <w:sz w:val="28"/>
          <w:szCs w:val="28"/>
        </w:rPr>
        <w:t xml:space="preserve"> </w:t>
      </w:r>
      <w:r w:rsidR="00680FE8" w:rsidRPr="009D32B9">
        <w:rPr>
          <w:sz w:val="28"/>
          <w:szCs w:val="28"/>
        </w:rPr>
        <w:t>настоящего Порядка</w:t>
      </w:r>
      <w:r w:rsidRPr="009D32B9">
        <w:rPr>
          <w:sz w:val="28"/>
          <w:szCs w:val="28"/>
        </w:rPr>
        <w:t xml:space="preserve">, в случае неисполнения данных обязательств заинтересованными лицами при наличии документов, указанных в </w:t>
      </w:r>
      <w:r w:rsidR="007743B1" w:rsidRPr="009D32B9">
        <w:rPr>
          <w:sz w:val="28"/>
          <w:szCs w:val="28"/>
        </w:rPr>
        <w:t xml:space="preserve">пункте </w:t>
      </w:r>
      <w:hyperlink w:anchor="sub_4006" w:history="1">
        <w:r w:rsidRPr="009D32B9">
          <w:rPr>
            <w:rStyle w:val="af6"/>
            <w:rFonts w:eastAsiaTheme="minorEastAsia"/>
            <w:b w:val="0"/>
            <w:color w:val="auto"/>
            <w:sz w:val="28"/>
            <w:szCs w:val="28"/>
          </w:rPr>
          <w:t>5</w:t>
        </w:r>
      </w:hyperlink>
      <w:r w:rsidRPr="009D32B9">
        <w:rPr>
          <w:sz w:val="28"/>
          <w:szCs w:val="28"/>
        </w:rPr>
        <w:t xml:space="preserve"> </w:t>
      </w:r>
      <w:r w:rsidR="00680FE8" w:rsidRPr="009D32B9">
        <w:rPr>
          <w:sz w:val="28"/>
          <w:szCs w:val="28"/>
        </w:rPr>
        <w:t>Настоящего Порядка</w:t>
      </w:r>
      <w:r w:rsidRPr="009D32B9">
        <w:rPr>
          <w:sz w:val="28"/>
          <w:szCs w:val="28"/>
        </w:rPr>
        <w:t>;</w:t>
      </w:r>
    </w:p>
    <w:p w:rsidR="004921DC" w:rsidRPr="009D32B9" w:rsidRDefault="004921DC" w:rsidP="004921DC">
      <w:pPr>
        <w:ind w:firstLine="709"/>
        <w:jc w:val="both"/>
        <w:rPr>
          <w:sz w:val="28"/>
          <w:szCs w:val="28"/>
        </w:rPr>
      </w:pPr>
      <w:r w:rsidRPr="009D32B9">
        <w:rPr>
          <w:sz w:val="28"/>
          <w:szCs w:val="28"/>
        </w:rPr>
        <w:t>10) условие об обязательном установлении минимального трехлетнего гарантийного срока на результаты выполненных работ по благоустройству дворовых и общественных территорий с участием средств иных межбюджетных трансфертов.</w:t>
      </w:r>
    </w:p>
    <w:p w:rsidR="004921DC" w:rsidRPr="009D32B9" w:rsidRDefault="004921DC" w:rsidP="004921DC">
      <w:pPr>
        <w:ind w:firstLine="709"/>
        <w:jc w:val="both"/>
        <w:rPr>
          <w:sz w:val="28"/>
          <w:szCs w:val="28"/>
        </w:rPr>
      </w:pPr>
      <w:bookmarkStart w:id="19" w:name="sub_4030"/>
      <w:r w:rsidRPr="009D32B9">
        <w:rPr>
          <w:sz w:val="28"/>
          <w:szCs w:val="28"/>
        </w:rPr>
        <w:t>15. Финансовое участие заинтересованных лиц в реализации мероприятий по благоустройству дворовых территорий осуществляется в соответствии с порядком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механизмом контроля за их расходованием, утвержденными муниципальными правовыми актами.</w:t>
      </w:r>
    </w:p>
    <w:p w:rsidR="004921DC" w:rsidRPr="009D32B9" w:rsidRDefault="004921DC" w:rsidP="004921DC">
      <w:pPr>
        <w:ind w:firstLine="709"/>
        <w:jc w:val="both"/>
        <w:rPr>
          <w:sz w:val="28"/>
          <w:szCs w:val="28"/>
        </w:rPr>
      </w:pPr>
      <w:bookmarkStart w:id="20" w:name="sub_4031"/>
      <w:bookmarkEnd w:id="19"/>
      <w:r w:rsidRPr="009D32B9">
        <w:rPr>
          <w:sz w:val="28"/>
          <w:szCs w:val="28"/>
        </w:rPr>
        <w:t xml:space="preserve">16. Доведение лимитов бюджетных обязательств местным бюджетам производится Управлением </w:t>
      </w:r>
      <w:r w:rsidR="00680FE8" w:rsidRPr="009D32B9">
        <w:rPr>
          <w:sz w:val="28"/>
          <w:szCs w:val="28"/>
        </w:rPr>
        <w:t>СА и ЖКХ</w:t>
      </w:r>
      <w:r w:rsidRPr="009D32B9">
        <w:rPr>
          <w:sz w:val="28"/>
          <w:szCs w:val="28"/>
        </w:rPr>
        <w:t xml:space="preserve"> не позднее 10 рабочих дней со дня заключения соглашения и дополнительных соглашений.</w:t>
      </w:r>
    </w:p>
    <w:p w:rsidR="004921DC" w:rsidRPr="009D32B9" w:rsidRDefault="004921DC" w:rsidP="004921DC">
      <w:pPr>
        <w:ind w:firstLine="709"/>
        <w:jc w:val="both"/>
        <w:rPr>
          <w:sz w:val="28"/>
          <w:szCs w:val="28"/>
        </w:rPr>
      </w:pPr>
      <w:bookmarkStart w:id="21" w:name="sub_4032"/>
      <w:bookmarkEnd w:id="20"/>
      <w:r w:rsidRPr="009D32B9">
        <w:rPr>
          <w:sz w:val="28"/>
          <w:szCs w:val="28"/>
        </w:rPr>
        <w:t xml:space="preserve">17. Предоставление бюджету поселения необходимого объема средств иных межбюджетных трансфертов для оплаты выполненных работ, оказанных услуг в случаях, </w:t>
      </w:r>
      <w:r w:rsidR="007743B1" w:rsidRPr="009D32B9">
        <w:rPr>
          <w:sz w:val="28"/>
          <w:szCs w:val="28"/>
        </w:rPr>
        <w:t>предусмотренных</w:t>
      </w:r>
      <w:r w:rsidRPr="009D32B9">
        <w:rPr>
          <w:sz w:val="28"/>
          <w:szCs w:val="28"/>
        </w:rPr>
        <w:t xml:space="preserve"> пунктом 8 настоящ</w:t>
      </w:r>
      <w:r w:rsidR="00623D14" w:rsidRPr="009D32B9">
        <w:rPr>
          <w:sz w:val="28"/>
          <w:szCs w:val="28"/>
        </w:rPr>
        <w:t>его</w:t>
      </w:r>
      <w:r w:rsidRPr="009D32B9">
        <w:rPr>
          <w:sz w:val="28"/>
          <w:szCs w:val="28"/>
        </w:rPr>
        <w:t xml:space="preserve"> </w:t>
      </w:r>
      <w:r w:rsidR="00623D14" w:rsidRPr="009D32B9">
        <w:rPr>
          <w:sz w:val="28"/>
          <w:szCs w:val="28"/>
        </w:rPr>
        <w:t>Порядка</w:t>
      </w:r>
      <w:r w:rsidRPr="009D32B9">
        <w:rPr>
          <w:sz w:val="28"/>
          <w:szCs w:val="28"/>
        </w:rPr>
        <w:t xml:space="preserve">, осуществляется Управлением </w:t>
      </w:r>
      <w:r w:rsidR="00623D14" w:rsidRPr="009D32B9">
        <w:rPr>
          <w:sz w:val="28"/>
          <w:szCs w:val="28"/>
        </w:rPr>
        <w:t>СА и ЖКХ</w:t>
      </w:r>
      <w:r w:rsidRPr="009D32B9">
        <w:rPr>
          <w:sz w:val="28"/>
          <w:szCs w:val="28"/>
        </w:rPr>
        <w:t xml:space="preserve"> на основании заявки муниципального образования (далее - заявка), содержащей сведения о выполнении </w:t>
      </w:r>
      <w:r w:rsidR="007743B1" w:rsidRPr="009D32B9">
        <w:rPr>
          <w:sz w:val="28"/>
          <w:szCs w:val="28"/>
        </w:rPr>
        <w:t xml:space="preserve">пунктов </w:t>
      </w:r>
      <w:hyperlink w:anchor="sub_4062" w:history="1">
        <w:r w:rsidRPr="009D32B9">
          <w:rPr>
            <w:rStyle w:val="af6"/>
            <w:rFonts w:eastAsiaTheme="minorEastAsia"/>
            <w:b w:val="0"/>
            <w:color w:val="auto"/>
            <w:sz w:val="28"/>
            <w:szCs w:val="28"/>
          </w:rPr>
          <w:t>5</w:t>
        </w:r>
      </w:hyperlink>
      <w:r w:rsidRPr="009D32B9">
        <w:rPr>
          <w:sz w:val="28"/>
          <w:szCs w:val="28"/>
        </w:rPr>
        <w:t xml:space="preserve">, </w:t>
      </w:r>
      <w:hyperlink w:anchor="sub_4026" w:history="1">
        <w:r w:rsidRPr="009D32B9">
          <w:rPr>
            <w:rStyle w:val="af6"/>
            <w:rFonts w:eastAsiaTheme="minorEastAsia"/>
            <w:b w:val="0"/>
            <w:color w:val="auto"/>
            <w:sz w:val="28"/>
            <w:szCs w:val="28"/>
          </w:rPr>
          <w:t>12</w:t>
        </w:r>
      </w:hyperlink>
      <w:r w:rsidRPr="009D32B9">
        <w:rPr>
          <w:sz w:val="28"/>
          <w:szCs w:val="28"/>
        </w:rPr>
        <w:t xml:space="preserve"> и </w:t>
      </w:r>
      <w:hyperlink w:anchor="sub_4027" w:history="1">
        <w:r w:rsidRPr="009D32B9">
          <w:rPr>
            <w:rStyle w:val="af6"/>
            <w:rFonts w:eastAsiaTheme="minorEastAsia"/>
            <w:b w:val="0"/>
            <w:color w:val="auto"/>
            <w:sz w:val="28"/>
            <w:szCs w:val="28"/>
          </w:rPr>
          <w:t>3</w:t>
        </w:r>
      </w:hyperlink>
      <w:r w:rsidRPr="009D32B9">
        <w:rPr>
          <w:sz w:val="28"/>
          <w:szCs w:val="28"/>
        </w:rPr>
        <w:t xml:space="preserve"> настоящ</w:t>
      </w:r>
      <w:r w:rsidR="00623D14" w:rsidRPr="009D32B9">
        <w:rPr>
          <w:sz w:val="28"/>
          <w:szCs w:val="28"/>
        </w:rPr>
        <w:t>его</w:t>
      </w:r>
      <w:r w:rsidRPr="009D32B9">
        <w:rPr>
          <w:sz w:val="28"/>
          <w:szCs w:val="28"/>
        </w:rPr>
        <w:t xml:space="preserve"> </w:t>
      </w:r>
      <w:r w:rsidR="00623D14" w:rsidRPr="009D32B9">
        <w:rPr>
          <w:sz w:val="28"/>
          <w:szCs w:val="28"/>
        </w:rPr>
        <w:t>Порядка</w:t>
      </w:r>
      <w:r w:rsidRPr="009D32B9">
        <w:rPr>
          <w:sz w:val="28"/>
          <w:szCs w:val="28"/>
        </w:rPr>
        <w:t xml:space="preserve"> в разрезе каждого </w:t>
      </w:r>
      <w:r w:rsidRPr="009D32B9">
        <w:rPr>
          <w:sz w:val="28"/>
          <w:szCs w:val="28"/>
        </w:rPr>
        <w:lastRenderedPageBreak/>
        <w:t>муниципального контракта и (или) договора (соглашения) с представлением копий следующих документов:</w:t>
      </w:r>
    </w:p>
    <w:p w:rsidR="004921DC" w:rsidRPr="009D32B9" w:rsidRDefault="004921DC" w:rsidP="004921DC">
      <w:pPr>
        <w:ind w:firstLine="709"/>
        <w:jc w:val="both"/>
        <w:rPr>
          <w:sz w:val="28"/>
          <w:szCs w:val="28"/>
        </w:rPr>
      </w:pPr>
      <w:bookmarkStart w:id="22" w:name="sub_40321"/>
      <w:bookmarkEnd w:id="21"/>
      <w:r w:rsidRPr="009D32B9">
        <w:rPr>
          <w:sz w:val="28"/>
          <w:szCs w:val="28"/>
        </w:rPr>
        <w:t>1) муниципальных контрактов и (или) иных договоров (соглашений) на закупку товаров, работ, услуг для обеспечения муниципальных нужд;</w:t>
      </w:r>
    </w:p>
    <w:p w:rsidR="004921DC" w:rsidRPr="009D32B9" w:rsidRDefault="004921DC" w:rsidP="004921DC">
      <w:pPr>
        <w:ind w:firstLine="709"/>
        <w:jc w:val="both"/>
        <w:rPr>
          <w:sz w:val="28"/>
          <w:szCs w:val="28"/>
        </w:rPr>
      </w:pPr>
      <w:bookmarkStart w:id="23" w:name="sub_40322"/>
      <w:bookmarkEnd w:id="22"/>
      <w:r w:rsidRPr="009D32B9">
        <w:rPr>
          <w:sz w:val="28"/>
          <w:szCs w:val="28"/>
        </w:rPr>
        <w:t>2) актов о приемке выполненных работ (</w:t>
      </w:r>
      <w:hyperlink r:id="rId47" w:history="1">
        <w:r w:rsidRPr="009D32B9">
          <w:rPr>
            <w:rStyle w:val="af6"/>
            <w:rFonts w:eastAsiaTheme="minorEastAsia"/>
            <w:b w:val="0"/>
            <w:color w:val="auto"/>
            <w:sz w:val="28"/>
            <w:szCs w:val="28"/>
          </w:rPr>
          <w:t>КС-2</w:t>
        </w:r>
      </w:hyperlink>
      <w:r w:rsidRPr="009D32B9">
        <w:rPr>
          <w:sz w:val="28"/>
          <w:szCs w:val="28"/>
        </w:rPr>
        <w:t>);</w:t>
      </w:r>
    </w:p>
    <w:bookmarkEnd w:id="23"/>
    <w:p w:rsidR="004921DC" w:rsidRPr="009D32B9" w:rsidRDefault="004921DC" w:rsidP="004921DC">
      <w:pPr>
        <w:ind w:firstLine="709"/>
        <w:jc w:val="both"/>
        <w:rPr>
          <w:sz w:val="28"/>
          <w:szCs w:val="28"/>
        </w:rPr>
      </w:pPr>
      <w:r w:rsidRPr="009D32B9">
        <w:rPr>
          <w:sz w:val="28"/>
          <w:szCs w:val="28"/>
        </w:rPr>
        <w:t>3) справок о стоимости выполненных работ и затрат (</w:t>
      </w:r>
      <w:hyperlink r:id="rId48" w:history="1">
        <w:r w:rsidRPr="009D32B9">
          <w:rPr>
            <w:rStyle w:val="af6"/>
            <w:rFonts w:eastAsiaTheme="minorEastAsia"/>
            <w:b w:val="0"/>
            <w:color w:val="auto"/>
            <w:sz w:val="28"/>
            <w:szCs w:val="28"/>
          </w:rPr>
          <w:t>КС-3</w:t>
        </w:r>
      </w:hyperlink>
      <w:r w:rsidRPr="009D32B9">
        <w:rPr>
          <w:sz w:val="28"/>
          <w:szCs w:val="28"/>
        </w:rPr>
        <w:t>);</w:t>
      </w:r>
    </w:p>
    <w:p w:rsidR="004921DC" w:rsidRPr="009D32B9" w:rsidRDefault="004921DC" w:rsidP="004921DC">
      <w:pPr>
        <w:ind w:firstLine="709"/>
        <w:jc w:val="both"/>
        <w:rPr>
          <w:sz w:val="28"/>
          <w:szCs w:val="28"/>
        </w:rPr>
      </w:pPr>
      <w:r w:rsidRPr="009D32B9">
        <w:rPr>
          <w:sz w:val="28"/>
          <w:szCs w:val="28"/>
        </w:rPr>
        <w:t xml:space="preserve">4) </w:t>
      </w:r>
      <w:hyperlink r:id="rId49" w:history="1">
        <w:r w:rsidRPr="009D32B9">
          <w:rPr>
            <w:rStyle w:val="af6"/>
            <w:rFonts w:eastAsiaTheme="minorEastAsia"/>
            <w:b w:val="0"/>
            <w:color w:val="auto"/>
            <w:sz w:val="28"/>
            <w:szCs w:val="28"/>
          </w:rPr>
          <w:t>счетов-фактур</w:t>
        </w:r>
      </w:hyperlink>
      <w:r w:rsidRPr="009D32B9">
        <w:rPr>
          <w:sz w:val="28"/>
          <w:szCs w:val="28"/>
        </w:rPr>
        <w:t>;</w:t>
      </w:r>
    </w:p>
    <w:p w:rsidR="004921DC" w:rsidRPr="009D32B9" w:rsidRDefault="004921DC" w:rsidP="004921DC">
      <w:pPr>
        <w:ind w:firstLine="709"/>
        <w:jc w:val="both"/>
        <w:rPr>
          <w:sz w:val="28"/>
          <w:szCs w:val="28"/>
        </w:rPr>
      </w:pPr>
      <w:bookmarkStart w:id="24" w:name="sub_40325"/>
      <w:r w:rsidRPr="009D32B9">
        <w:rPr>
          <w:sz w:val="28"/>
          <w:szCs w:val="28"/>
        </w:rPr>
        <w:t>5) платежных документов, подтверждающих оплату за счет средств бюджетов поселения, в том числе за счет средств иных межбюджетных трансфертов, заинтересованных лиц на расчетные счета подрядных организаций за выполненные работы, оказанные услуги по благоустройству дворовых и общественных территорий в рамках муниципального контракта и (или) иного договора (соглашения) в течение 10 календарных дней после оплаты;</w:t>
      </w:r>
    </w:p>
    <w:bookmarkEnd w:id="24"/>
    <w:p w:rsidR="004921DC" w:rsidRPr="009D32B9" w:rsidRDefault="004921DC" w:rsidP="004921DC">
      <w:pPr>
        <w:ind w:firstLine="709"/>
        <w:jc w:val="both"/>
        <w:rPr>
          <w:sz w:val="28"/>
          <w:szCs w:val="28"/>
        </w:rPr>
      </w:pPr>
      <w:r w:rsidRPr="009D32B9">
        <w:rPr>
          <w:sz w:val="28"/>
          <w:szCs w:val="28"/>
        </w:rPr>
        <w:t>6) в случае, предусмотренном подпунктами 4 и 5 пункта 5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 в части финансового участия заинтересованных лиц - договоров на выполнение соответствующих работ, услуг, стоимость которых учитывается при определении объема софинансирования мероприятий со стороны заинтересованных лиц, а также копий лицензий и (или) иных документов, подтверждающих право подрядных организаций на выполнение соответствующего вида работ, услуг и (или) документов, подтверждающих оплату подрядным организациям работ в порядке и на условиях, установленных муниципальным нормативным правовым актом;</w:t>
      </w:r>
    </w:p>
    <w:p w:rsidR="004921DC" w:rsidRPr="009D32B9" w:rsidRDefault="004921DC" w:rsidP="004921DC">
      <w:pPr>
        <w:ind w:firstLine="709"/>
        <w:jc w:val="both"/>
        <w:rPr>
          <w:sz w:val="28"/>
          <w:szCs w:val="28"/>
        </w:rPr>
      </w:pPr>
      <w:r w:rsidRPr="009D32B9">
        <w:rPr>
          <w:sz w:val="28"/>
          <w:szCs w:val="28"/>
        </w:rPr>
        <w:t>7) выписки из решения представительного органа муниципального образования о местном бюджете, подтверждающей соответствующий объем софинансирования;</w:t>
      </w:r>
    </w:p>
    <w:p w:rsidR="004921DC" w:rsidRPr="009D32B9" w:rsidRDefault="004921DC" w:rsidP="004921DC">
      <w:pPr>
        <w:ind w:firstLine="709"/>
        <w:jc w:val="both"/>
        <w:rPr>
          <w:sz w:val="28"/>
          <w:szCs w:val="28"/>
        </w:rPr>
      </w:pPr>
      <w:r w:rsidRPr="009D32B9">
        <w:rPr>
          <w:sz w:val="28"/>
          <w:szCs w:val="28"/>
        </w:rPr>
        <w:t>8) документов, подтверждающих финансовое участие заинтересованных лиц в мероприятиях по благоустройству территорий;</w:t>
      </w:r>
    </w:p>
    <w:p w:rsidR="004921DC" w:rsidRPr="009D32B9" w:rsidRDefault="004921DC" w:rsidP="004921DC">
      <w:pPr>
        <w:ind w:firstLine="709"/>
        <w:jc w:val="both"/>
        <w:rPr>
          <w:sz w:val="28"/>
          <w:szCs w:val="28"/>
        </w:rPr>
      </w:pPr>
      <w:r w:rsidRPr="009D32B9">
        <w:rPr>
          <w:sz w:val="28"/>
          <w:szCs w:val="28"/>
        </w:rPr>
        <w:t>9) решений собственников помещений многоквартирных домов о принятии созданного в результате выполненных работ по благоустройству дворовый территории имущества в состав общего имущества многоквартирного дома;</w:t>
      </w:r>
    </w:p>
    <w:p w:rsidR="004921DC" w:rsidRPr="009D32B9" w:rsidRDefault="004921DC" w:rsidP="004921DC">
      <w:pPr>
        <w:ind w:firstLine="709"/>
        <w:jc w:val="both"/>
        <w:rPr>
          <w:sz w:val="28"/>
          <w:szCs w:val="28"/>
        </w:rPr>
      </w:pPr>
      <w:r w:rsidRPr="009D32B9">
        <w:rPr>
          <w:sz w:val="28"/>
          <w:szCs w:val="28"/>
        </w:rPr>
        <w:t>10) документов, подтверждающих образование земельных участков, на которых расположены многоквартирные дома, работы по благоустройству дворовых территорий которых софинансируются за счет средств иных межбюджетных трансфертов;</w:t>
      </w:r>
    </w:p>
    <w:p w:rsidR="004921DC" w:rsidRPr="009D32B9" w:rsidRDefault="004921DC" w:rsidP="004921DC">
      <w:pPr>
        <w:ind w:firstLine="709"/>
        <w:jc w:val="both"/>
        <w:rPr>
          <w:sz w:val="28"/>
          <w:szCs w:val="28"/>
        </w:rPr>
      </w:pPr>
      <w:r w:rsidRPr="009D32B9">
        <w:rPr>
          <w:sz w:val="28"/>
          <w:szCs w:val="28"/>
        </w:rPr>
        <w:t>11) иных сведений, подтверждающих выполнение работ по благоустройству территорий при необходимости по запросу министерства.</w:t>
      </w:r>
    </w:p>
    <w:p w:rsidR="004921DC" w:rsidRPr="009D32B9" w:rsidRDefault="004921DC" w:rsidP="004921DC">
      <w:pPr>
        <w:ind w:firstLine="709"/>
        <w:jc w:val="both"/>
        <w:rPr>
          <w:sz w:val="28"/>
          <w:szCs w:val="28"/>
        </w:rPr>
      </w:pPr>
      <w:r w:rsidRPr="009D32B9">
        <w:rPr>
          <w:sz w:val="28"/>
          <w:szCs w:val="28"/>
        </w:rPr>
        <w:t xml:space="preserve">Документы, указанные в </w:t>
      </w:r>
      <w:hyperlink w:anchor="sub_40322" w:history="1">
        <w:r w:rsidRPr="009D32B9">
          <w:rPr>
            <w:rStyle w:val="af6"/>
            <w:rFonts w:eastAsiaTheme="minorEastAsia"/>
            <w:b w:val="0"/>
            <w:color w:val="auto"/>
            <w:sz w:val="28"/>
            <w:szCs w:val="28"/>
          </w:rPr>
          <w:t>подпунктах 2-4</w:t>
        </w:r>
      </w:hyperlink>
      <w:r w:rsidRPr="009D32B9">
        <w:rPr>
          <w:sz w:val="28"/>
          <w:szCs w:val="28"/>
        </w:rPr>
        <w:t xml:space="preserve"> настоящего пункта, в составе заявки муниципального образования направляются в адрес Управления </w:t>
      </w:r>
      <w:r w:rsidR="00623D14" w:rsidRPr="009D32B9">
        <w:rPr>
          <w:sz w:val="28"/>
          <w:szCs w:val="28"/>
        </w:rPr>
        <w:t>СА и ЖКХ</w:t>
      </w:r>
      <w:r w:rsidRPr="009D32B9">
        <w:rPr>
          <w:sz w:val="28"/>
          <w:szCs w:val="28"/>
        </w:rPr>
        <w:t xml:space="preserve"> на бумажном носителе.</w:t>
      </w:r>
    </w:p>
    <w:p w:rsidR="004921DC" w:rsidRPr="009D32B9" w:rsidRDefault="004921DC" w:rsidP="004921DC">
      <w:pPr>
        <w:ind w:firstLine="709"/>
        <w:jc w:val="both"/>
        <w:rPr>
          <w:sz w:val="28"/>
          <w:szCs w:val="28"/>
        </w:rPr>
      </w:pPr>
      <w:r w:rsidRPr="009D32B9">
        <w:rPr>
          <w:sz w:val="28"/>
          <w:szCs w:val="28"/>
        </w:rPr>
        <w:t xml:space="preserve">Документы, указанные в </w:t>
      </w:r>
      <w:hyperlink w:anchor="sub_40321" w:history="1">
        <w:r w:rsidRPr="009D32B9">
          <w:rPr>
            <w:rStyle w:val="af6"/>
            <w:rFonts w:eastAsiaTheme="minorEastAsia"/>
            <w:b w:val="0"/>
            <w:color w:val="auto"/>
            <w:sz w:val="28"/>
            <w:szCs w:val="28"/>
          </w:rPr>
          <w:t>подпунктах 1</w:t>
        </w:r>
      </w:hyperlink>
      <w:r w:rsidRPr="009D32B9">
        <w:rPr>
          <w:sz w:val="28"/>
          <w:szCs w:val="28"/>
        </w:rPr>
        <w:t xml:space="preserve">, 5-11 настоящего пункта, представляются в Управление </w:t>
      </w:r>
      <w:r w:rsidR="00623D14" w:rsidRPr="009D32B9">
        <w:rPr>
          <w:sz w:val="28"/>
          <w:szCs w:val="28"/>
        </w:rPr>
        <w:t>СА и ЖКХ</w:t>
      </w:r>
      <w:r w:rsidRPr="009D32B9">
        <w:rPr>
          <w:sz w:val="28"/>
          <w:szCs w:val="28"/>
        </w:rPr>
        <w:t xml:space="preserve"> на электронном носителе или направляются на адрес электронной почты Управление </w:t>
      </w:r>
      <w:r w:rsidR="00623D14" w:rsidRPr="009D32B9">
        <w:rPr>
          <w:sz w:val="28"/>
          <w:szCs w:val="28"/>
        </w:rPr>
        <w:t>СА и ЖКХ</w:t>
      </w:r>
      <w:r w:rsidRPr="009D32B9">
        <w:rPr>
          <w:sz w:val="28"/>
          <w:szCs w:val="28"/>
        </w:rPr>
        <w:t xml:space="preserve">  в виде </w:t>
      </w:r>
      <w:r w:rsidRPr="009D32B9">
        <w:rPr>
          <w:sz w:val="28"/>
          <w:szCs w:val="28"/>
        </w:rPr>
        <w:lastRenderedPageBreak/>
        <w:t>сканированных копий документов, подписанных уполномоченным должностным лицом.</w:t>
      </w:r>
    </w:p>
    <w:p w:rsidR="004921DC" w:rsidRPr="009D32B9" w:rsidRDefault="004921DC" w:rsidP="004921DC">
      <w:pPr>
        <w:ind w:firstLine="709"/>
        <w:jc w:val="both"/>
        <w:rPr>
          <w:sz w:val="28"/>
          <w:szCs w:val="28"/>
        </w:rPr>
      </w:pPr>
      <w:r w:rsidRPr="009D32B9">
        <w:rPr>
          <w:sz w:val="28"/>
          <w:szCs w:val="28"/>
        </w:rPr>
        <w:t xml:space="preserve">18. Предоставление местному бюджету необходимого объема средств иных межбюджетных трансфертов для оплаты выполненных работ в случаях, предусмотренных </w:t>
      </w:r>
      <w:hyperlink w:anchor="sub_40211" w:history="1">
        <w:r w:rsidRPr="009D32B9">
          <w:rPr>
            <w:rStyle w:val="af6"/>
            <w:rFonts w:eastAsiaTheme="minorEastAsia"/>
            <w:b w:val="0"/>
            <w:color w:val="auto"/>
            <w:sz w:val="28"/>
            <w:szCs w:val="28"/>
          </w:rPr>
          <w:t>подпунктами 1</w:t>
        </w:r>
      </w:hyperlink>
      <w:r w:rsidRPr="009D32B9">
        <w:rPr>
          <w:sz w:val="28"/>
          <w:szCs w:val="28"/>
        </w:rPr>
        <w:t xml:space="preserve"> и </w:t>
      </w:r>
      <w:hyperlink w:anchor="sub_40213" w:history="1">
        <w:r w:rsidRPr="009D32B9">
          <w:rPr>
            <w:rStyle w:val="af6"/>
            <w:rFonts w:eastAsiaTheme="minorEastAsia"/>
            <w:b w:val="0"/>
            <w:color w:val="auto"/>
            <w:sz w:val="28"/>
            <w:szCs w:val="28"/>
          </w:rPr>
          <w:t>3 пункта 21</w:t>
        </w:r>
      </w:hyperlink>
      <w:r w:rsidRPr="009D32B9">
        <w:rPr>
          <w:sz w:val="28"/>
          <w:szCs w:val="28"/>
        </w:rPr>
        <w:t xml:space="preserve">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 xml:space="preserve">, осуществляется Управлением </w:t>
      </w:r>
      <w:r w:rsidR="00623D14" w:rsidRPr="009D32B9">
        <w:rPr>
          <w:sz w:val="28"/>
          <w:szCs w:val="28"/>
        </w:rPr>
        <w:t>СА и ЖКХ</w:t>
      </w:r>
      <w:r w:rsidRPr="009D32B9">
        <w:rPr>
          <w:sz w:val="28"/>
          <w:szCs w:val="28"/>
        </w:rPr>
        <w:t xml:space="preserve"> на основании следующих документов:</w:t>
      </w:r>
    </w:p>
    <w:p w:rsidR="004921DC" w:rsidRPr="009D32B9" w:rsidRDefault="004921DC" w:rsidP="004921DC">
      <w:pPr>
        <w:ind w:firstLine="709"/>
        <w:jc w:val="both"/>
        <w:rPr>
          <w:sz w:val="28"/>
          <w:szCs w:val="28"/>
        </w:rPr>
      </w:pPr>
      <w:r w:rsidRPr="009D32B9">
        <w:rPr>
          <w:sz w:val="28"/>
          <w:szCs w:val="28"/>
        </w:rPr>
        <w:t xml:space="preserve">1) соглашений о предоставлении средств иных межбюджетных трансфертов, заключенных между муниципальным образованием и лицами, указанными в </w:t>
      </w:r>
      <w:hyperlink w:anchor="sub_40211" w:history="1">
        <w:r w:rsidRPr="009D32B9">
          <w:rPr>
            <w:rStyle w:val="af6"/>
            <w:rFonts w:eastAsiaTheme="minorEastAsia"/>
            <w:b w:val="0"/>
            <w:color w:val="auto"/>
            <w:sz w:val="28"/>
            <w:szCs w:val="28"/>
          </w:rPr>
          <w:t>подпунктах 1</w:t>
        </w:r>
      </w:hyperlink>
      <w:r w:rsidRPr="009D32B9">
        <w:rPr>
          <w:sz w:val="28"/>
          <w:szCs w:val="28"/>
        </w:rPr>
        <w:t xml:space="preserve"> и </w:t>
      </w:r>
      <w:hyperlink w:anchor="sub_40213" w:history="1">
        <w:r w:rsidRPr="009D32B9">
          <w:rPr>
            <w:rStyle w:val="af6"/>
            <w:rFonts w:eastAsiaTheme="minorEastAsia"/>
            <w:b w:val="0"/>
            <w:color w:val="auto"/>
            <w:sz w:val="28"/>
            <w:szCs w:val="28"/>
          </w:rPr>
          <w:t>3</w:t>
        </w:r>
      </w:hyperlink>
      <w:r w:rsidRPr="009D32B9">
        <w:rPr>
          <w:sz w:val="28"/>
          <w:szCs w:val="28"/>
        </w:rPr>
        <w:t xml:space="preserve"> пункта 9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w:t>
      </w:r>
    </w:p>
    <w:p w:rsidR="004921DC" w:rsidRPr="009D32B9" w:rsidRDefault="004921DC" w:rsidP="004921DC">
      <w:pPr>
        <w:ind w:firstLine="709"/>
        <w:jc w:val="both"/>
        <w:rPr>
          <w:sz w:val="28"/>
          <w:szCs w:val="28"/>
        </w:rPr>
      </w:pPr>
      <w:r w:rsidRPr="009D32B9">
        <w:rPr>
          <w:sz w:val="28"/>
          <w:szCs w:val="28"/>
        </w:rPr>
        <w:t xml:space="preserve">2) муниципального правового акта о предоставлении средств иных межбюджетных трансфертов лицам, указанным в </w:t>
      </w:r>
      <w:hyperlink w:anchor="sub_40211" w:history="1">
        <w:r w:rsidRPr="009D32B9">
          <w:rPr>
            <w:rStyle w:val="af6"/>
            <w:rFonts w:eastAsiaTheme="minorEastAsia"/>
            <w:b w:val="0"/>
            <w:color w:val="auto"/>
            <w:sz w:val="28"/>
            <w:szCs w:val="28"/>
          </w:rPr>
          <w:t>подпунктах 1</w:t>
        </w:r>
      </w:hyperlink>
      <w:r w:rsidRPr="009D32B9">
        <w:rPr>
          <w:sz w:val="28"/>
          <w:szCs w:val="28"/>
        </w:rPr>
        <w:t xml:space="preserve"> и </w:t>
      </w:r>
      <w:hyperlink w:anchor="sub_40213" w:history="1">
        <w:r w:rsidRPr="009D32B9">
          <w:rPr>
            <w:rStyle w:val="af6"/>
            <w:rFonts w:eastAsiaTheme="minorEastAsia"/>
            <w:b w:val="0"/>
            <w:color w:val="auto"/>
            <w:sz w:val="28"/>
            <w:szCs w:val="28"/>
          </w:rPr>
          <w:t>3</w:t>
        </w:r>
      </w:hyperlink>
      <w:r w:rsidRPr="009D32B9">
        <w:rPr>
          <w:sz w:val="28"/>
          <w:szCs w:val="28"/>
        </w:rPr>
        <w:t xml:space="preserve"> пункта 9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w:t>
      </w:r>
    </w:p>
    <w:p w:rsidR="004921DC" w:rsidRPr="009D32B9" w:rsidRDefault="004921DC" w:rsidP="004921DC">
      <w:pPr>
        <w:ind w:firstLine="709"/>
        <w:jc w:val="both"/>
        <w:rPr>
          <w:sz w:val="28"/>
          <w:szCs w:val="28"/>
        </w:rPr>
      </w:pPr>
      <w:r w:rsidRPr="009D32B9">
        <w:rPr>
          <w:sz w:val="28"/>
          <w:szCs w:val="28"/>
        </w:rPr>
        <w:t xml:space="preserve">3) муниципального правового акта о распределении средств иных межбюджетных трансфертов лицам, указанным в </w:t>
      </w:r>
      <w:hyperlink w:anchor="sub_40211" w:history="1">
        <w:r w:rsidRPr="009D32B9">
          <w:rPr>
            <w:rStyle w:val="af6"/>
            <w:rFonts w:eastAsiaTheme="minorEastAsia"/>
            <w:b w:val="0"/>
            <w:color w:val="auto"/>
            <w:sz w:val="28"/>
            <w:szCs w:val="28"/>
          </w:rPr>
          <w:t>подпунктах 1</w:t>
        </w:r>
      </w:hyperlink>
      <w:r w:rsidRPr="009D32B9">
        <w:rPr>
          <w:sz w:val="28"/>
          <w:szCs w:val="28"/>
        </w:rPr>
        <w:t xml:space="preserve"> и </w:t>
      </w:r>
      <w:hyperlink w:anchor="sub_40213" w:history="1">
        <w:r w:rsidRPr="009D32B9">
          <w:rPr>
            <w:rStyle w:val="af6"/>
            <w:rFonts w:eastAsiaTheme="minorEastAsia"/>
            <w:b w:val="0"/>
            <w:color w:val="auto"/>
            <w:sz w:val="28"/>
            <w:szCs w:val="28"/>
          </w:rPr>
          <w:t>3</w:t>
        </w:r>
      </w:hyperlink>
      <w:r w:rsidRPr="009D32B9">
        <w:rPr>
          <w:sz w:val="28"/>
          <w:szCs w:val="28"/>
        </w:rPr>
        <w:t xml:space="preserve"> пункта 9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w:t>
      </w:r>
    </w:p>
    <w:p w:rsidR="004921DC" w:rsidRPr="009D32B9" w:rsidRDefault="004921DC" w:rsidP="004921DC">
      <w:pPr>
        <w:ind w:firstLine="709"/>
        <w:jc w:val="both"/>
        <w:rPr>
          <w:sz w:val="28"/>
          <w:szCs w:val="28"/>
        </w:rPr>
      </w:pPr>
      <w:r w:rsidRPr="009D32B9">
        <w:rPr>
          <w:sz w:val="28"/>
          <w:szCs w:val="28"/>
        </w:rPr>
        <w:t>4) документов, указанных в подпункте 4 пункта 7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w:t>
      </w:r>
    </w:p>
    <w:p w:rsidR="004921DC" w:rsidRPr="009D32B9" w:rsidRDefault="004921DC" w:rsidP="004921DC">
      <w:pPr>
        <w:ind w:firstLine="709"/>
        <w:jc w:val="both"/>
        <w:rPr>
          <w:sz w:val="28"/>
          <w:szCs w:val="28"/>
        </w:rPr>
      </w:pPr>
      <w:bookmarkStart w:id="25" w:name="sub_4034"/>
      <w:r w:rsidRPr="009D32B9">
        <w:rPr>
          <w:sz w:val="28"/>
          <w:szCs w:val="28"/>
        </w:rPr>
        <w:t xml:space="preserve">19. Иных межбюджетных трансфертов из районного бюджета перечисляются на счета, открытые в Управлении Федерального казначейства по Архангельской области и Ненецкому автономному округу для </w:t>
      </w:r>
      <w:r w:rsidRPr="009D32B9">
        <w:rPr>
          <w:sz w:val="28"/>
          <w:szCs w:val="28"/>
          <w:lang w:bidi="ru-RU"/>
        </w:rPr>
        <w:t>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 поселения.</w:t>
      </w:r>
    </w:p>
    <w:bookmarkEnd w:id="25"/>
    <w:p w:rsidR="004921DC" w:rsidRPr="009D32B9" w:rsidRDefault="004921DC" w:rsidP="004921DC">
      <w:pPr>
        <w:ind w:firstLine="709"/>
        <w:jc w:val="both"/>
        <w:rPr>
          <w:sz w:val="28"/>
          <w:szCs w:val="28"/>
        </w:rPr>
      </w:pPr>
      <w:r w:rsidRPr="009D32B9">
        <w:rPr>
          <w:sz w:val="28"/>
          <w:szCs w:val="28"/>
        </w:rPr>
        <w:t>Предоставление бюджету поселения необходимого объема средств иных межбюджетных трансфертов для авансирования стоимости товаров, работ, услуг (в размере не более 15 процентов от цены муниципального контракта) или для оплаты выполненных этапов работ, предусмотренных в муниципальных контрактах на закупку товаров, работ, услуг для обеспечения муниципальных нужд, осуществляется на основании заявок органов местного самоуправления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4921DC" w:rsidRPr="009D32B9" w:rsidRDefault="004921DC" w:rsidP="004921DC">
      <w:pPr>
        <w:ind w:firstLine="709"/>
        <w:jc w:val="both"/>
        <w:rPr>
          <w:sz w:val="28"/>
          <w:szCs w:val="28"/>
        </w:rPr>
      </w:pPr>
      <w:bookmarkStart w:id="26" w:name="sub_4035"/>
      <w:r w:rsidRPr="009D32B9">
        <w:rPr>
          <w:sz w:val="28"/>
          <w:szCs w:val="28"/>
        </w:rPr>
        <w:t>20. Для осуществления кассовых расходов с лицевых счетов уполномоченные органы местного самоуправления готовят заявки на кассовый расход и направляют их в Управление Федерального казначейства по Архангельской области и Ненецкому автономному округу.</w:t>
      </w:r>
    </w:p>
    <w:p w:rsidR="004921DC" w:rsidRPr="009D32B9" w:rsidRDefault="004921DC" w:rsidP="004921DC">
      <w:pPr>
        <w:ind w:firstLine="709"/>
        <w:jc w:val="both"/>
        <w:rPr>
          <w:sz w:val="28"/>
          <w:szCs w:val="28"/>
        </w:rPr>
      </w:pPr>
      <w:bookmarkStart w:id="27" w:name="sub_4036"/>
      <w:bookmarkEnd w:id="26"/>
      <w:r w:rsidRPr="009D32B9">
        <w:rPr>
          <w:sz w:val="28"/>
          <w:szCs w:val="28"/>
        </w:rPr>
        <w:t>21. Операции со средствами иных межбюджетных трансфертов осуществляются в порядке кассового обслуживания исполнения местного бюджета.</w:t>
      </w:r>
    </w:p>
    <w:p w:rsidR="004921DC" w:rsidRPr="009D32B9" w:rsidRDefault="004921DC" w:rsidP="00482F42">
      <w:pPr>
        <w:ind w:firstLine="709"/>
        <w:jc w:val="both"/>
        <w:rPr>
          <w:sz w:val="28"/>
          <w:szCs w:val="28"/>
        </w:rPr>
      </w:pPr>
      <w:bookmarkStart w:id="28" w:name="sub_4038"/>
      <w:bookmarkEnd w:id="27"/>
      <w:r w:rsidRPr="009D32B9">
        <w:rPr>
          <w:sz w:val="28"/>
          <w:szCs w:val="28"/>
        </w:rPr>
        <w:t xml:space="preserve">22. В случае непредставления муниципальным образованием до 25 декабря текущего года в Управление </w:t>
      </w:r>
      <w:r w:rsidR="00623D14" w:rsidRPr="009D32B9">
        <w:rPr>
          <w:sz w:val="28"/>
          <w:szCs w:val="28"/>
        </w:rPr>
        <w:t>СА и ЖКХ</w:t>
      </w:r>
      <w:r w:rsidRPr="009D32B9">
        <w:rPr>
          <w:sz w:val="28"/>
          <w:szCs w:val="28"/>
        </w:rPr>
        <w:t xml:space="preserve"> документов, указанных в </w:t>
      </w:r>
      <w:hyperlink w:anchor="sub_4032" w:history="1">
        <w:r w:rsidRPr="009D32B9">
          <w:rPr>
            <w:rStyle w:val="af6"/>
            <w:rFonts w:eastAsiaTheme="minorEastAsia"/>
            <w:b w:val="0"/>
            <w:color w:val="auto"/>
            <w:sz w:val="28"/>
            <w:szCs w:val="28"/>
          </w:rPr>
          <w:t>пункте 11</w:t>
        </w:r>
      </w:hyperlink>
      <w:r w:rsidRPr="009D32B9">
        <w:rPr>
          <w:sz w:val="28"/>
          <w:szCs w:val="28"/>
        </w:rPr>
        <w:t xml:space="preserve"> настоящ</w:t>
      </w:r>
      <w:r w:rsidR="00623D14" w:rsidRPr="009D32B9">
        <w:rPr>
          <w:sz w:val="28"/>
          <w:szCs w:val="28"/>
        </w:rPr>
        <w:t>его</w:t>
      </w:r>
      <w:r w:rsidRPr="009D32B9">
        <w:rPr>
          <w:sz w:val="28"/>
          <w:szCs w:val="28"/>
        </w:rPr>
        <w:t xml:space="preserve"> П</w:t>
      </w:r>
      <w:r w:rsidR="00623D14" w:rsidRPr="009D32B9">
        <w:rPr>
          <w:sz w:val="28"/>
          <w:szCs w:val="28"/>
        </w:rPr>
        <w:t>орядка</w:t>
      </w:r>
      <w:r w:rsidRPr="009D32B9">
        <w:rPr>
          <w:sz w:val="28"/>
          <w:szCs w:val="28"/>
        </w:rPr>
        <w:t>, перечисление средств иных межбюджетных трансфертов не осуществляется, а средства, перечисленные местным бюджетам подлежат возврату в районный бюджет в срок до 30 января следующего года.</w:t>
      </w:r>
      <w:bookmarkEnd w:id="28"/>
    </w:p>
    <w:p w:rsidR="004921DC" w:rsidRPr="009D32B9" w:rsidRDefault="004921DC" w:rsidP="004921DC">
      <w:pPr>
        <w:tabs>
          <w:tab w:val="left" w:pos="1233"/>
        </w:tabs>
        <w:ind w:firstLine="709"/>
        <w:jc w:val="both"/>
        <w:rPr>
          <w:sz w:val="28"/>
          <w:szCs w:val="28"/>
        </w:rPr>
      </w:pPr>
      <w:r w:rsidRPr="009D32B9">
        <w:rPr>
          <w:sz w:val="28"/>
          <w:szCs w:val="28"/>
        </w:rPr>
        <w:lastRenderedPageBreak/>
        <w:t xml:space="preserve">23. Органы местного самоуправления сельских поселений представляют в </w:t>
      </w:r>
      <w:r w:rsidRPr="009D32B9">
        <w:rPr>
          <w:spacing w:val="-3"/>
          <w:sz w:val="28"/>
          <w:szCs w:val="28"/>
        </w:rPr>
        <w:t xml:space="preserve">Управление </w:t>
      </w:r>
      <w:r w:rsidR="00623D14" w:rsidRPr="009D32B9">
        <w:rPr>
          <w:spacing w:val="-3"/>
          <w:sz w:val="28"/>
          <w:szCs w:val="28"/>
        </w:rPr>
        <w:t>СА и ЖКХ</w:t>
      </w:r>
      <w:r w:rsidRPr="009D32B9">
        <w:rPr>
          <w:sz w:val="28"/>
          <w:szCs w:val="28"/>
        </w:rPr>
        <w:t xml:space="preserve"> отчетность об использовании иных межбюджетных трансфертов в порядке и сроки, предусмотренные соглашением.</w:t>
      </w:r>
    </w:p>
    <w:p w:rsidR="004921DC" w:rsidRPr="009D32B9" w:rsidRDefault="004921DC" w:rsidP="004921DC">
      <w:pPr>
        <w:ind w:firstLine="709"/>
        <w:jc w:val="both"/>
        <w:rPr>
          <w:sz w:val="28"/>
          <w:szCs w:val="28"/>
        </w:rPr>
      </w:pPr>
      <w:r w:rsidRPr="009D32B9">
        <w:rPr>
          <w:sz w:val="28"/>
          <w:szCs w:val="28"/>
        </w:rPr>
        <w:t xml:space="preserve">24. Финансовая ответственность сельского поселения за недостижение целевых значений показателей результативности использования иных межбюджетных трансфертов определяется в соответствии с критериями, определенными </w:t>
      </w:r>
      <w:hyperlink r:id="rId50" w:history="1">
        <w:r w:rsidRPr="009D32B9">
          <w:rPr>
            <w:rStyle w:val="af6"/>
            <w:rFonts w:eastAsiaTheme="minorEastAsia"/>
            <w:b w:val="0"/>
            <w:color w:val="auto"/>
            <w:sz w:val="28"/>
            <w:szCs w:val="28"/>
          </w:rPr>
          <w:t>пунктами 17-19</w:t>
        </w:r>
      </w:hyperlink>
      <w:r w:rsidRPr="009D32B9">
        <w:rPr>
          <w:sz w:val="28"/>
          <w:szCs w:val="28"/>
        </w:rPr>
        <w:t xml:space="preserve"> </w:t>
      </w:r>
      <w:r w:rsidR="00623D14" w:rsidRPr="009D32B9">
        <w:rPr>
          <w:sz w:val="28"/>
          <w:szCs w:val="28"/>
        </w:rPr>
        <w:t>Порядка</w:t>
      </w:r>
      <w:r w:rsidRPr="009D32B9">
        <w:rPr>
          <w:sz w:val="28"/>
          <w:szCs w:val="28"/>
        </w:rPr>
        <w:t xml:space="preserve">, устанавливающих общие требования к формированию, предоставлению и распределению иных межбюджетных трансфертов из областного бюджета бюджетам муниципальных районов и городских округов Архангельской области, утвержденных </w:t>
      </w:r>
      <w:hyperlink r:id="rId51" w:history="1">
        <w:r w:rsidRPr="009D32B9">
          <w:rPr>
            <w:rStyle w:val="af6"/>
            <w:rFonts w:eastAsiaTheme="minorEastAsia"/>
            <w:b w:val="0"/>
            <w:color w:val="auto"/>
            <w:sz w:val="28"/>
            <w:szCs w:val="28"/>
          </w:rPr>
          <w:t>постановлением</w:t>
        </w:r>
      </w:hyperlink>
      <w:r w:rsidRPr="009D32B9">
        <w:rPr>
          <w:sz w:val="28"/>
          <w:szCs w:val="28"/>
        </w:rPr>
        <w:t xml:space="preserve"> Правительства Архангельской области от 26 декабря 2017 года </w:t>
      </w:r>
      <w:r w:rsidR="00623D14" w:rsidRPr="009D32B9">
        <w:rPr>
          <w:sz w:val="28"/>
          <w:szCs w:val="28"/>
        </w:rPr>
        <w:t>№</w:t>
      </w:r>
      <w:r w:rsidRPr="009D32B9">
        <w:rPr>
          <w:sz w:val="28"/>
          <w:szCs w:val="28"/>
        </w:rPr>
        <w:t> 637-пп.</w:t>
      </w:r>
    </w:p>
    <w:p w:rsidR="004921DC" w:rsidRPr="009D32B9" w:rsidRDefault="004921DC" w:rsidP="004921DC">
      <w:pPr>
        <w:tabs>
          <w:tab w:val="left" w:pos="1233"/>
        </w:tabs>
        <w:ind w:firstLine="709"/>
        <w:jc w:val="both"/>
        <w:rPr>
          <w:sz w:val="28"/>
          <w:szCs w:val="28"/>
        </w:rPr>
      </w:pPr>
      <w:bookmarkStart w:id="29" w:name="sub_441"/>
      <w:r w:rsidRPr="009D32B9">
        <w:rPr>
          <w:sz w:val="28"/>
          <w:szCs w:val="28"/>
        </w:rPr>
        <w:t xml:space="preserve">25. Контроль за целевым использованием средств иных межбюджетных трансфертов осуществляется Управлением </w:t>
      </w:r>
      <w:r w:rsidR="00623D14" w:rsidRPr="009D32B9">
        <w:rPr>
          <w:sz w:val="28"/>
          <w:szCs w:val="28"/>
        </w:rPr>
        <w:t>СА и ЖКХ</w:t>
      </w:r>
      <w:r w:rsidRPr="009D32B9">
        <w:rPr>
          <w:sz w:val="28"/>
          <w:szCs w:val="28"/>
        </w:rPr>
        <w:t xml:space="preserve"> в порядке, установленном бюджетным законодательством Российской Федерации.</w:t>
      </w:r>
    </w:p>
    <w:p w:rsidR="004921DC" w:rsidRPr="009D32B9" w:rsidRDefault="004921DC" w:rsidP="004921DC">
      <w:pPr>
        <w:tabs>
          <w:tab w:val="left" w:pos="1233"/>
        </w:tabs>
        <w:ind w:firstLine="709"/>
        <w:jc w:val="both"/>
        <w:rPr>
          <w:sz w:val="28"/>
          <w:szCs w:val="28"/>
        </w:rPr>
      </w:pPr>
      <w:bookmarkStart w:id="30" w:name="sub_442"/>
      <w:bookmarkEnd w:id="29"/>
      <w:r w:rsidRPr="009D32B9">
        <w:rPr>
          <w:sz w:val="28"/>
          <w:szCs w:val="28"/>
        </w:rPr>
        <w:t xml:space="preserve">26. В случае выявления нарушения получателем иных межбюджетных трансфертов условий, целей и порядка предоставления иных межбюджетных трансфертов, а также условий соглашения соответствующий объем иных межбюджетных трансфертов подлежит возврату в районный бюджет в течение 15 календарных дней со дня предъявления Управлением </w:t>
      </w:r>
      <w:r w:rsidR="00623D14" w:rsidRPr="009D32B9">
        <w:rPr>
          <w:sz w:val="28"/>
          <w:szCs w:val="28"/>
        </w:rPr>
        <w:t>СА и ЖКХ</w:t>
      </w:r>
      <w:r w:rsidRPr="009D32B9">
        <w:rPr>
          <w:sz w:val="28"/>
          <w:szCs w:val="28"/>
        </w:rPr>
        <w:t xml:space="preserve"> или органом муниципального финансового контроля соответствующего требования.</w:t>
      </w:r>
    </w:p>
    <w:bookmarkEnd w:id="30"/>
    <w:p w:rsidR="004921DC" w:rsidRPr="009D32B9" w:rsidRDefault="004921DC" w:rsidP="004921DC">
      <w:pPr>
        <w:tabs>
          <w:tab w:val="left" w:pos="1233"/>
        </w:tabs>
        <w:ind w:firstLine="709"/>
        <w:jc w:val="both"/>
        <w:rPr>
          <w:sz w:val="28"/>
          <w:szCs w:val="28"/>
        </w:rPr>
      </w:pPr>
      <w:r w:rsidRPr="009D32B9">
        <w:rPr>
          <w:sz w:val="28"/>
          <w:szCs w:val="28"/>
        </w:rPr>
        <w:t xml:space="preserve">27. При наличии остатков иных межбюджетных трансфертов, не использованных в отчетном финансовом году, получатель иных межбюджетных трансфертов обязан в течение 15 календарных дней со дня его уведомления Управлением </w:t>
      </w:r>
      <w:r w:rsidR="00623D14" w:rsidRPr="009D32B9">
        <w:rPr>
          <w:sz w:val="28"/>
          <w:szCs w:val="28"/>
        </w:rPr>
        <w:t xml:space="preserve">СА и ЖКХ </w:t>
      </w:r>
      <w:r w:rsidRPr="009D32B9">
        <w:rPr>
          <w:sz w:val="28"/>
          <w:szCs w:val="28"/>
        </w:rPr>
        <w:t>возвратить средства иных межбюджетных трансфертов.</w:t>
      </w:r>
    </w:p>
    <w:p w:rsidR="004921DC" w:rsidRPr="009D32B9" w:rsidRDefault="004921DC" w:rsidP="004921DC">
      <w:pPr>
        <w:tabs>
          <w:tab w:val="left" w:pos="1233"/>
        </w:tabs>
        <w:ind w:firstLine="709"/>
        <w:jc w:val="both"/>
        <w:rPr>
          <w:sz w:val="28"/>
          <w:szCs w:val="28"/>
        </w:rPr>
      </w:pPr>
      <w:r w:rsidRPr="009D32B9">
        <w:rPr>
          <w:sz w:val="28"/>
          <w:szCs w:val="28"/>
        </w:rPr>
        <w:t>28. К органам местного самоуправления, совершившим бюджетное нарушение, применяются бюджетные меры принуждения в порядке и по основаниям, установленным бюджетным законодательством.</w:t>
      </w:r>
    </w:p>
    <w:p w:rsidR="004921DC" w:rsidRDefault="004921DC" w:rsidP="009D32B9">
      <w:pPr>
        <w:rPr>
          <w:b/>
          <w:color w:val="000000"/>
          <w:spacing w:val="60"/>
          <w:sz w:val="28"/>
          <w:szCs w:val="28"/>
        </w:rPr>
      </w:pPr>
    </w:p>
    <w:p w:rsidR="00956303" w:rsidRDefault="00956303" w:rsidP="00047159">
      <w:bookmarkStart w:id="31" w:name="_GoBack"/>
      <w:bookmarkEnd w:id="31"/>
    </w:p>
    <w:p w:rsidR="006A3421" w:rsidRDefault="006A3421" w:rsidP="00047159"/>
    <w:sectPr w:rsidR="006A3421" w:rsidSect="00DB66CD">
      <w:pgSz w:w="11906" w:h="16838"/>
      <w:pgMar w:top="1191"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044" w:rsidRDefault="009E4044" w:rsidP="00AA5E48">
      <w:r>
        <w:separator/>
      </w:r>
    </w:p>
  </w:endnote>
  <w:endnote w:type="continuationSeparator" w:id="0">
    <w:p w:rsidR="009E4044" w:rsidRDefault="009E4044" w:rsidP="00AA5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044" w:rsidRDefault="009E4044" w:rsidP="00AA5E48">
      <w:r>
        <w:separator/>
      </w:r>
    </w:p>
  </w:footnote>
  <w:footnote w:type="continuationSeparator" w:id="0">
    <w:p w:rsidR="009E4044" w:rsidRDefault="009E4044" w:rsidP="00AA5E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945"/>
    <w:multiLevelType w:val="multilevel"/>
    <w:tmpl w:val="DF2E9E1E"/>
    <w:lvl w:ilvl="0">
      <w:start w:val="1"/>
      <w:numFmt w:val="upperRoman"/>
      <w:lvlText w:val="%1."/>
      <w:lvlJc w:val="right"/>
      <w:pPr>
        <w:ind w:left="360" w:hanging="360"/>
      </w:pPr>
      <w:rPr>
        <w:rFonts w:hint="default"/>
      </w:rPr>
    </w:lvl>
    <w:lvl w:ilvl="1">
      <w:start w:val="5"/>
      <w:numFmt w:val="decimal"/>
      <w:lvlText w:val="%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363763"/>
    <w:multiLevelType w:val="hybridMultilevel"/>
    <w:tmpl w:val="3556A75C"/>
    <w:lvl w:ilvl="0" w:tplc="DFB48366">
      <w:start w:val="1"/>
      <w:numFmt w:val="decimal"/>
      <w:lvlText w:val="%1)"/>
      <w:lvlJc w:val="left"/>
      <w:pPr>
        <w:ind w:left="816" w:hanging="248"/>
      </w:pPr>
      <w:rPr>
        <w:rFonts w:ascii="Times New Roman" w:eastAsia="Times New Roman" w:hAnsi="Times New Roman" w:cs="Times New Roman" w:hint="default"/>
        <w:spacing w:val="-5"/>
        <w:w w:val="100"/>
        <w:sz w:val="24"/>
        <w:szCs w:val="24"/>
      </w:rPr>
    </w:lvl>
    <w:lvl w:ilvl="1" w:tplc="681092F2">
      <w:numFmt w:val="bullet"/>
      <w:lvlText w:val="•"/>
      <w:lvlJc w:val="left"/>
      <w:pPr>
        <w:ind w:left="1046" w:hanging="248"/>
      </w:pPr>
      <w:rPr>
        <w:rFonts w:hint="default"/>
      </w:rPr>
    </w:lvl>
    <w:lvl w:ilvl="2" w:tplc="CE6C7A68">
      <w:numFmt w:val="bullet"/>
      <w:lvlText w:val="•"/>
      <w:lvlJc w:val="left"/>
      <w:pPr>
        <w:ind w:left="1993" w:hanging="248"/>
      </w:pPr>
      <w:rPr>
        <w:rFonts w:hint="default"/>
      </w:rPr>
    </w:lvl>
    <w:lvl w:ilvl="3" w:tplc="82BAC370">
      <w:numFmt w:val="bullet"/>
      <w:lvlText w:val="•"/>
      <w:lvlJc w:val="left"/>
      <w:pPr>
        <w:ind w:left="2940" w:hanging="248"/>
      </w:pPr>
      <w:rPr>
        <w:rFonts w:hint="default"/>
      </w:rPr>
    </w:lvl>
    <w:lvl w:ilvl="4" w:tplc="2B06F67C">
      <w:numFmt w:val="bullet"/>
      <w:lvlText w:val="•"/>
      <w:lvlJc w:val="left"/>
      <w:pPr>
        <w:ind w:left="3887" w:hanging="248"/>
      </w:pPr>
      <w:rPr>
        <w:rFonts w:hint="default"/>
      </w:rPr>
    </w:lvl>
    <w:lvl w:ilvl="5" w:tplc="A96C049E">
      <w:numFmt w:val="bullet"/>
      <w:lvlText w:val="•"/>
      <w:lvlJc w:val="left"/>
      <w:pPr>
        <w:ind w:left="4834" w:hanging="248"/>
      </w:pPr>
      <w:rPr>
        <w:rFonts w:hint="default"/>
      </w:rPr>
    </w:lvl>
    <w:lvl w:ilvl="6" w:tplc="9F38C30A">
      <w:numFmt w:val="bullet"/>
      <w:lvlText w:val="•"/>
      <w:lvlJc w:val="left"/>
      <w:pPr>
        <w:ind w:left="5780" w:hanging="248"/>
      </w:pPr>
      <w:rPr>
        <w:rFonts w:hint="default"/>
      </w:rPr>
    </w:lvl>
    <w:lvl w:ilvl="7" w:tplc="04D47B3E">
      <w:numFmt w:val="bullet"/>
      <w:lvlText w:val="•"/>
      <w:lvlJc w:val="left"/>
      <w:pPr>
        <w:ind w:left="6727" w:hanging="248"/>
      </w:pPr>
      <w:rPr>
        <w:rFonts w:hint="default"/>
      </w:rPr>
    </w:lvl>
    <w:lvl w:ilvl="8" w:tplc="5CE4048A">
      <w:numFmt w:val="bullet"/>
      <w:lvlText w:val="•"/>
      <w:lvlJc w:val="left"/>
      <w:pPr>
        <w:ind w:left="7674" w:hanging="248"/>
      </w:pPr>
      <w:rPr>
        <w:rFonts w:hint="default"/>
      </w:rPr>
    </w:lvl>
  </w:abstractNum>
  <w:abstractNum w:abstractNumId="2" w15:restartNumberingAfterBreak="0">
    <w:nsid w:val="0FE04160"/>
    <w:multiLevelType w:val="hybridMultilevel"/>
    <w:tmpl w:val="E1B6C362"/>
    <w:lvl w:ilvl="0" w:tplc="406CBB0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AB6FDB"/>
    <w:multiLevelType w:val="multilevel"/>
    <w:tmpl w:val="43F45FA0"/>
    <w:lvl w:ilvl="0">
      <w:start w:val="1"/>
      <w:numFmt w:val="decimal"/>
      <w:lvlText w:val="%1."/>
      <w:lvlJc w:val="left"/>
      <w:pPr>
        <w:ind w:left="1681" w:hanging="972"/>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8495DCB"/>
    <w:multiLevelType w:val="hybridMultilevel"/>
    <w:tmpl w:val="063A4490"/>
    <w:lvl w:ilvl="0" w:tplc="BB10CCF4">
      <w:start w:val="1"/>
      <w:numFmt w:val="decimal"/>
      <w:lvlText w:val="%1)"/>
      <w:lvlJc w:val="left"/>
      <w:pPr>
        <w:ind w:left="260" w:hanging="260"/>
      </w:pPr>
      <w:rPr>
        <w:rFonts w:ascii="Times New Roman" w:eastAsia="Times New Roman" w:hAnsi="Times New Roman" w:cs="Times New Roman" w:hint="default"/>
        <w:spacing w:val="-17"/>
        <w:w w:val="99"/>
        <w:sz w:val="24"/>
        <w:szCs w:val="24"/>
      </w:rPr>
    </w:lvl>
    <w:lvl w:ilvl="1" w:tplc="9FD8A926">
      <w:numFmt w:val="bullet"/>
      <w:lvlText w:val="•"/>
      <w:lvlJc w:val="left"/>
      <w:pPr>
        <w:ind w:left="1046" w:hanging="260"/>
      </w:pPr>
      <w:rPr>
        <w:rFonts w:hint="default"/>
      </w:rPr>
    </w:lvl>
    <w:lvl w:ilvl="2" w:tplc="A382574C">
      <w:numFmt w:val="bullet"/>
      <w:lvlText w:val="•"/>
      <w:lvlJc w:val="left"/>
      <w:pPr>
        <w:ind w:left="1993" w:hanging="260"/>
      </w:pPr>
      <w:rPr>
        <w:rFonts w:hint="default"/>
      </w:rPr>
    </w:lvl>
    <w:lvl w:ilvl="3" w:tplc="916A07F6">
      <w:numFmt w:val="bullet"/>
      <w:lvlText w:val="•"/>
      <w:lvlJc w:val="left"/>
      <w:pPr>
        <w:ind w:left="2940" w:hanging="260"/>
      </w:pPr>
      <w:rPr>
        <w:rFonts w:hint="default"/>
      </w:rPr>
    </w:lvl>
    <w:lvl w:ilvl="4" w:tplc="E8187322">
      <w:numFmt w:val="bullet"/>
      <w:lvlText w:val="•"/>
      <w:lvlJc w:val="left"/>
      <w:pPr>
        <w:ind w:left="3887" w:hanging="260"/>
      </w:pPr>
      <w:rPr>
        <w:rFonts w:hint="default"/>
      </w:rPr>
    </w:lvl>
    <w:lvl w:ilvl="5" w:tplc="62A81B16">
      <w:numFmt w:val="bullet"/>
      <w:lvlText w:val="•"/>
      <w:lvlJc w:val="left"/>
      <w:pPr>
        <w:ind w:left="4834" w:hanging="260"/>
      </w:pPr>
      <w:rPr>
        <w:rFonts w:hint="default"/>
      </w:rPr>
    </w:lvl>
    <w:lvl w:ilvl="6" w:tplc="83361626">
      <w:numFmt w:val="bullet"/>
      <w:lvlText w:val="•"/>
      <w:lvlJc w:val="left"/>
      <w:pPr>
        <w:ind w:left="5780" w:hanging="260"/>
      </w:pPr>
      <w:rPr>
        <w:rFonts w:hint="default"/>
      </w:rPr>
    </w:lvl>
    <w:lvl w:ilvl="7" w:tplc="31ECA64A">
      <w:numFmt w:val="bullet"/>
      <w:lvlText w:val="•"/>
      <w:lvlJc w:val="left"/>
      <w:pPr>
        <w:ind w:left="6727" w:hanging="260"/>
      </w:pPr>
      <w:rPr>
        <w:rFonts w:hint="default"/>
      </w:rPr>
    </w:lvl>
    <w:lvl w:ilvl="8" w:tplc="16F40602">
      <w:numFmt w:val="bullet"/>
      <w:lvlText w:val="•"/>
      <w:lvlJc w:val="left"/>
      <w:pPr>
        <w:ind w:left="7674" w:hanging="260"/>
      </w:pPr>
      <w:rPr>
        <w:rFonts w:hint="default"/>
      </w:rPr>
    </w:lvl>
  </w:abstractNum>
  <w:abstractNum w:abstractNumId="5" w15:restartNumberingAfterBreak="0">
    <w:nsid w:val="253B0D77"/>
    <w:multiLevelType w:val="multilevel"/>
    <w:tmpl w:val="679C48B2"/>
    <w:lvl w:ilvl="0">
      <w:start w:val="3"/>
      <w:numFmt w:val="upperRoman"/>
      <w:lvlText w:val="%1."/>
      <w:lvlJc w:val="right"/>
      <w:pPr>
        <w:ind w:left="360" w:hanging="360"/>
      </w:pPr>
      <w:rPr>
        <w:rFonts w:hint="default"/>
      </w:rPr>
    </w:lvl>
    <w:lvl w:ilvl="1">
      <w:start w:val="6"/>
      <w:numFmt w:val="decimal"/>
      <w:lvlText w:val="%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567058"/>
    <w:multiLevelType w:val="multilevel"/>
    <w:tmpl w:val="7D8E0D88"/>
    <w:lvl w:ilvl="0">
      <w:start w:val="5"/>
      <w:numFmt w:val="decimal"/>
      <w:lvlText w:val="%1."/>
      <w:lvlJc w:val="left"/>
      <w:pPr>
        <w:ind w:left="540" w:hanging="540"/>
      </w:pPr>
      <w:rPr>
        <w:rFonts w:hint="default"/>
      </w:rPr>
    </w:lvl>
    <w:lvl w:ilvl="1">
      <w:start w:val="1"/>
      <w:numFmt w:val="decimal"/>
      <w:lvlText w:val="%1.%2."/>
      <w:lvlJc w:val="left"/>
      <w:pPr>
        <w:ind w:left="1320" w:hanging="540"/>
      </w:pPr>
      <w:rPr>
        <w:rFonts w:hint="default"/>
      </w:rPr>
    </w:lvl>
    <w:lvl w:ilvl="2">
      <w:start w:val="4"/>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7" w15:restartNumberingAfterBreak="0">
    <w:nsid w:val="31AE1091"/>
    <w:multiLevelType w:val="hybridMultilevel"/>
    <w:tmpl w:val="41C4652A"/>
    <w:lvl w:ilvl="0" w:tplc="7986AE88">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2D0440"/>
    <w:multiLevelType w:val="multilevel"/>
    <w:tmpl w:val="E820A1D8"/>
    <w:lvl w:ilvl="0">
      <w:start w:val="1"/>
      <w:numFmt w:val="decimal"/>
      <w:lvlText w:val="%1."/>
      <w:lvlJc w:val="left"/>
      <w:pPr>
        <w:ind w:left="1695" w:hanging="975"/>
      </w:pPr>
      <w:rPr>
        <w:rFonts w:hint="default"/>
        <w:color w:val="auto"/>
      </w:rPr>
    </w:lvl>
    <w:lvl w:ilvl="1">
      <w:start w:val="1"/>
      <w:numFmt w:val="decimal"/>
      <w:isLgl/>
      <w:lvlText w:val="%1.%2."/>
      <w:lvlJc w:val="left"/>
      <w:pPr>
        <w:ind w:left="360" w:hanging="360"/>
      </w:pPr>
      <w:rPr>
        <w:rFonts w:hint="default"/>
        <w:color w:val="000000"/>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440" w:hanging="72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00" w:hanging="108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160" w:hanging="1440"/>
      </w:pPr>
      <w:rPr>
        <w:rFonts w:hint="default"/>
        <w:color w:val="000000"/>
      </w:rPr>
    </w:lvl>
    <w:lvl w:ilvl="8">
      <w:start w:val="1"/>
      <w:numFmt w:val="decimal"/>
      <w:isLgl/>
      <w:lvlText w:val="%1.%2.%3.%4.%5.%6.%7.%8.%9."/>
      <w:lvlJc w:val="left"/>
      <w:pPr>
        <w:ind w:left="2520" w:hanging="1800"/>
      </w:pPr>
      <w:rPr>
        <w:rFonts w:hint="default"/>
        <w:color w:val="000000"/>
      </w:rPr>
    </w:lvl>
  </w:abstractNum>
  <w:abstractNum w:abstractNumId="9" w15:restartNumberingAfterBreak="0">
    <w:nsid w:val="460859F1"/>
    <w:multiLevelType w:val="hybridMultilevel"/>
    <w:tmpl w:val="E4F8C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7B5FBA"/>
    <w:multiLevelType w:val="multilevel"/>
    <w:tmpl w:val="2E3C0664"/>
    <w:lvl w:ilvl="0">
      <w:start w:val="1"/>
      <w:numFmt w:val="upperRoman"/>
      <w:lvlText w:val="%1."/>
      <w:lvlJc w:val="right"/>
      <w:pPr>
        <w:ind w:left="504" w:hanging="504"/>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3"/>
  </w:num>
  <w:num w:numId="3">
    <w:abstractNumId w:val="6"/>
  </w:num>
  <w:num w:numId="4">
    <w:abstractNumId w:val="10"/>
  </w:num>
  <w:num w:numId="5">
    <w:abstractNumId w:val="0"/>
  </w:num>
  <w:num w:numId="6">
    <w:abstractNumId w:val="9"/>
  </w:num>
  <w:num w:numId="7">
    <w:abstractNumId w:val="4"/>
  </w:num>
  <w:num w:numId="8">
    <w:abstractNumId w:val="1"/>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4E51"/>
    <w:rsid w:val="00000062"/>
    <w:rsid w:val="00000325"/>
    <w:rsid w:val="00000810"/>
    <w:rsid w:val="00000EAF"/>
    <w:rsid w:val="00001FEC"/>
    <w:rsid w:val="000034DD"/>
    <w:rsid w:val="000049A5"/>
    <w:rsid w:val="00005D9C"/>
    <w:rsid w:val="0000632D"/>
    <w:rsid w:val="00006E3A"/>
    <w:rsid w:val="000111CA"/>
    <w:rsid w:val="00012150"/>
    <w:rsid w:val="000121E5"/>
    <w:rsid w:val="0001278C"/>
    <w:rsid w:val="000128CD"/>
    <w:rsid w:val="000136AC"/>
    <w:rsid w:val="00013953"/>
    <w:rsid w:val="00020020"/>
    <w:rsid w:val="00020CAC"/>
    <w:rsid w:val="00025E0B"/>
    <w:rsid w:val="00027E09"/>
    <w:rsid w:val="00030A0D"/>
    <w:rsid w:val="00030B5A"/>
    <w:rsid w:val="00030D7D"/>
    <w:rsid w:val="000317AD"/>
    <w:rsid w:val="00032E37"/>
    <w:rsid w:val="0003453C"/>
    <w:rsid w:val="00034579"/>
    <w:rsid w:val="000346AC"/>
    <w:rsid w:val="0003486B"/>
    <w:rsid w:val="000363F4"/>
    <w:rsid w:val="00037E14"/>
    <w:rsid w:val="0004013C"/>
    <w:rsid w:val="00040AC0"/>
    <w:rsid w:val="00040FD1"/>
    <w:rsid w:val="0004222D"/>
    <w:rsid w:val="0004332A"/>
    <w:rsid w:val="00044064"/>
    <w:rsid w:val="00044366"/>
    <w:rsid w:val="00045143"/>
    <w:rsid w:val="00047159"/>
    <w:rsid w:val="00050FE4"/>
    <w:rsid w:val="0005115F"/>
    <w:rsid w:val="00051494"/>
    <w:rsid w:val="000514B4"/>
    <w:rsid w:val="00053E4A"/>
    <w:rsid w:val="00053ECA"/>
    <w:rsid w:val="00054918"/>
    <w:rsid w:val="000555B3"/>
    <w:rsid w:val="0006375F"/>
    <w:rsid w:val="00063C88"/>
    <w:rsid w:val="00064DAA"/>
    <w:rsid w:val="00065011"/>
    <w:rsid w:val="00065DF7"/>
    <w:rsid w:val="0006654D"/>
    <w:rsid w:val="00066826"/>
    <w:rsid w:val="000668B1"/>
    <w:rsid w:val="00066A82"/>
    <w:rsid w:val="00072047"/>
    <w:rsid w:val="00072A53"/>
    <w:rsid w:val="00072D0B"/>
    <w:rsid w:val="00074B5B"/>
    <w:rsid w:val="00074EEE"/>
    <w:rsid w:val="00075514"/>
    <w:rsid w:val="000767BE"/>
    <w:rsid w:val="00076F78"/>
    <w:rsid w:val="00077BDB"/>
    <w:rsid w:val="00080EE8"/>
    <w:rsid w:val="00081A44"/>
    <w:rsid w:val="00081E92"/>
    <w:rsid w:val="00081E96"/>
    <w:rsid w:val="0008245D"/>
    <w:rsid w:val="00082A01"/>
    <w:rsid w:val="00082CA1"/>
    <w:rsid w:val="000834EA"/>
    <w:rsid w:val="00084058"/>
    <w:rsid w:val="000853C9"/>
    <w:rsid w:val="000854DE"/>
    <w:rsid w:val="0008607D"/>
    <w:rsid w:val="0008642E"/>
    <w:rsid w:val="00087806"/>
    <w:rsid w:val="00087899"/>
    <w:rsid w:val="0009061B"/>
    <w:rsid w:val="00090BC0"/>
    <w:rsid w:val="00090FAC"/>
    <w:rsid w:val="00091596"/>
    <w:rsid w:val="000921A4"/>
    <w:rsid w:val="00092EEE"/>
    <w:rsid w:val="000947E2"/>
    <w:rsid w:val="00094991"/>
    <w:rsid w:val="00094E65"/>
    <w:rsid w:val="000A0F66"/>
    <w:rsid w:val="000A1339"/>
    <w:rsid w:val="000A1C0A"/>
    <w:rsid w:val="000A24A8"/>
    <w:rsid w:val="000A4A6E"/>
    <w:rsid w:val="000A6BB8"/>
    <w:rsid w:val="000B4B34"/>
    <w:rsid w:val="000B52AA"/>
    <w:rsid w:val="000B5C2F"/>
    <w:rsid w:val="000B7422"/>
    <w:rsid w:val="000C11F5"/>
    <w:rsid w:val="000C189B"/>
    <w:rsid w:val="000C43C0"/>
    <w:rsid w:val="000C577A"/>
    <w:rsid w:val="000C7748"/>
    <w:rsid w:val="000D105E"/>
    <w:rsid w:val="000D222E"/>
    <w:rsid w:val="000D370D"/>
    <w:rsid w:val="000D41CF"/>
    <w:rsid w:val="000D43E0"/>
    <w:rsid w:val="000D6946"/>
    <w:rsid w:val="000D729A"/>
    <w:rsid w:val="000D7847"/>
    <w:rsid w:val="000E069B"/>
    <w:rsid w:val="000E14B3"/>
    <w:rsid w:val="000E2248"/>
    <w:rsid w:val="000E2B62"/>
    <w:rsid w:val="000E2FC7"/>
    <w:rsid w:val="000E378E"/>
    <w:rsid w:val="000E4753"/>
    <w:rsid w:val="000E481A"/>
    <w:rsid w:val="000E5BEB"/>
    <w:rsid w:val="000F0B6A"/>
    <w:rsid w:val="000F17F3"/>
    <w:rsid w:val="000F5893"/>
    <w:rsid w:val="00100241"/>
    <w:rsid w:val="001020CF"/>
    <w:rsid w:val="001059CD"/>
    <w:rsid w:val="00107999"/>
    <w:rsid w:val="00110663"/>
    <w:rsid w:val="0011099F"/>
    <w:rsid w:val="00111075"/>
    <w:rsid w:val="0011108B"/>
    <w:rsid w:val="001110F6"/>
    <w:rsid w:val="00112398"/>
    <w:rsid w:val="00112BC3"/>
    <w:rsid w:val="00112CFC"/>
    <w:rsid w:val="00112EEC"/>
    <w:rsid w:val="00113A15"/>
    <w:rsid w:val="001151EA"/>
    <w:rsid w:val="00116492"/>
    <w:rsid w:val="001203D5"/>
    <w:rsid w:val="00120437"/>
    <w:rsid w:val="0012094C"/>
    <w:rsid w:val="001219D1"/>
    <w:rsid w:val="001237B1"/>
    <w:rsid w:val="00123B65"/>
    <w:rsid w:val="00123DC5"/>
    <w:rsid w:val="00126977"/>
    <w:rsid w:val="00132F1E"/>
    <w:rsid w:val="00134C37"/>
    <w:rsid w:val="00140E18"/>
    <w:rsid w:val="00141216"/>
    <w:rsid w:val="00141539"/>
    <w:rsid w:val="00141E4F"/>
    <w:rsid w:val="00142995"/>
    <w:rsid w:val="00143AE9"/>
    <w:rsid w:val="0014658B"/>
    <w:rsid w:val="00147834"/>
    <w:rsid w:val="001478F3"/>
    <w:rsid w:val="00147950"/>
    <w:rsid w:val="001479E8"/>
    <w:rsid w:val="00147D87"/>
    <w:rsid w:val="00150D71"/>
    <w:rsid w:val="00151CE0"/>
    <w:rsid w:val="00152447"/>
    <w:rsid w:val="0015311E"/>
    <w:rsid w:val="0015386C"/>
    <w:rsid w:val="00154A64"/>
    <w:rsid w:val="00156ECF"/>
    <w:rsid w:val="00157D24"/>
    <w:rsid w:val="0016043C"/>
    <w:rsid w:val="0016311F"/>
    <w:rsid w:val="00163C93"/>
    <w:rsid w:val="00167E32"/>
    <w:rsid w:val="00170D08"/>
    <w:rsid w:val="00171389"/>
    <w:rsid w:val="001733A7"/>
    <w:rsid w:val="00174E46"/>
    <w:rsid w:val="001761D1"/>
    <w:rsid w:val="001763AA"/>
    <w:rsid w:val="00180DE0"/>
    <w:rsid w:val="00181D3A"/>
    <w:rsid w:val="001862CC"/>
    <w:rsid w:val="00186AAF"/>
    <w:rsid w:val="00186DD9"/>
    <w:rsid w:val="001871CA"/>
    <w:rsid w:val="001872A4"/>
    <w:rsid w:val="00187E11"/>
    <w:rsid w:val="001903FD"/>
    <w:rsid w:val="001908AF"/>
    <w:rsid w:val="0019124D"/>
    <w:rsid w:val="00191D0F"/>
    <w:rsid w:val="00192D48"/>
    <w:rsid w:val="0019329F"/>
    <w:rsid w:val="0019632B"/>
    <w:rsid w:val="00196447"/>
    <w:rsid w:val="00197CB0"/>
    <w:rsid w:val="001A06B1"/>
    <w:rsid w:val="001A105C"/>
    <w:rsid w:val="001A1A4F"/>
    <w:rsid w:val="001A2D46"/>
    <w:rsid w:val="001A3CBC"/>
    <w:rsid w:val="001A688E"/>
    <w:rsid w:val="001A6951"/>
    <w:rsid w:val="001A6D80"/>
    <w:rsid w:val="001A6FF4"/>
    <w:rsid w:val="001A78FC"/>
    <w:rsid w:val="001A7C18"/>
    <w:rsid w:val="001B1F80"/>
    <w:rsid w:val="001B2EE6"/>
    <w:rsid w:val="001B335A"/>
    <w:rsid w:val="001B4932"/>
    <w:rsid w:val="001B55D7"/>
    <w:rsid w:val="001B61AD"/>
    <w:rsid w:val="001B7D42"/>
    <w:rsid w:val="001C20E9"/>
    <w:rsid w:val="001C563A"/>
    <w:rsid w:val="001C5BF6"/>
    <w:rsid w:val="001C7527"/>
    <w:rsid w:val="001D0313"/>
    <w:rsid w:val="001D4B13"/>
    <w:rsid w:val="001D4E25"/>
    <w:rsid w:val="001D545D"/>
    <w:rsid w:val="001D574C"/>
    <w:rsid w:val="001D60CC"/>
    <w:rsid w:val="001D6BF8"/>
    <w:rsid w:val="001D700C"/>
    <w:rsid w:val="001D7F5D"/>
    <w:rsid w:val="001E0599"/>
    <w:rsid w:val="001E25E5"/>
    <w:rsid w:val="001E379A"/>
    <w:rsid w:val="001E3B64"/>
    <w:rsid w:val="001E7BFB"/>
    <w:rsid w:val="001E7CA1"/>
    <w:rsid w:val="001F0B18"/>
    <w:rsid w:val="001F16B0"/>
    <w:rsid w:val="001F36D7"/>
    <w:rsid w:val="001F4073"/>
    <w:rsid w:val="001F5969"/>
    <w:rsid w:val="001F66CC"/>
    <w:rsid w:val="001F684D"/>
    <w:rsid w:val="00200687"/>
    <w:rsid w:val="002008E3"/>
    <w:rsid w:val="00201229"/>
    <w:rsid w:val="00201284"/>
    <w:rsid w:val="00201583"/>
    <w:rsid w:val="00203872"/>
    <w:rsid w:val="00205B34"/>
    <w:rsid w:val="002072BF"/>
    <w:rsid w:val="00207719"/>
    <w:rsid w:val="0021080B"/>
    <w:rsid w:val="00210E29"/>
    <w:rsid w:val="00214584"/>
    <w:rsid w:val="00216372"/>
    <w:rsid w:val="00216D83"/>
    <w:rsid w:val="002217CB"/>
    <w:rsid w:val="00221FF4"/>
    <w:rsid w:val="00222602"/>
    <w:rsid w:val="0022293A"/>
    <w:rsid w:val="00223E40"/>
    <w:rsid w:val="00227DDC"/>
    <w:rsid w:val="002300B0"/>
    <w:rsid w:val="002305CE"/>
    <w:rsid w:val="00230652"/>
    <w:rsid w:val="0023334E"/>
    <w:rsid w:val="00236691"/>
    <w:rsid w:val="00236B51"/>
    <w:rsid w:val="0023756B"/>
    <w:rsid w:val="00237891"/>
    <w:rsid w:val="002428E7"/>
    <w:rsid w:val="00242C6A"/>
    <w:rsid w:val="00242DC8"/>
    <w:rsid w:val="002435DD"/>
    <w:rsid w:val="0024399A"/>
    <w:rsid w:val="00244832"/>
    <w:rsid w:val="002467D3"/>
    <w:rsid w:val="00246A88"/>
    <w:rsid w:val="00246BEA"/>
    <w:rsid w:val="00247968"/>
    <w:rsid w:val="00251A67"/>
    <w:rsid w:val="00252698"/>
    <w:rsid w:val="00252AAF"/>
    <w:rsid w:val="0025380A"/>
    <w:rsid w:val="0025386A"/>
    <w:rsid w:val="00255BBE"/>
    <w:rsid w:val="00255E30"/>
    <w:rsid w:val="00261105"/>
    <w:rsid w:val="00261501"/>
    <w:rsid w:val="00261C1F"/>
    <w:rsid w:val="002641F2"/>
    <w:rsid w:val="00264F41"/>
    <w:rsid w:val="002653AA"/>
    <w:rsid w:val="002654DA"/>
    <w:rsid w:val="00266792"/>
    <w:rsid w:val="002702A1"/>
    <w:rsid w:val="00270935"/>
    <w:rsid w:val="00270CAA"/>
    <w:rsid w:val="00271FE4"/>
    <w:rsid w:val="0027504C"/>
    <w:rsid w:val="002753E2"/>
    <w:rsid w:val="002758AC"/>
    <w:rsid w:val="00275D7F"/>
    <w:rsid w:val="00276668"/>
    <w:rsid w:val="0027679A"/>
    <w:rsid w:val="0027707E"/>
    <w:rsid w:val="0028162F"/>
    <w:rsid w:val="00281FB7"/>
    <w:rsid w:val="002833C2"/>
    <w:rsid w:val="002833F6"/>
    <w:rsid w:val="00284340"/>
    <w:rsid w:val="00284523"/>
    <w:rsid w:val="0028583D"/>
    <w:rsid w:val="00285DE2"/>
    <w:rsid w:val="00286669"/>
    <w:rsid w:val="0029146C"/>
    <w:rsid w:val="002926F7"/>
    <w:rsid w:val="0029364A"/>
    <w:rsid w:val="002964CA"/>
    <w:rsid w:val="0029710D"/>
    <w:rsid w:val="002A19D3"/>
    <w:rsid w:val="002A21AB"/>
    <w:rsid w:val="002A2238"/>
    <w:rsid w:val="002A225A"/>
    <w:rsid w:val="002A2437"/>
    <w:rsid w:val="002A2F2E"/>
    <w:rsid w:val="002A3422"/>
    <w:rsid w:val="002A3A9B"/>
    <w:rsid w:val="002A3BEA"/>
    <w:rsid w:val="002A73AC"/>
    <w:rsid w:val="002A764C"/>
    <w:rsid w:val="002B23B3"/>
    <w:rsid w:val="002B2706"/>
    <w:rsid w:val="002B2C75"/>
    <w:rsid w:val="002B2EAB"/>
    <w:rsid w:val="002B39DF"/>
    <w:rsid w:val="002B4127"/>
    <w:rsid w:val="002B6252"/>
    <w:rsid w:val="002C11EE"/>
    <w:rsid w:val="002C340D"/>
    <w:rsid w:val="002C3C77"/>
    <w:rsid w:val="002C4F65"/>
    <w:rsid w:val="002D02DE"/>
    <w:rsid w:val="002D03E8"/>
    <w:rsid w:val="002D15B2"/>
    <w:rsid w:val="002D428B"/>
    <w:rsid w:val="002D54C6"/>
    <w:rsid w:val="002D59EB"/>
    <w:rsid w:val="002D5B0B"/>
    <w:rsid w:val="002E07F5"/>
    <w:rsid w:val="002E0DCF"/>
    <w:rsid w:val="002E39F4"/>
    <w:rsid w:val="002E531C"/>
    <w:rsid w:val="002E7CF1"/>
    <w:rsid w:val="002F0106"/>
    <w:rsid w:val="002F048C"/>
    <w:rsid w:val="002F1ECB"/>
    <w:rsid w:val="002F1F45"/>
    <w:rsid w:val="002F2D81"/>
    <w:rsid w:val="002F301D"/>
    <w:rsid w:val="002F35F7"/>
    <w:rsid w:val="002F3C01"/>
    <w:rsid w:val="002F40E1"/>
    <w:rsid w:val="002F4384"/>
    <w:rsid w:val="002F5FC8"/>
    <w:rsid w:val="002F700E"/>
    <w:rsid w:val="00300DA7"/>
    <w:rsid w:val="00302612"/>
    <w:rsid w:val="00302765"/>
    <w:rsid w:val="00302EB9"/>
    <w:rsid w:val="003030D8"/>
    <w:rsid w:val="00303EDA"/>
    <w:rsid w:val="003049A5"/>
    <w:rsid w:val="00306479"/>
    <w:rsid w:val="0030735C"/>
    <w:rsid w:val="00307A85"/>
    <w:rsid w:val="0031056D"/>
    <w:rsid w:val="003113F7"/>
    <w:rsid w:val="00311494"/>
    <w:rsid w:val="003116C4"/>
    <w:rsid w:val="00313AC9"/>
    <w:rsid w:val="00315778"/>
    <w:rsid w:val="00316672"/>
    <w:rsid w:val="00320811"/>
    <w:rsid w:val="0032195D"/>
    <w:rsid w:val="00321A49"/>
    <w:rsid w:val="0032267D"/>
    <w:rsid w:val="00322898"/>
    <w:rsid w:val="003231BA"/>
    <w:rsid w:val="00325914"/>
    <w:rsid w:val="00326299"/>
    <w:rsid w:val="00326D0E"/>
    <w:rsid w:val="0032776A"/>
    <w:rsid w:val="0033066E"/>
    <w:rsid w:val="00334996"/>
    <w:rsid w:val="00334CA1"/>
    <w:rsid w:val="00335066"/>
    <w:rsid w:val="003367A2"/>
    <w:rsid w:val="00336C53"/>
    <w:rsid w:val="00337528"/>
    <w:rsid w:val="0034119C"/>
    <w:rsid w:val="0034162F"/>
    <w:rsid w:val="00341D89"/>
    <w:rsid w:val="00342F96"/>
    <w:rsid w:val="00343FB5"/>
    <w:rsid w:val="00344965"/>
    <w:rsid w:val="0034655D"/>
    <w:rsid w:val="00347183"/>
    <w:rsid w:val="00351A11"/>
    <w:rsid w:val="00354786"/>
    <w:rsid w:val="00354C01"/>
    <w:rsid w:val="00354E8B"/>
    <w:rsid w:val="00355DE4"/>
    <w:rsid w:val="00357FB4"/>
    <w:rsid w:val="003616F8"/>
    <w:rsid w:val="00362A59"/>
    <w:rsid w:val="00362F10"/>
    <w:rsid w:val="00364E82"/>
    <w:rsid w:val="00365B71"/>
    <w:rsid w:val="00367618"/>
    <w:rsid w:val="003679B8"/>
    <w:rsid w:val="00370969"/>
    <w:rsid w:val="00370CAB"/>
    <w:rsid w:val="00370F40"/>
    <w:rsid w:val="003716DE"/>
    <w:rsid w:val="003756EA"/>
    <w:rsid w:val="00375880"/>
    <w:rsid w:val="0037683A"/>
    <w:rsid w:val="0037730D"/>
    <w:rsid w:val="00377F1E"/>
    <w:rsid w:val="0038092A"/>
    <w:rsid w:val="00382172"/>
    <w:rsid w:val="003822EF"/>
    <w:rsid w:val="00382423"/>
    <w:rsid w:val="0038296F"/>
    <w:rsid w:val="00382ABD"/>
    <w:rsid w:val="00384F1A"/>
    <w:rsid w:val="003859E2"/>
    <w:rsid w:val="00386EB5"/>
    <w:rsid w:val="0039431C"/>
    <w:rsid w:val="00394702"/>
    <w:rsid w:val="00394F00"/>
    <w:rsid w:val="0039799B"/>
    <w:rsid w:val="003A0970"/>
    <w:rsid w:val="003A16BD"/>
    <w:rsid w:val="003A2660"/>
    <w:rsid w:val="003A5B2F"/>
    <w:rsid w:val="003A64FD"/>
    <w:rsid w:val="003A7CB3"/>
    <w:rsid w:val="003B0A2D"/>
    <w:rsid w:val="003B1646"/>
    <w:rsid w:val="003B18D1"/>
    <w:rsid w:val="003B2294"/>
    <w:rsid w:val="003B278C"/>
    <w:rsid w:val="003B36B1"/>
    <w:rsid w:val="003B4136"/>
    <w:rsid w:val="003B5CF3"/>
    <w:rsid w:val="003B7D21"/>
    <w:rsid w:val="003C033E"/>
    <w:rsid w:val="003C0B4B"/>
    <w:rsid w:val="003C0D24"/>
    <w:rsid w:val="003C0FA9"/>
    <w:rsid w:val="003C2B66"/>
    <w:rsid w:val="003C375D"/>
    <w:rsid w:val="003D4EA3"/>
    <w:rsid w:val="003D6979"/>
    <w:rsid w:val="003D74D7"/>
    <w:rsid w:val="003D792A"/>
    <w:rsid w:val="003D7F37"/>
    <w:rsid w:val="003E4AED"/>
    <w:rsid w:val="003E5C16"/>
    <w:rsid w:val="003E629D"/>
    <w:rsid w:val="003E6813"/>
    <w:rsid w:val="003E6928"/>
    <w:rsid w:val="003E7EBC"/>
    <w:rsid w:val="003F0048"/>
    <w:rsid w:val="003F084E"/>
    <w:rsid w:val="003F0C44"/>
    <w:rsid w:val="003F13C4"/>
    <w:rsid w:val="003F24CD"/>
    <w:rsid w:val="003F254A"/>
    <w:rsid w:val="003F4331"/>
    <w:rsid w:val="003F5220"/>
    <w:rsid w:val="003F590D"/>
    <w:rsid w:val="003F6ED3"/>
    <w:rsid w:val="003F75AF"/>
    <w:rsid w:val="004003BB"/>
    <w:rsid w:val="004038ED"/>
    <w:rsid w:val="00405355"/>
    <w:rsid w:val="0040556B"/>
    <w:rsid w:val="004069D9"/>
    <w:rsid w:val="00406F7E"/>
    <w:rsid w:val="0041005F"/>
    <w:rsid w:val="00410291"/>
    <w:rsid w:val="00410DC4"/>
    <w:rsid w:val="00411151"/>
    <w:rsid w:val="00415963"/>
    <w:rsid w:val="00415DC3"/>
    <w:rsid w:val="00417E22"/>
    <w:rsid w:val="004206F2"/>
    <w:rsid w:val="00420CDE"/>
    <w:rsid w:val="0042169F"/>
    <w:rsid w:val="00422A50"/>
    <w:rsid w:val="00423A45"/>
    <w:rsid w:val="00423C74"/>
    <w:rsid w:val="00425AB4"/>
    <w:rsid w:val="00430266"/>
    <w:rsid w:val="00430B1B"/>
    <w:rsid w:val="00430C23"/>
    <w:rsid w:val="00432954"/>
    <w:rsid w:val="00432C7D"/>
    <w:rsid w:val="0043310A"/>
    <w:rsid w:val="0043338E"/>
    <w:rsid w:val="004345A9"/>
    <w:rsid w:val="00435005"/>
    <w:rsid w:val="00437192"/>
    <w:rsid w:val="0044012E"/>
    <w:rsid w:val="004406AF"/>
    <w:rsid w:val="00440ACD"/>
    <w:rsid w:val="00441C19"/>
    <w:rsid w:val="0044342E"/>
    <w:rsid w:val="00443557"/>
    <w:rsid w:val="00444A80"/>
    <w:rsid w:val="00445DEE"/>
    <w:rsid w:val="00451444"/>
    <w:rsid w:val="004523B5"/>
    <w:rsid w:val="00453097"/>
    <w:rsid w:val="004535E9"/>
    <w:rsid w:val="004578D5"/>
    <w:rsid w:val="00457E56"/>
    <w:rsid w:val="004652C3"/>
    <w:rsid w:val="00472406"/>
    <w:rsid w:val="00472D63"/>
    <w:rsid w:val="00473CDE"/>
    <w:rsid w:val="00475191"/>
    <w:rsid w:val="004766F8"/>
    <w:rsid w:val="00476740"/>
    <w:rsid w:val="00482266"/>
    <w:rsid w:val="00482F42"/>
    <w:rsid w:val="00485AAE"/>
    <w:rsid w:val="00485BC3"/>
    <w:rsid w:val="00485BF2"/>
    <w:rsid w:val="00487BCD"/>
    <w:rsid w:val="00490777"/>
    <w:rsid w:val="00491AE4"/>
    <w:rsid w:val="004921DC"/>
    <w:rsid w:val="00492B55"/>
    <w:rsid w:val="00493518"/>
    <w:rsid w:val="00494A7E"/>
    <w:rsid w:val="0049526C"/>
    <w:rsid w:val="0049676B"/>
    <w:rsid w:val="004A0854"/>
    <w:rsid w:val="004A2062"/>
    <w:rsid w:val="004A3C03"/>
    <w:rsid w:val="004A4A06"/>
    <w:rsid w:val="004A4BBF"/>
    <w:rsid w:val="004B2B20"/>
    <w:rsid w:val="004B3412"/>
    <w:rsid w:val="004B3828"/>
    <w:rsid w:val="004B4552"/>
    <w:rsid w:val="004B5BE9"/>
    <w:rsid w:val="004B5DE0"/>
    <w:rsid w:val="004B677F"/>
    <w:rsid w:val="004B6B00"/>
    <w:rsid w:val="004B799B"/>
    <w:rsid w:val="004C0460"/>
    <w:rsid w:val="004C04EF"/>
    <w:rsid w:val="004C224B"/>
    <w:rsid w:val="004C2DED"/>
    <w:rsid w:val="004C5360"/>
    <w:rsid w:val="004C6BD5"/>
    <w:rsid w:val="004C6E81"/>
    <w:rsid w:val="004C728A"/>
    <w:rsid w:val="004C75A4"/>
    <w:rsid w:val="004C7FCB"/>
    <w:rsid w:val="004D04A7"/>
    <w:rsid w:val="004D210F"/>
    <w:rsid w:val="004D3D20"/>
    <w:rsid w:val="004D5956"/>
    <w:rsid w:val="004D6317"/>
    <w:rsid w:val="004D7913"/>
    <w:rsid w:val="004D7A58"/>
    <w:rsid w:val="004E1885"/>
    <w:rsid w:val="004E32F2"/>
    <w:rsid w:val="004E3C69"/>
    <w:rsid w:val="004E673A"/>
    <w:rsid w:val="004E6BC2"/>
    <w:rsid w:val="004E71EF"/>
    <w:rsid w:val="004E7E67"/>
    <w:rsid w:val="004F178A"/>
    <w:rsid w:val="004F3D66"/>
    <w:rsid w:val="004F5561"/>
    <w:rsid w:val="004F7B6D"/>
    <w:rsid w:val="004F7FF3"/>
    <w:rsid w:val="00500B58"/>
    <w:rsid w:val="0050251D"/>
    <w:rsid w:val="00503C76"/>
    <w:rsid w:val="00503D9E"/>
    <w:rsid w:val="00505053"/>
    <w:rsid w:val="00505475"/>
    <w:rsid w:val="00506D11"/>
    <w:rsid w:val="00507089"/>
    <w:rsid w:val="00507BF5"/>
    <w:rsid w:val="005107A7"/>
    <w:rsid w:val="00513C1A"/>
    <w:rsid w:val="00513F7D"/>
    <w:rsid w:val="005141EE"/>
    <w:rsid w:val="00515B1A"/>
    <w:rsid w:val="00516104"/>
    <w:rsid w:val="00521868"/>
    <w:rsid w:val="005222C8"/>
    <w:rsid w:val="00523AAA"/>
    <w:rsid w:val="005240E0"/>
    <w:rsid w:val="00524242"/>
    <w:rsid w:val="005245B6"/>
    <w:rsid w:val="005246EF"/>
    <w:rsid w:val="00525519"/>
    <w:rsid w:val="00526D61"/>
    <w:rsid w:val="005305CD"/>
    <w:rsid w:val="0053097A"/>
    <w:rsid w:val="00531185"/>
    <w:rsid w:val="00531529"/>
    <w:rsid w:val="00531AB5"/>
    <w:rsid w:val="00536D56"/>
    <w:rsid w:val="00537442"/>
    <w:rsid w:val="0054034C"/>
    <w:rsid w:val="005429EB"/>
    <w:rsid w:val="005429F5"/>
    <w:rsid w:val="00543A71"/>
    <w:rsid w:val="00543C9A"/>
    <w:rsid w:val="00545349"/>
    <w:rsid w:val="0054607C"/>
    <w:rsid w:val="00550A36"/>
    <w:rsid w:val="00550E77"/>
    <w:rsid w:val="0055223E"/>
    <w:rsid w:val="005537CC"/>
    <w:rsid w:val="005544A0"/>
    <w:rsid w:val="00554A3B"/>
    <w:rsid w:val="00556153"/>
    <w:rsid w:val="0055635A"/>
    <w:rsid w:val="00556A89"/>
    <w:rsid w:val="0056026E"/>
    <w:rsid w:val="00561103"/>
    <w:rsid w:val="0056171F"/>
    <w:rsid w:val="0056267C"/>
    <w:rsid w:val="00564D80"/>
    <w:rsid w:val="00565FB5"/>
    <w:rsid w:val="00567B2F"/>
    <w:rsid w:val="00567BFB"/>
    <w:rsid w:val="0057009E"/>
    <w:rsid w:val="00572E61"/>
    <w:rsid w:val="00574AC2"/>
    <w:rsid w:val="005770ED"/>
    <w:rsid w:val="005823B1"/>
    <w:rsid w:val="005828B7"/>
    <w:rsid w:val="00582FC0"/>
    <w:rsid w:val="005851AC"/>
    <w:rsid w:val="0058539B"/>
    <w:rsid w:val="00585CB8"/>
    <w:rsid w:val="00586AC0"/>
    <w:rsid w:val="005908F3"/>
    <w:rsid w:val="005922E4"/>
    <w:rsid w:val="005925D0"/>
    <w:rsid w:val="00594257"/>
    <w:rsid w:val="0059429D"/>
    <w:rsid w:val="005968E9"/>
    <w:rsid w:val="005974C1"/>
    <w:rsid w:val="005A1C90"/>
    <w:rsid w:val="005A1E39"/>
    <w:rsid w:val="005A4A6A"/>
    <w:rsid w:val="005A4BE4"/>
    <w:rsid w:val="005A4D4B"/>
    <w:rsid w:val="005A6602"/>
    <w:rsid w:val="005A66BF"/>
    <w:rsid w:val="005A6AD8"/>
    <w:rsid w:val="005B05D9"/>
    <w:rsid w:val="005B4B60"/>
    <w:rsid w:val="005B4CA9"/>
    <w:rsid w:val="005B6B32"/>
    <w:rsid w:val="005B7F31"/>
    <w:rsid w:val="005C0F1E"/>
    <w:rsid w:val="005C1535"/>
    <w:rsid w:val="005C18FF"/>
    <w:rsid w:val="005C2889"/>
    <w:rsid w:val="005C28A8"/>
    <w:rsid w:val="005C36E2"/>
    <w:rsid w:val="005C586B"/>
    <w:rsid w:val="005C66F0"/>
    <w:rsid w:val="005C6774"/>
    <w:rsid w:val="005D0326"/>
    <w:rsid w:val="005D2445"/>
    <w:rsid w:val="005D27C3"/>
    <w:rsid w:val="005D2ED3"/>
    <w:rsid w:val="005D38DE"/>
    <w:rsid w:val="005D3F82"/>
    <w:rsid w:val="005D5D7A"/>
    <w:rsid w:val="005D6CF8"/>
    <w:rsid w:val="005E00A0"/>
    <w:rsid w:val="005E2429"/>
    <w:rsid w:val="005E2847"/>
    <w:rsid w:val="005E2875"/>
    <w:rsid w:val="005E2BF0"/>
    <w:rsid w:val="005E42E3"/>
    <w:rsid w:val="005E4811"/>
    <w:rsid w:val="005E4DDC"/>
    <w:rsid w:val="005F1B42"/>
    <w:rsid w:val="005F5604"/>
    <w:rsid w:val="005F5A07"/>
    <w:rsid w:val="005F5D42"/>
    <w:rsid w:val="005F603A"/>
    <w:rsid w:val="005F7895"/>
    <w:rsid w:val="0060185D"/>
    <w:rsid w:val="006035EC"/>
    <w:rsid w:val="006049C5"/>
    <w:rsid w:val="006050C0"/>
    <w:rsid w:val="00605A2D"/>
    <w:rsid w:val="006068A8"/>
    <w:rsid w:val="006068AD"/>
    <w:rsid w:val="0061159B"/>
    <w:rsid w:val="00612090"/>
    <w:rsid w:val="0061240B"/>
    <w:rsid w:val="006126B5"/>
    <w:rsid w:val="006128BD"/>
    <w:rsid w:val="006128DD"/>
    <w:rsid w:val="00613FCA"/>
    <w:rsid w:val="00616A6A"/>
    <w:rsid w:val="00620354"/>
    <w:rsid w:val="0062121D"/>
    <w:rsid w:val="00621634"/>
    <w:rsid w:val="00622945"/>
    <w:rsid w:val="00623D14"/>
    <w:rsid w:val="006240B0"/>
    <w:rsid w:val="00626B5A"/>
    <w:rsid w:val="006302B3"/>
    <w:rsid w:val="006346FB"/>
    <w:rsid w:val="006347E4"/>
    <w:rsid w:val="00634FDD"/>
    <w:rsid w:val="00635B18"/>
    <w:rsid w:val="006360ED"/>
    <w:rsid w:val="006415CA"/>
    <w:rsid w:val="00642494"/>
    <w:rsid w:val="00643B56"/>
    <w:rsid w:val="00643FEB"/>
    <w:rsid w:val="00644121"/>
    <w:rsid w:val="0064543D"/>
    <w:rsid w:val="006454F6"/>
    <w:rsid w:val="00650BB4"/>
    <w:rsid w:val="00653460"/>
    <w:rsid w:val="00653E8B"/>
    <w:rsid w:val="006572D2"/>
    <w:rsid w:val="0066085F"/>
    <w:rsid w:val="00660DAE"/>
    <w:rsid w:val="00661235"/>
    <w:rsid w:val="00666B83"/>
    <w:rsid w:val="006705A7"/>
    <w:rsid w:val="00671135"/>
    <w:rsid w:val="00671F1E"/>
    <w:rsid w:val="00672D1D"/>
    <w:rsid w:val="006739FA"/>
    <w:rsid w:val="00674545"/>
    <w:rsid w:val="0067662C"/>
    <w:rsid w:val="00676920"/>
    <w:rsid w:val="00676CC1"/>
    <w:rsid w:val="00680437"/>
    <w:rsid w:val="00680FE8"/>
    <w:rsid w:val="00682B61"/>
    <w:rsid w:val="00683326"/>
    <w:rsid w:val="006840DC"/>
    <w:rsid w:val="00684424"/>
    <w:rsid w:val="00685EA6"/>
    <w:rsid w:val="00686021"/>
    <w:rsid w:val="00687332"/>
    <w:rsid w:val="00693255"/>
    <w:rsid w:val="006955F0"/>
    <w:rsid w:val="006969B3"/>
    <w:rsid w:val="00696F51"/>
    <w:rsid w:val="00697148"/>
    <w:rsid w:val="0069754C"/>
    <w:rsid w:val="006A1792"/>
    <w:rsid w:val="006A3421"/>
    <w:rsid w:val="006A360A"/>
    <w:rsid w:val="006A461C"/>
    <w:rsid w:val="006A727E"/>
    <w:rsid w:val="006B0C26"/>
    <w:rsid w:val="006B10E7"/>
    <w:rsid w:val="006B2262"/>
    <w:rsid w:val="006B3C5F"/>
    <w:rsid w:val="006B4B0D"/>
    <w:rsid w:val="006B4BC0"/>
    <w:rsid w:val="006B5D72"/>
    <w:rsid w:val="006B67A6"/>
    <w:rsid w:val="006B6986"/>
    <w:rsid w:val="006B7707"/>
    <w:rsid w:val="006B7761"/>
    <w:rsid w:val="006B7E94"/>
    <w:rsid w:val="006C68F8"/>
    <w:rsid w:val="006D20E5"/>
    <w:rsid w:val="006D445F"/>
    <w:rsid w:val="006D642F"/>
    <w:rsid w:val="006D676E"/>
    <w:rsid w:val="006D7648"/>
    <w:rsid w:val="006E0087"/>
    <w:rsid w:val="006E225A"/>
    <w:rsid w:val="006E28A2"/>
    <w:rsid w:val="006E3960"/>
    <w:rsid w:val="006E498A"/>
    <w:rsid w:val="006E575B"/>
    <w:rsid w:val="006E63D1"/>
    <w:rsid w:val="006E6DB4"/>
    <w:rsid w:val="006F04D7"/>
    <w:rsid w:val="006F12F2"/>
    <w:rsid w:val="006F29C1"/>
    <w:rsid w:val="006F3A34"/>
    <w:rsid w:val="006F401A"/>
    <w:rsid w:val="006F57BA"/>
    <w:rsid w:val="006F5AC0"/>
    <w:rsid w:val="006F5BDA"/>
    <w:rsid w:val="006F5F3B"/>
    <w:rsid w:val="006F6295"/>
    <w:rsid w:val="006F797B"/>
    <w:rsid w:val="006F79EB"/>
    <w:rsid w:val="0070051E"/>
    <w:rsid w:val="0070102B"/>
    <w:rsid w:val="0070152E"/>
    <w:rsid w:val="007018A2"/>
    <w:rsid w:val="00701D2F"/>
    <w:rsid w:val="00702244"/>
    <w:rsid w:val="007049D3"/>
    <w:rsid w:val="007063FA"/>
    <w:rsid w:val="0070692C"/>
    <w:rsid w:val="00710918"/>
    <w:rsid w:val="00714FBA"/>
    <w:rsid w:val="007154DF"/>
    <w:rsid w:val="00715EA6"/>
    <w:rsid w:val="00717ED6"/>
    <w:rsid w:val="00720077"/>
    <w:rsid w:val="00722D3D"/>
    <w:rsid w:val="00723277"/>
    <w:rsid w:val="0072344E"/>
    <w:rsid w:val="00723DEA"/>
    <w:rsid w:val="0072528E"/>
    <w:rsid w:val="00725B3A"/>
    <w:rsid w:val="00727225"/>
    <w:rsid w:val="007336E7"/>
    <w:rsid w:val="00734944"/>
    <w:rsid w:val="00737997"/>
    <w:rsid w:val="0074148E"/>
    <w:rsid w:val="0074186D"/>
    <w:rsid w:val="00743ECA"/>
    <w:rsid w:val="00745BF9"/>
    <w:rsid w:val="00745E69"/>
    <w:rsid w:val="00746B12"/>
    <w:rsid w:val="0075128A"/>
    <w:rsid w:val="00754BED"/>
    <w:rsid w:val="00760B3F"/>
    <w:rsid w:val="0076129A"/>
    <w:rsid w:val="00762507"/>
    <w:rsid w:val="00762F5C"/>
    <w:rsid w:val="00763290"/>
    <w:rsid w:val="00764CD8"/>
    <w:rsid w:val="007657D9"/>
    <w:rsid w:val="00766092"/>
    <w:rsid w:val="00772126"/>
    <w:rsid w:val="00773ABF"/>
    <w:rsid w:val="007743B1"/>
    <w:rsid w:val="00774BA9"/>
    <w:rsid w:val="00777811"/>
    <w:rsid w:val="0077793C"/>
    <w:rsid w:val="00777E86"/>
    <w:rsid w:val="00781659"/>
    <w:rsid w:val="0078188C"/>
    <w:rsid w:val="00784E5E"/>
    <w:rsid w:val="0078744A"/>
    <w:rsid w:val="00787F37"/>
    <w:rsid w:val="0079393A"/>
    <w:rsid w:val="00794E7F"/>
    <w:rsid w:val="00797BE9"/>
    <w:rsid w:val="007A0A54"/>
    <w:rsid w:val="007A3226"/>
    <w:rsid w:val="007A3815"/>
    <w:rsid w:val="007A383F"/>
    <w:rsid w:val="007A4EF8"/>
    <w:rsid w:val="007A55AA"/>
    <w:rsid w:val="007A6C10"/>
    <w:rsid w:val="007A77E1"/>
    <w:rsid w:val="007B07A7"/>
    <w:rsid w:val="007B123A"/>
    <w:rsid w:val="007B1CF4"/>
    <w:rsid w:val="007B423A"/>
    <w:rsid w:val="007B614E"/>
    <w:rsid w:val="007B6370"/>
    <w:rsid w:val="007B7026"/>
    <w:rsid w:val="007B7313"/>
    <w:rsid w:val="007C064F"/>
    <w:rsid w:val="007C07DC"/>
    <w:rsid w:val="007C0A64"/>
    <w:rsid w:val="007C0F4C"/>
    <w:rsid w:val="007C11D1"/>
    <w:rsid w:val="007C4236"/>
    <w:rsid w:val="007C4378"/>
    <w:rsid w:val="007C43E0"/>
    <w:rsid w:val="007C58CE"/>
    <w:rsid w:val="007C5936"/>
    <w:rsid w:val="007C6C8C"/>
    <w:rsid w:val="007C7B24"/>
    <w:rsid w:val="007D0590"/>
    <w:rsid w:val="007D0E49"/>
    <w:rsid w:val="007D107C"/>
    <w:rsid w:val="007D20F6"/>
    <w:rsid w:val="007D2CCC"/>
    <w:rsid w:val="007D35F3"/>
    <w:rsid w:val="007D6394"/>
    <w:rsid w:val="007D67AD"/>
    <w:rsid w:val="007D7044"/>
    <w:rsid w:val="007D71BF"/>
    <w:rsid w:val="007E0D7B"/>
    <w:rsid w:val="007E2D0A"/>
    <w:rsid w:val="007E2EBA"/>
    <w:rsid w:val="007E68F8"/>
    <w:rsid w:val="007E6DC9"/>
    <w:rsid w:val="007E6F9B"/>
    <w:rsid w:val="007E78D4"/>
    <w:rsid w:val="007F44F9"/>
    <w:rsid w:val="007F4F79"/>
    <w:rsid w:val="00801A5A"/>
    <w:rsid w:val="00802064"/>
    <w:rsid w:val="008039EA"/>
    <w:rsid w:val="0080412D"/>
    <w:rsid w:val="008048E4"/>
    <w:rsid w:val="0080691D"/>
    <w:rsid w:val="00807966"/>
    <w:rsid w:val="00811BE9"/>
    <w:rsid w:val="008129E0"/>
    <w:rsid w:val="008136D4"/>
    <w:rsid w:val="00813E94"/>
    <w:rsid w:val="008159DB"/>
    <w:rsid w:val="00815E64"/>
    <w:rsid w:val="00816308"/>
    <w:rsid w:val="0081766A"/>
    <w:rsid w:val="00821C8C"/>
    <w:rsid w:val="00821D16"/>
    <w:rsid w:val="00822FDF"/>
    <w:rsid w:val="00824309"/>
    <w:rsid w:val="008272EA"/>
    <w:rsid w:val="00831807"/>
    <w:rsid w:val="00833A41"/>
    <w:rsid w:val="00834C30"/>
    <w:rsid w:val="00834EA4"/>
    <w:rsid w:val="00837C7E"/>
    <w:rsid w:val="00841153"/>
    <w:rsid w:val="00841E7F"/>
    <w:rsid w:val="008420C0"/>
    <w:rsid w:val="00845208"/>
    <w:rsid w:val="00845241"/>
    <w:rsid w:val="008454D8"/>
    <w:rsid w:val="00850B31"/>
    <w:rsid w:val="00856A93"/>
    <w:rsid w:val="008571BB"/>
    <w:rsid w:val="00857C02"/>
    <w:rsid w:val="00860D22"/>
    <w:rsid w:val="00860F21"/>
    <w:rsid w:val="008636B7"/>
    <w:rsid w:val="008648F4"/>
    <w:rsid w:val="00865E5F"/>
    <w:rsid w:val="00865F81"/>
    <w:rsid w:val="00866152"/>
    <w:rsid w:val="00866900"/>
    <w:rsid w:val="0086779D"/>
    <w:rsid w:val="00867F0E"/>
    <w:rsid w:val="0087066B"/>
    <w:rsid w:val="00871BA9"/>
    <w:rsid w:val="0087337D"/>
    <w:rsid w:val="00873C95"/>
    <w:rsid w:val="00875FA9"/>
    <w:rsid w:val="00881073"/>
    <w:rsid w:val="00883942"/>
    <w:rsid w:val="00883C1B"/>
    <w:rsid w:val="00883C34"/>
    <w:rsid w:val="00884294"/>
    <w:rsid w:val="0088462A"/>
    <w:rsid w:val="0088543A"/>
    <w:rsid w:val="008860B1"/>
    <w:rsid w:val="00886E64"/>
    <w:rsid w:val="008906FE"/>
    <w:rsid w:val="00890A93"/>
    <w:rsid w:val="00890E49"/>
    <w:rsid w:val="00896B51"/>
    <w:rsid w:val="00897205"/>
    <w:rsid w:val="00897423"/>
    <w:rsid w:val="008976F3"/>
    <w:rsid w:val="00897797"/>
    <w:rsid w:val="008A2098"/>
    <w:rsid w:val="008A285F"/>
    <w:rsid w:val="008A4307"/>
    <w:rsid w:val="008A4D90"/>
    <w:rsid w:val="008A6686"/>
    <w:rsid w:val="008A6E78"/>
    <w:rsid w:val="008B1789"/>
    <w:rsid w:val="008B18B8"/>
    <w:rsid w:val="008B5241"/>
    <w:rsid w:val="008B5DFB"/>
    <w:rsid w:val="008B6478"/>
    <w:rsid w:val="008B6BCF"/>
    <w:rsid w:val="008B7FC1"/>
    <w:rsid w:val="008C031E"/>
    <w:rsid w:val="008C084E"/>
    <w:rsid w:val="008C0A40"/>
    <w:rsid w:val="008C0E0E"/>
    <w:rsid w:val="008C282F"/>
    <w:rsid w:val="008C2B5F"/>
    <w:rsid w:val="008C2CDB"/>
    <w:rsid w:val="008C3547"/>
    <w:rsid w:val="008C35A5"/>
    <w:rsid w:val="008C4530"/>
    <w:rsid w:val="008C4E64"/>
    <w:rsid w:val="008D03DA"/>
    <w:rsid w:val="008D0C6D"/>
    <w:rsid w:val="008D37F1"/>
    <w:rsid w:val="008E38AA"/>
    <w:rsid w:val="008E4453"/>
    <w:rsid w:val="008E6B64"/>
    <w:rsid w:val="008E6D64"/>
    <w:rsid w:val="008E765E"/>
    <w:rsid w:val="008F0DA2"/>
    <w:rsid w:val="008F13AC"/>
    <w:rsid w:val="008F1DFE"/>
    <w:rsid w:val="008F1E78"/>
    <w:rsid w:val="008F2389"/>
    <w:rsid w:val="008F2920"/>
    <w:rsid w:val="008F3D93"/>
    <w:rsid w:val="008F7B6A"/>
    <w:rsid w:val="00900C63"/>
    <w:rsid w:val="00902907"/>
    <w:rsid w:val="00903EFF"/>
    <w:rsid w:val="00904242"/>
    <w:rsid w:val="00906581"/>
    <w:rsid w:val="0090686A"/>
    <w:rsid w:val="00906E77"/>
    <w:rsid w:val="00907343"/>
    <w:rsid w:val="00910BC7"/>
    <w:rsid w:val="00911F60"/>
    <w:rsid w:val="00911FE8"/>
    <w:rsid w:val="00912191"/>
    <w:rsid w:val="009142FF"/>
    <w:rsid w:val="00915470"/>
    <w:rsid w:val="009162B9"/>
    <w:rsid w:val="009167C3"/>
    <w:rsid w:val="00916CBD"/>
    <w:rsid w:val="00916CCB"/>
    <w:rsid w:val="0091791E"/>
    <w:rsid w:val="00920502"/>
    <w:rsid w:val="0092071F"/>
    <w:rsid w:val="00920C42"/>
    <w:rsid w:val="00924AAC"/>
    <w:rsid w:val="00924E2E"/>
    <w:rsid w:val="00924E65"/>
    <w:rsid w:val="0092680A"/>
    <w:rsid w:val="0092749D"/>
    <w:rsid w:val="0093002E"/>
    <w:rsid w:val="00932410"/>
    <w:rsid w:val="00932554"/>
    <w:rsid w:val="00932D3B"/>
    <w:rsid w:val="0093302C"/>
    <w:rsid w:val="009338D6"/>
    <w:rsid w:val="00937388"/>
    <w:rsid w:val="009379E2"/>
    <w:rsid w:val="00940CEA"/>
    <w:rsid w:val="00940D84"/>
    <w:rsid w:val="00940EB8"/>
    <w:rsid w:val="009504F6"/>
    <w:rsid w:val="00951E25"/>
    <w:rsid w:val="00954736"/>
    <w:rsid w:val="00954767"/>
    <w:rsid w:val="009547F5"/>
    <w:rsid w:val="00954849"/>
    <w:rsid w:val="00955524"/>
    <w:rsid w:val="00956303"/>
    <w:rsid w:val="00956388"/>
    <w:rsid w:val="00956910"/>
    <w:rsid w:val="00956E91"/>
    <w:rsid w:val="0096080D"/>
    <w:rsid w:val="009612C3"/>
    <w:rsid w:val="0096201D"/>
    <w:rsid w:val="0096287D"/>
    <w:rsid w:val="009632A9"/>
    <w:rsid w:val="009634D8"/>
    <w:rsid w:val="00963ADA"/>
    <w:rsid w:val="00963F9D"/>
    <w:rsid w:val="009671D6"/>
    <w:rsid w:val="00967A89"/>
    <w:rsid w:val="00967DA0"/>
    <w:rsid w:val="00970BFD"/>
    <w:rsid w:val="00971CF7"/>
    <w:rsid w:val="009723E1"/>
    <w:rsid w:val="009738A5"/>
    <w:rsid w:val="0097441D"/>
    <w:rsid w:val="00975773"/>
    <w:rsid w:val="0097615A"/>
    <w:rsid w:val="00977F12"/>
    <w:rsid w:val="0098462D"/>
    <w:rsid w:val="0098487A"/>
    <w:rsid w:val="00984A6B"/>
    <w:rsid w:val="00984B57"/>
    <w:rsid w:val="00985303"/>
    <w:rsid w:val="00985CEC"/>
    <w:rsid w:val="00987E3F"/>
    <w:rsid w:val="00993054"/>
    <w:rsid w:val="00993C5D"/>
    <w:rsid w:val="009960FB"/>
    <w:rsid w:val="00996285"/>
    <w:rsid w:val="00996C54"/>
    <w:rsid w:val="009A1CF7"/>
    <w:rsid w:val="009A32C3"/>
    <w:rsid w:val="009A3B9C"/>
    <w:rsid w:val="009A3D50"/>
    <w:rsid w:val="009A3E2D"/>
    <w:rsid w:val="009A423C"/>
    <w:rsid w:val="009A462D"/>
    <w:rsid w:val="009A4DA6"/>
    <w:rsid w:val="009A4F5B"/>
    <w:rsid w:val="009A5877"/>
    <w:rsid w:val="009A5AC0"/>
    <w:rsid w:val="009A5D98"/>
    <w:rsid w:val="009A6B94"/>
    <w:rsid w:val="009A73A7"/>
    <w:rsid w:val="009B0653"/>
    <w:rsid w:val="009B0780"/>
    <w:rsid w:val="009B1FBB"/>
    <w:rsid w:val="009B1FCA"/>
    <w:rsid w:val="009B38CD"/>
    <w:rsid w:val="009B42B4"/>
    <w:rsid w:val="009B4BD0"/>
    <w:rsid w:val="009B586E"/>
    <w:rsid w:val="009B6C1F"/>
    <w:rsid w:val="009B72B6"/>
    <w:rsid w:val="009B7C14"/>
    <w:rsid w:val="009B7F2B"/>
    <w:rsid w:val="009C0048"/>
    <w:rsid w:val="009C0167"/>
    <w:rsid w:val="009C0C4E"/>
    <w:rsid w:val="009C137B"/>
    <w:rsid w:val="009C1C68"/>
    <w:rsid w:val="009C2107"/>
    <w:rsid w:val="009C5A8F"/>
    <w:rsid w:val="009C76A8"/>
    <w:rsid w:val="009D32B9"/>
    <w:rsid w:val="009D6310"/>
    <w:rsid w:val="009D6908"/>
    <w:rsid w:val="009E015B"/>
    <w:rsid w:val="009E0BA1"/>
    <w:rsid w:val="009E240F"/>
    <w:rsid w:val="009E25FB"/>
    <w:rsid w:val="009E39CC"/>
    <w:rsid w:val="009E4044"/>
    <w:rsid w:val="009E4755"/>
    <w:rsid w:val="009E48CE"/>
    <w:rsid w:val="009F30CA"/>
    <w:rsid w:val="009F39C5"/>
    <w:rsid w:val="009F5B57"/>
    <w:rsid w:val="009F6BB2"/>
    <w:rsid w:val="009F748C"/>
    <w:rsid w:val="009F78CA"/>
    <w:rsid w:val="00A0135B"/>
    <w:rsid w:val="00A02587"/>
    <w:rsid w:val="00A02928"/>
    <w:rsid w:val="00A0425C"/>
    <w:rsid w:val="00A05141"/>
    <w:rsid w:val="00A064CD"/>
    <w:rsid w:val="00A06B87"/>
    <w:rsid w:val="00A14632"/>
    <w:rsid w:val="00A147B8"/>
    <w:rsid w:val="00A14B52"/>
    <w:rsid w:val="00A15780"/>
    <w:rsid w:val="00A15B38"/>
    <w:rsid w:val="00A17EFA"/>
    <w:rsid w:val="00A22FBF"/>
    <w:rsid w:val="00A247B0"/>
    <w:rsid w:val="00A24E51"/>
    <w:rsid w:val="00A2641F"/>
    <w:rsid w:val="00A26602"/>
    <w:rsid w:val="00A3012F"/>
    <w:rsid w:val="00A30551"/>
    <w:rsid w:val="00A30D2D"/>
    <w:rsid w:val="00A32F11"/>
    <w:rsid w:val="00A339FA"/>
    <w:rsid w:val="00A3522E"/>
    <w:rsid w:val="00A36514"/>
    <w:rsid w:val="00A37130"/>
    <w:rsid w:val="00A4101F"/>
    <w:rsid w:val="00A43F8F"/>
    <w:rsid w:val="00A4467A"/>
    <w:rsid w:val="00A45A99"/>
    <w:rsid w:val="00A4689F"/>
    <w:rsid w:val="00A46BE6"/>
    <w:rsid w:val="00A51154"/>
    <w:rsid w:val="00A513B4"/>
    <w:rsid w:val="00A52DB3"/>
    <w:rsid w:val="00A5395B"/>
    <w:rsid w:val="00A53AF0"/>
    <w:rsid w:val="00A53DEA"/>
    <w:rsid w:val="00A554D1"/>
    <w:rsid w:val="00A56686"/>
    <w:rsid w:val="00A5677E"/>
    <w:rsid w:val="00A60684"/>
    <w:rsid w:val="00A64344"/>
    <w:rsid w:val="00A663B2"/>
    <w:rsid w:val="00A671E8"/>
    <w:rsid w:val="00A6738B"/>
    <w:rsid w:val="00A70922"/>
    <w:rsid w:val="00A73342"/>
    <w:rsid w:val="00A741EF"/>
    <w:rsid w:val="00A761AB"/>
    <w:rsid w:val="00A77521"/>
    <w:rsid w:val="00A80981"/>
    <w:rsid w:val="00A81C30"/>
    <w:rsid w:val="00A823E4"/>
    <w:rsid w:val="00A8287F"/>
    <w:rsid w:val="00A91FA6"/>
    <w:rsid w:val="00A926D2"/>
    <w:rsid w:val="00A9289E"/>
    <w:rsid w:val="00A94011"/>
    <w:rsid w:val="00A940E8"/>
    <w:rsid w:val="00A94B2F"/>
    <w:rsid w:val="00A95E97"/>
    <w:rsid w:val="00A96081"/>
    <w:rsid w:val="00A974C1"/>
    <w:rsid w:val="00A9799C"/>
    <w:rsid w:val="00AA0B8D"/>
    <w:rsid w:val="00AA131D"/>
    <w:rsid w:val="00AA358A"/>
    <w:rsid w:val="00AA3B31"/>
    <w:rsid w:val="00AA4A94"/>
    <w:rsid w:val="00AA5E48"/>
    <w:rsid w:val="00AA772B"/>
    <w:rsid w:val="00AB29D2"/>
    <w:rsid w:val="00AB3EE7"/>
    <w:rsid w:val="00AB6F82"/>
    <w:rsid w:val="00AB79B8"/>
    <w:rsid w:val="00AC1C16"/>
    <w:rsid w:val="00AC1F57"/>
    <w:rsid w:val="00AC45AD"/>
    <w:rsid w:val="00AC4E05"/>
    <w:rsid w:val="00AC65E1"/>
    <w:rsid w:val="00AD2667"/>
    <w:rsid w:val="00AD68D3"/>
    <w:rsid w:val="00AE1955"/>
    <w:rsid w:val="00AE2714"/>
    <w:rsid w:val="00AE544A"/>
    <w:rsid w:val="00AE63BC"/>
    <w:rsid w:val="00AE7703"/>
    <w:rsid w:val="00AF16F8"/>
    <w:rsid w:val="00AF250C"/>
    <w:rsid w:val="00AF381C"/>
    <w:rsid w:val="00AF3FF3"/>
    <w:rsid w:val="00AF79A4"/>
    <w:rsid w:val="00AF7C8E"/>
    <w:rsid w:val="00B003F0"/>
    <w:rsid w:val="00B00485"/>
    <w:rsid w:val="00B02175"/>
    <w:rsid w:val="00B05DA1"/>
    <w:rsid w:val="00B06A7D"/>
    <w:rsid w:val="00B06ECA"/>
    <w:rsid w:val="00B0756A"/>
    <w:rsid w:val="00B1007A"/>
    <w:rsid w:val="00B121F0"/>
    <w:rsid w:val="00B12609"/>
    <w:rsid w:val="00B131EC"/>
    <w:rsid w:val="00B14F64"/>
    <w:rsid w:val="00B170F1"/>
    <w:rsid w:val="00B172EE"/>
    <w:rsid w:val="00B21729"/>
    <w:rsid w:val="00B22781"/>
    <w:rsid w:val="00B22DF4"/>
    <w:rsid w:val="00B22FE9"/>
    <w:rsid w:val="00B231FD"/>
    <w:rsid w:val="00B2505B"/>
    <w:rsid w:val="00B25ACE"/>
    <w:rsid w:val="00B32640"/>
    <w:rsid w:val="00B329A1"/>
    <w:rsid w:val="00B32E88"/>
    <w:rsid w:val="00B34A89"/>
    <w:rsid w:val="00B35542"/>
    <w:rsid w:val="00B35C12"/>
    <w:rsid w:val="00B37761"/>
    <w:rsid w:val="00B37AA9"/>
    <w:rsid w:val="00B37C3B"/>
    <w:rsid w:val="00B40042"/>
    <w:rsid w:val="00B40D5B"/>
    <w:rsid w:val="00B43EB8"/>
    <w:rsid w:val="00B43FAB"/>
    <w:rsid w:val="00B4723D"/>
    <w:rsid w:val="00B501DC"/>
    <w:rsid w:val="00B54345"/>
    <w:rsid w:val="00B550BE"/>
    <w:rsid w:val="00B57535"/>
    <w:rsid w:val="00B61957"/>
    <w:rsid w:val="00B6257E"/>
    <w:rsid w:val="00B63C44"/>
    <w:rsid w:val="00B64604"/>
    <w:rsid w:val="00B65982"/>
    <w:rsid w:val="00B66E3A"/>
    <w:rsid w:val="00B707E3"/>
    <w:rsid w:val="00B71F83"/>
    <w:rsid w:val="00B71FDC"/>
    <w:rsid w:val="00B72821"/>
    <w:rsid w:val="00B73470"/>
    <w:rsid w:val="00B7518D"/>
    <w:rsid w:val="00B75390"/>
    <w:rsid w:val="00B75646"/>
    <w:rsid w:val="00B75FEA"/>
    <w:rsid w:val="00B765E2"/>
    <w:rsid w:val="00B76BD7"/>
    <w:rsid w:val="00B776A8"/>
    <w:rsid w:val="00B807B5"/>
    <w:rsid w:val="00B8184E"/>
    <w:rsid w:val="00B823D0"/>
    <w:rsid w:val="00B829EE"/>
    <w:rsid w:val="00B83FDA"/>
    <w:rsid w:val="00B85043"/>
    <w:rsid w:val="00B85C15"/>
    <w:rsid w:val="00B86232"/>
    <w:rsid w:val="00B878CE"/>
    <w:rsid w:val="00B90DE0"/>
    <w:rsid w:val="00B9315C"/>
    <w:rsid w:val="00B944BB"/>
    <w:rsid w:val="00B956F0"/>
    <w:rsid w:val="00B96425"/>
    <w:rsid w:val="00B97005"/>
    <w:rsid w:val="00BA005F"/>
    <w:rsid w:val="00BA1288"/>
    <w:rsid w:val="00BA147A"/>
    <w:rsid w:val="00BA23D4"/>
    <w:rsid w:val="00BA4232"/>
    <w:rsid w:val="00BA5DEC"/>
    <w:rsid w:val="00BA62AB"/>
    <w:rsid w:val="00BA77E2"/>
    <w:rsid w:val="00BB1A9A"/>
    <w:rsid w:val="00BB2837"/>
    <w:rsid w:val="00BB2896"/>
    <w:rsid w:val="00BB36CB"/>
    <w:rsid w:val="00BB3FC9"/>
    <w:rsid w:val="00BB7373"/>
    <w:rsid w:val="00BB7E3C"/>
    <w:rsid w:val="00BC043F"/>
    <w:rsid w:val="00BC1257"/>
    <w:rsid w:val="00BC22D4"/>
    <w:rsid w:val="00BC4927"/>
    <w:rsid w:val="00BC5397"/>
    <w:rsid w:val="00BC63F5"/>
    <w:rsid w:val="00BC72BA"/>
    <w:rsid w:val="00BC7A78"/>
    <w:rsid w:val="00BD09BE"/>
    <w:rsid w:val="00BD18AE"/>
    <w:rsid w:val="00BD1B3D"/>
    <w:rsid w:val="00BD458A"/>
    <w:rsid w:val="00BE0720"/>
    <w:rsid w:val="00BE13E3"/>
    <w:rsid w:val="00BE211D"/>
    <w:rsid w:val="00BE3503"/>
    <w:rsid w:val="00BE4093"/>
    <w:rsid w:val="00BE4288"/>
    <w:rsid w:val="00BE47B8"/>
    <w:rsid w:val="00BE5FBC"/>
    <w:rsid w:val="00BE67EF"/>
    <w:rsid w:val="00BF0336"/>
    <w:rsid w:val="00BF0CCC"/>
    <w:rsid w:val="00BF1607"/>
    <w:rsid w:val="00BF2211"/>
    <w:rsid w:val="00BF374E"/>
    <w:rsid w:val="00BF3F0E"/>
    <w:rsid w:val="00BF4760"/>
    <w:rsid w:val="00BF47C2"/>
    <w:rsid w:val="00BF6D6C"/>
    <w:rsid w:val="00C013E7"/>
    <w:rsid w:val="00C02B84"/>
    <w:rsid w:val="00C02D18"/>
    <w:rsid w:val="00C0305E"/>
    <w:rsid w:val="00C10221"/>
    <w:rsid w:val="00C10575"/>
    <w:rsid w:val="00C10FA4"/>
    <w:rsid w:val="00C11D16"/>
    <w:rsid w:val="00C1359B"/>
    <w:rsid w:val="00C1359E"/>
    <w:rsid w:val="00C15CC6"/>
    <w:rsid w:val="00C17B36"/>
    <w:rsid w:val="00C20517"/>
    <w:rsid w:val="00C2145C"/>
    <w:rsid w:val="00C21469"/>
    <w:rsid w:val="00C2168E"/>
    <w:rsid w:val="00C25444"/>
    <w:rsid w:val="00C25EED"/>
    <w:rsid w:val="00C277D5"/>
    <w:rsid w:val="00C27D1D"/>
    <w:rsid w:val="00C31D7C"/>
    <w:rsid w:val="00C346F8"/>
    <w:rsid w:val="00C34A4C"/>
    <w:rsid w:val="00C34E65"/>
    <w:rsid w:val="00C350C8"/>
    <w:rsid w:val="00C35A90"/>
    <w:rsid w:val="00C35AEA"/>
    <w:rsid w:val="00C40AB3"/>
    <w:rsid w:val="00C410BB"/>
    <w:rsid w:val="00C41268"/>
    <w:rsid w:val="00C449E8"/>
    <w:rsid w:val="00C470D6"/>
    <w:rsid w:val="00C509F9"/>
    <w:rsid w:val="00C51DFC"/>
    <w:rsid w:val="00C53B82"/>
    <w:rsid w:val="00C55CDB"/>
    <w:rsid w:val="00C55D18"/>
    <w:rsid w:val="00C5627B"/>
    <w:rsid w:val="00C568B4"/>
    <w:rsid w:val="00C56EBA"/>
    <w:rsid w:val="00C606E7"/>
    <w:rsid w:val="00C60DA7"/>
    <w:rsid w:val="00C633DF"/>
    <w:rsid w:val="00C636B2"/>
    <w:rsid w:val="00C650D0"/>
    <w:rsid w:val="00C7231A"/>
    <w:rsid w:val="00C72708"/>
    <w:rsid w:val="00C72AB3"/>
    <w:rsid w:val="00C72B68"/>
    <w:rsid w:val="00C737B9"/>
    <w:rsid w:val="00C7596A"/>
    <w:rsid w:val="00C762AC"/>
    <w:rsid w:val="00C76325"/>
    <w:rsid w:val="00C819DB"/>
    <w:rsid w:val="00C84A21"/>
    <w:rsid w:val="00C84EB4"/>
    <w:rsid w:val="00C85A07"/>
    <w:rsid w:val="00C86FF8"/>
    <w:rsid w:val="00C87441"/>
    <w:rsid w:val="00C903A4"/>
    <w:rsid w:val="00C90A8E"/>
    <w:rsid w:val="00C91501"/>
    <w:rsid w:val="00C93011"/>
    <w:rsid w:val="00C93C45"/>
    <w:rsid w:val="00C95265"/>
    <w:rsid w:val="00C95E90"/>
    <w:rsid w:val="00C971AC"/>
    <w:rsid w:val="00C9798D"/>
    <w:rsid w:val="00CA2CAF"/>
    <w:rsid w:val="00CA2E61"/>
    <w:rsid w:val="00CA3CFE"/>
    <w:rsid w:val="00CA475E"/>
    <w:rsid w:val="00CA4D3E"/>
    <w:rsid w:val="00CA5C5F"/>
    <w:rsid w:val="00CA6BEF"/>
    <w:rsid w:val="00CA7744"/>
    <w:rsid w:val="00CB0F2D"/>
    <w:rsid w:val="00CB1849"/>
    <w:rsid w:val="00CB1C4D"/>
    <w:rsid w:val="00CB2466"/>
    <w:rsid w:val="00CB37C0"/>
    <w:rsid w:val="00CB4069"/>
    <w:rsid w:val="00CB5092"/>
    <w:rsid w:val="00CB547C"/>
    <w:rsid w:val="00CB611A"/>
    <w:rsid w:val="00CB6D4E"/>
    <w:rsid w:val="00CB7366"/>
    <w:rsid w:val="00CC08D2"/>
    <w:rsid w:val="00CC0BEA"/>
    <w:rsid w:val="00CC24BC"/>
    <w:rsid w:val="00CC2F68"/>
    <w:rsid w:val="00CC386E"/>
    <w:rsid w:val="00CC5921"/>
    <w:rsid w:val="00CC59C1"/>
    <w:rsid w:val="00CC650F"/>
    <w:rsid w:val="00CC66A5"/>
    <w:rsid w:val="00CC66F6"/>
    <w:rsid w:val="00CC6ED8"/>
    <w:rsid w:val="00CC7104"/>
    <w:rsid w:val="00CC7CB4"/>
    <w:rsid w:val="00CD0564"/>
    <w:rsid w:val="00CD2A08"/>
    <w:rsid w:val="00CD55B9"/>
    <w:rsid w:val="00CD58AD"/>
    <w:rsid w:val="00CD5E12"/>
    <w:rsid w:val="00CD5E94"/>
    <w:rsid w:val="00CD68E6"/>
    <w:rsid w:val="00CD749C"/>
    <w:rsid w:val="00CE02C6"/>
    <w:rsid w:val="00CE0C05"/>
    <w:rsid w:val="00CE1894"/>
    <w:rsid w:val="00CE2056"/>
    <w:rsid w:val="00CE23C2"/>
    <w:rsid w:val="00CE25E7"/>
    <w:rsid w:val="00CE2BA1"/>
    <w:rsid w:val="00CE2DA6"/>
    <w:rsid w:val="00CE7954"/>
    <w:rsid w:val="00CF008B"/>
    <w:rsid w:val="00CF02C2"/>
    <w:rsid w:val="00CF08EC"/>
    <w:rsid w:val="00CF27AD"/>
    <w:rsid w:val="00CF29F0"/>
    <w:rsid w:val="00CF7659"/>
    <w:rsid w:val="00D00428"/>
    <w:rsid w:val="00D034C3"/>
    <w:rsid w:val="00D0430D"/>
    <w:rsid w:val="00D04AED"/>
    <w:rsid w:val="00D04E41"/>
    <w:rsid w:val="00D108C4"/>
    <w:rsid w:val="00D1207F"/>
    <w:rsid w:val="00D12722"/>
    <w:rsid w:val="00D20CAB"/>
    <w:rsid w:val="00D219D2"/>
    <w:rsid w:val="00D22B8A"/>
    <w:rsid w:val="00D255DD"/>
    <w:rsid w:val="00D25F3D"/>
    <w:rsid w:val="00D25F6A"/>
    <w:rsid w:val="00D260CC"/>
    <w:rsid w:val="00D26A2B"/>
    <w:rsid w:val="00D27EAF"/>
    <w:rsid w:val="00D3090B"/>
    <w:rsid w:val="00D30C11"/>
    <w:rsid w:val="00D315F6"/>
    <w:rsid w:val="00D318B2"/>
    <w:rsid w:val="00D354B9"/>
    <w:rsid w:val="00D35C70"/>
    <w:rsid w:val="00D36230"/>
    <w:rsid w:val="00D362A1"/>
    <w:rsid w:val="00D3664F"/>
    <w:rsid w:val="00D371C2"/>
    <w:rsid w:val="00D40FB5"/>
    <w:rsid w:val="00D4107A"/>
    <w:rsid w:val="00D41AB1"/>
    <w:rsid w:val="00D44152"/>
    <w:rsid w:val="00D44B8B"/>
    <w:rsid w:val="00D46359"/>
    <w:rsid w:val="00D50618"/>
    <w:rsid w:val="00D52E1D"/>
    <w:rsid w:val="00D55095"/>
    <w:rsid w:val="00D555AD"/>
    <w:rsid w:val="00D55C11"/>
    <w:rsid w:val="00D6194C"/>
    <w:rsid w:val="00D62AA4"/>
    <w:rsid w:val="00D62AB7"/>
    <w:rsid w:val="00D640CB"/>
    <w:rsid w:val="00D6509A"/>
    <w:rsid w:val="00D65D7D"/>
    <w:rsid w:val="00D66380"/>
    <w:rsid w:val="00D70D5C"/>
    <w:rsid w:val="00D73253"/>
    <w:rsid w:val="00D748E2"/>
    <w:rsid w:val="00D75768"/>
    <w:rsid w:val="00D76590"/>
    <w:rsid w:val="00D76FDB"/>
    <w:rsid w:val="00D8094E"/>
    <w:rsid w:val="00D827D5"/>
    <w:rsid w:val="00D842B8"/>
    <w:rsid w:val="00D848AF"/>
    <w:rsid w:val="00D869BD"/>
    <w:rsid w:val="00D90A0B"/>
    <w:rsid w:val="00D9270C"/>
    <w:rsid w:val="00D93B1D"/>
    <w:rsid w:val="00D948A8"/>
    <w:rsid w:val="00D95155"/>
    <w:rsid w:val="00D955D6"/>
    <w:rsid w:val="00D95B2F"/>
    <w:rsid w:val="00D96775"/>
    <w:rsid w:val="00D96D4A"/>
    <w:rsid w:val="00D97368"/>
    <w:rsid w:val="00DA2F76"/>
    <w:rsid w:val="00DA3A16"/>
    <w:rsid w:val="00DA45C1"/>
    <w:rsid w:val="00DA6042"/>
    <w:rsid w:val="00DB0040"/>
    <w:rsid w:val="00DB152C"/>
    <w:rsid w:val="00DB1EB3"/>
    <w:rsid w:val="00DB29AA"/>
    <w:rsid w:val="00DB2C2A"/>
    <w:rsid w:val="00DB3497"/>
    <w:rsid w:val="00DB5ACC"/>
    <w:rsid w:val="00DB66CD"/>
    <w:rsid w:val="00DB71CD"/>
    <w:rsid w:val="00DB735C"/>
    <w:rsid w:val="00DB7833"/>
    <w:rsid w:val="00DC1C07"/>
    <w:rsid w:val="00DC1D84"/>
    <w:rsid w:val="00DC24A1"/>
    <w:rsid w:val="00DC2CBD"/>
    <w:rsid w:val="00DC632E"/>
    <w:rsid w:val="00DC6548"/>
    <w:rsid w:val="00DC6744"/>
    <w:rsid w:val="00DC71F9"/>
    <w:rsid w:val="00DC7696"/>
    <w:rsid w:val="00DC7F3C"/>
    <w:rsid w:val="00DD1358"/>
    <w:rsid w:val="00DD1A21"/>
    <w:rsid w:val="00DD3502"/>
    <w:rsid w:val="00DD3BEA"/>
    <w:rsid w:val="00DD44FA"/>
    <w:rsid w:val="00DD4CD6"/>
    <w:rsid w:val="00DD69D5"/>
    <w:rsid w:val="00DD6C17"/>
    <w:rsid w:val="00DD732F"/>
    <w:rsid w:val="00DD7AB5"/>
    <w:rsid w:val="00DE0E9E"/>
    <w:rsid w:val="00DE2BA4"/>
    <w:rsid w:val="00DE4877"/>
    <w:rsid w:val="00DE4C5A"/>
    <w:rsid w:val="00DE5456"/>
    <w:rsid w:val="00DE5BAD"/>
    <w:rsid w:val="00DE72FC"/>
    <w:rsid w:val="00DE7D5B"/>
    <w:rsid w:val="00DF032E"/>
    <w:rsid w:val="00DF2936"/>
    <w:rsid w:val="00DF39FA"/>
    <w:rsid w:val="00DF435E"/>
    <w:rsid w:val="00DF51EC"/>
    <w:rsid w:val="00DF5729"/>
    <w:rsid w:val="00DF5878"/>
    <w:rsid w:val="00DF5BC8"/>
    <w:rsid w:val="00DF63E8"/>
    <w:rsid w:val="00E02E0C"/>
    <w:rsid w:val="00E068CC"/>
    <w:rsid w:val="00E10FC3"/>
    <w:rsid w:val="00E116A8"/>
    <w:rsid w:val="00E166C1"/>
    <w:rsid w:val="00E208B3"/>
    <w:rsid w:val="00E22425"/>
    <w:rsid w:val="00E232F4"/>
    <w:rsid w:val="00E237B2"/>
    <w:rsid w:val="00E24010"/>
    <w:rsid w:val="00E24A14"/>
    <w:rsid w:val="00E24EBC"/>
    <w:rsid w:val="00E24F77"/>
    <w:rsid w:val="00E2510B"/>
    <w:rsid w:val="00E26AF6"/>
    <w:rsid w:val="00E3008A"/>
    <w:rsid w:val="00E3207F"/>
    <w:rsid w:val="00E32786"/>
    <w:rsid w:val="00E3286E"/>
    <w:rsid w:val="00E344F1"/>
    <w:rsid w:val="00E40B02"/>
    <w:rsid w:val="00E41111"/>
    <w:rsid w:val="00E419E1"/>
    <w:rsid w:val="00E41E8D"/>
    <w:rsid w:val="00E41FD7"/>
    <w:rsid w:val="00E4446E"/>
    <w:rsid w:val="00E46513"/>
    <w:rsid w:val="00E466A2"/>
    <w:rsid w:val="00E46F6C"/>
    <w:rsid w:val="00E51AB8"/>
    <w:rsid w:val="00E53D1D"/>
    <w:rsid w:val="00E5455A"/>
    <w:rsid w:val="00E54EDB"/>
    <w:rsid w:val="00E54F9D"/>
    <w:rsid w:val="00E5524E"/>
    <w:rsid w:val="00E5639B"/>
    <w:rsid w:val="00E57B27"/>
    <w:rsid w:val="00E57D82"/>
    <w:rsid w:val="00E60616"/>
    <w:rsid w:val="00E64B66"/>
    <w:rsid w:val="00E66DA9"/>
    <w:rsid w:val="00E6745F"/>
    <w:rsid w:val="00E70132"/>
    <w:rsid w:val="00E709AF"/>
    <w:rsid w:val="00E709EF"/>
    <w:rsid w:val="00E70A60"/>
    <w:rsid w:val="00E725D0"/>
    <w:rsid w:val="00E72617"/>
    <w:rsid w:val="00E75092"/>
    <w:rsid w:val="00E77098"/>
    <w:rsid w:val="00E81362"/>
    <w:rsid w:val="00E82212"/>
    <w:rsid w:val="00E8282D"/>
    <w:rsid w:val="00E83F78"/>
    <w:rsid w:val="00E84423"/>
    <w:rsid w:val="00E84843"/>
    <w:rsid w:val="00E8576A"/>
    <w:rsid w:val="00E85BA0"/>
    <w:rsid w:val="00E8611D"/>
    <w:rsid w:val="00E90E6A"/>
    <w:rsid w:val="00E92A94"/>
    <w:rsid w:val="00E92E00"/>
    <w:rsid w:val="00E96410"/>
    <w:rsid w:val="00E96AA0"/>
    <w:rsid w:val="00E97197"/>
    <w:rsid w:val="00E97739"/>
    <w:rsid w:val="00E977F1"/>
    <w:rsid w:val="00EA0EEE"/>
    <w:rsid w:val="00EA593D"/>
    <w:rsid w:val="00EA7EC4"/>
    <w:rsid w:val="00EB08DE"/>
    <w:rsid w:val="00EB1BE0"/>
    <w:rsid w:val="00EB3B37"/>
    <w:rsid w:val="00EB41A1"/>
    <w:rsid w:val="00EB4784"/>
    <w:rsid w:val="00EB5D98"/>
    <w:rsid w:val="00EB633E"/>
    <w:rsid w:val="00EB64A4"/>
    <w:rsid w:val="00EB6B52"/>
    <w:rsid w:val="00EB7762"/>
    <w:rsid w:val="00EC09D5"/>
    <w:rsid w:val="00EC1F21"/>
    <w:rsid w:val="00EC487A"/>
    <w:rsid w:val="00EC5133"/>
    <w:rsid w:val="00EC5AE4"/>
    <w:rsid w:val="00EC6CF8"/>
    <w:rsid w:val="00EC72CB"/>
    <w:rsid w:val="00EC7FE9"/>
    <w:rsid w:val="00ED0572"/>
    <w:rsid w:val="00ED4A89"/>
    <w:rsid w:val="00ED6D70"/>
    <w:rsid w:val="00ED70BC"/>
    <w:rsid w:val="00EE1C1B"/>
    <w:rsid w:val="00EE245F"/>
    <w:rsid w:val="00EE3AC1"/>
    <w:rsid w:val="00EE3DF7"/>
    <w:rsid w:val="00EE70BA"/>
    <w:rsid w:val="00EF0ECD"/>
    <w:rsid w:val="00EF3784"/>
    <w:rsid w:val="00EF4E6B"/>
    <w:rsid w:val="00EF6100"/>
    <w:rsid w:val="00EF75F3"/>
    <w:rsid w:val="00EF7B41"/>
    <w:rsid w:val="00EF7DD4"/>
    <w:rsid w:val="00EF7DDB"/>
    <w:rsid w:val="00F022C1"/>
    <w:rsid w:val="00F02338"/>
    <w:rsid w:val="00F030F7"/>
    <w:rsid w:val="00F03BB5"/>
    <w:rsid w:val="00F03BC0"/>
    <w:rsid w:val="00F06659"/>
    <w:rsid w:val="00F06E28"/>
    <w:rsid w:val="00F14077"/>
    <w:rsid w:val="00F15500"/>
    <w:rsid w:val="00F16ACC"/>
    <w:rsid w:val="00F20102"/>
    <w:rsid w:val="00F23E49"/>
    <w:rsid w:val="00F23F7C"/>
    <w:rsid w:val="00F25214"/>
    <w:rsid w:val="00F26EE8"/>
    <w:rsid w:val="00F279E5"/>
    <w:rsid w:val="00F307F6"/>
    <w:rsid w:val="00F31D6E"/>
    <w:rsid w:val="00F32D04"/>
    <w:rsid w:val="00F341B6"/>
    <w:rsid w:val="00F34D9D"/>
    <w:rsid w:val="00F35597"/>
    <w:rsid w:val="00F35A9B"/>
    <w:rsid w:val="00F36106"/>
    <w:rsid w:val="00F3618D"/>
    <w:rsid w:val="00F370BC"/>
    <w:rsid w:val="00F37566"/>
    <w:rsid w:val="00F40BA6"/>
    <w:rsid w:val="00F40C4F"/>
    <w:rsid w:val="00F40CB3"/>
    <w:rsid w:val="00F41433"/>
    <w:rsid w:val="00F41494"/>
    <w:rsid w:val="00F41F3F"/>
    <w:rsid w:val="00F42A64"/>
    <w:rsid w:val="00F4320C"/>
    <w:rsid w:val="00F4506B"/>
    <w:rsid w:val="00F47176"/>
    <w:rsid w:val="00F51184"/>
    <w:rsid w:val="00F51212"/>
    <w:rsid w:val="00F51EBC"/>
    <w:rsid w:val="00F5222A"/>
    <w:rsid w:val="00F53F40"/>
    <w:rsid w:val="00F56871"/>
    <w:rsid w:val="00F60B76"/>
    <w:rsid w:val="00F617EB"/>
    <w:rsid w:val="00F62642"/>
    <w:rsid w:val="00F62FB6"/>
    <w:rsid w:val="00F639D0"/>
    <w:rsid w:val="00F64FCA"/>
    <w:rsid w:val="00F67608"/>
    <w:rsid w:val="00F71FE0"/>
    <w:rsid w:val="00F74220"/>
    <w:rsid w:val="00F74A0A"/>
    <w:rsid w:val="00F75B2D"/>
    <w:rsid w:val="00F76AA7"/>
    <w:rsid w:val="00F77238"/>
    <w:rsid w:val="00F77A2D"/>
    <w:rsid w:val="00F85829"/>
    <w:rsid w:val="00F85B6F"/>
    <w:rsid w:val="00F87FA6"/>
    <w:rsid w:val="00F908C0"/>
    <w:rsid w:val="00F91B1D"/>
    <w:rsid w:val="00F9504E"/>
    <w:rsid w:val="00F9505F"/>
    <w:rsid w:val="00F96892"/>
    <w:rsid w:val="00FA1ECB"/>
    <w:rsid w:val="00FA5178"/>
    <w:rsid w:val="00FA701E"/>
    <w:rsid w:val="00FB1746"/>
    <w:rsid w:val="00FB1785"/>
    <w:rsid w:val="00FB2C71"/>
    <w:rsid w:val="00FB3684"/>
    <w:rsid w:val="00FB3CFC"/>
    <w:rsid w:val="00FB5207"/>
    <w:rsid w:val="00FB578B"/>
    <w:rsid w:val="00FB5BEF"/>
    <w:rsid w:val="00FB6151"/>
    <w:rsid w:val="00FB673F"/>
    <w:rsid w:val="00FC02E1"/>
    <w:rsid w:val="00FC0775"/>
    <w:rsid w:val="00FC0FFE"/>
    <w:rsid w:val="00FC2FC1"/>
    <w:rsid w:val="00FC534C"/>
    <w:rsid w:val="00FC5A3A"/>
    <w:rsid w:val="00FC71EF"/>
    <w:rsid w:val="00FC7D99"/>
    <w:rsid w:val="00FD2D70"/>
    <w:rsid w:val="00FD41AB"/>
    <w:rsid w:val="00FD43D1"/>
    <w:rsid w:val="00FD4E04"/>
    <w:rsid w:val="00FD4FBC"/>
    <w:rsid w:val="00FD575D"/>
    <w:rsid w:val="00FD7618"/>
    <w:rsid w:val="00FD78F2"/>
    <w:rsid w:val="00FD7D20"/>
    <w:rsid w:val="00FE1093"/>
    <w:rsid w:val="00FE2FD1"/>
    <w:rsid w:val="00FE3768"/>
    <w:rsid w:val="00FE4221"/>
    <w:rsid w:val="00FE4C56"/>
    <w:rsid w:val="00FE4CEC"/>
    <w:rsid w:val="00FE5CF4"/>
    <w:rsid w:val="00FF00FD"/>
    <w:rsid w:val="00FF050B"/>
    <w:rsid w:val="00FF0952"/>
    <w:rsid w:val="00FF0FB6"/>
    <w:rsid w:val="00FF1B48"/>
    <w:rsid w:val="00FF3C71"/>
    <w:rsid w:val="00FF4E5D"/>
    <w:rsid w:val="00FF6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2755F"/>
  <w15:docId w15:val="{61D437B4-3E09-42FE-9C45-2215B04B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8FF"/>
    <w:rPr>
      <w:rFonts w:ascii="Times New Roman" w:eastAsia="Times New Roman" w:hAnsi="Times New Roman"/>
      <w:sz w:val="24"/>
      <w:szCs w:val="24"/>
    </w:rPr>
  </w:style>
  <w:style w:type="paragraph" w:styleId="1">
    <w:name w:val="heading 1"/>
    <w:basedOn w:val="a"/>
    <w:link w:val="10"/>
    <w:uiPriority w:val="99"/>
    <w:qFormat/>
    <w:locked/>
    <w:rsid w:val="00A94011"/>
    <w:pPr>
      <w:spacing w:before="100" w:beforeAutospacing="1" w:after="100" w:afterAutospacing="1"/>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25EED"/>
    <w:rPr>
      <w:rFonts w:ascii="Cambria" w:hAnsi="Cambria" w:cs="Times New Roman"/>
      <w:b/>
      <w:bCs/>
      <w:kern w:val="32"/>
      <w:sz w:val="32"/>
      <w:szCs w:val="32"/>
    </w:rPr>
  </w:style>
  <w:style w:type="paragraph" w:customStyle="1" w:styleId="Heading">
    <w:name w:val="Heading"/>
    <w:uiPriority w:val="99"/>
    <w:rsid w:val="00A24E51"/>
    <w:pPr>
      <w:widowControl w:val="0"/>
      <w:suppressAutoHyphens/>
      <w:autoSpaceDE w:val="0"/>
    </w:pPr>
    <w:rPr>
      <w:rFonts w:ascii="Arial" w:hAnsi="Arial" w:cs="Arial"/>
      <w:b/>
      <w:bCs/>
      <w:sz w:val="22"/>
      <w:szCs w:val="22"/>
      <w:lang w:eastAsia="ar-SA"/>
    </w:rPr>
  </w:style>
  <w:style w:type="paragraph" w:customStyle="1" w:styleId="11">
    <w:name w:val="1 Знак"/>
    <w:basedOn w:val="a"/>
    <w:rsid w:val="00A24E51"/>
    <w:pPr>
      <w:spacing w:before="100" w:beforeAutospacing="1" w:after="100" w:afterAutospacing="1"/>
    </w:pPr>
    <w:rPr>
      <w:rFonts w:ascii="Tahoma" w:hAnsi="Tahoma"/>
      <w:sz w:val="20"/>
      <w:szCs w:val="20"/>
      <w:lang w:val="en-US" w:eastAsia="en-US"/>
    </w:rPr>
  </w:style>
  <w:style w:type="paragraph" w:styleId="a3">
    <w:name w:val="Balloon Text"/>
    <w:basedOn w:val="a"/>
    <w:link w:val="a4"/>
    <w:uiPriority w:val="99"/>
    <w:semiHidden/>
    <w:rsid w:val="00A24E51"/>
    <w:rPr>
      <w:rFonts w:ascii="Tahoma" w:eastAsia="Calibri" w:hAnsi="Tahoma"/>
      <w:sz w:val="16"/>
      <w:szCs w:val="16"/>
    </w:rPr>
  </w:style>
  <w:style w:type="character" w:customStyle="1" w:styleId="a4">
    <w:name w:val="Текст выноски Знак"/>
    <w:link w:val="a3"/>
    <w:uiPriority w:val="99"/>
    <w:semiHidden/>
    <w:locked/>
    <w:rsid w:val="00A24E51"/>
    <w:rPr>
      <w:rFonts w:ascii="Tahoma" w:hAnsi="Tahoma" w:cs="Tahoma"/>
      <w:sz w:val="16"/>
      <w:szCs w:val="16"/>
      <w:lang w:eastAsia="ru-RU"/>
    </w:rPr>
  </w:style>
  <w:style w:type="table" w:styleId="a5">
    <w:name w:val="Table Grid"/>
    <w:basedOn w:val="a1"/>
    <w:uiPriority w:val="59"/>
    <w:locked/>
    <w:rsid w:val="004A3C0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99"/>
    <w:rsid w:val="00507BF5"/>
    <w:pPr>
      <w:jc w:val="both"/>
    </w:pPr>
    <w:rPr>
      <w:rFonts w:eastAsia="Calibri"/>
      <w:color w:val="000080"/>
      <w:sz w:val="20"/>
      <w:szCs w:val="20"/>
    </w:rPr>
  </w:style>
  <w:style w:type="character" w:customStyle="1" w:styleId="a7">
    <w:name w:val="Основной текст Знак"/>
    <w:link w:val="a6"/>
    <w:uiPriority w:val="99"/>
    <w:locked/>
    <w:rsid w:val="00507BF5"/>
    <w:rPr>
      <w:rFonts w:ascii="Times New Roman" w:hAnsi="Times New Roman" w:cs="Times New Roman"/>
      <w:color w:val="000080"/>
      <w:sz w:val="20"/>
      <w:szCs w:val="20"/>
    </w:rPr>
  </w:style>
  <w:style w:type="paragraph" w:customStyle="1" w:styleId="ConsPlusNormal">
    <w:name w:val="ConsPlusNormal"/>
    <w:link w:val="ConsPlusNormal0"/>
    <w:rsid w:val="00507BF5"/>
    <w:pPr>
      <w:widowControl w:val="0"/>
      <w:suppressAutoHyphens/>
      <w:autoSpaceDE w:val="0"/>
      <w:ind w:firstLine="720"/>
    </w:pPr>
    <w:rPr>
      <w:rFonts w:ascii="Arial" w:eastAsia="Times New Roman" w:hAnsi="Arial" w:cs="Arial"/>
      <w:lang w:eastAsia="ar-SA"/>
    </w:rPr>
  </w:style>
  <w:style w:type="character" w:customStyle="1" w:styleId="a8">
    <w:name w:val="Цветовое выделение"/>
    <w:uiPriority w:val="99"/>
    <w:rsid w:val="00DA3A16"/>
    <w:rPr>
      <w:b/>
      <w:color w:val="26282F"/>
      <w:sz w:val="26"/>
    </w:rPr>
  </w:style>
  <w:style w:type="paragraph" w:customStyle="1" w:styleId="a9">
    <w:name w:val="Таблицы (моноширинный)"/>
    <w:basedOn w:val="a"/>
    <w:next w:val="a"/>
    <w:uiPriority w:val="99"/>
    <w:rsid w:val="00DA3A16"/>
    <w:pPr>
      <w:widowControl w:val="0"/>
      <w:autoSpaceDE w:val="0"/>
      <w:autoSpaceDN w:val="0"/>
      <w:adjustRightInd w:val="0"/>
      <w:jc w:val="both"/>
    </w:pPr>
    <w:rPr>
      <w:rFonts w:ascii="Courier New" w:eastAsia="Calibri" w:hAnsi="Courier New" w:cs="Courier New"/>
      <w:sz w:val="22"/>
      <w:szCs w:val="22"/>
    </w:rPr>
  </w:style>
  <w:style w:type="paragraph" w:customStyle="1" w:styleId="aa">
    <w:name w:val="Нормальный (таблица)"/>
    <w:basedOn w:val="a"/>
    <w:next w:val="a"/>
    <w:uiPriority w:val="99"/>
    <w:rsid w:val="00DA3A16"/>
    <w:pPr>
      <w:widowControl w:val="0"/>
      <w:autoSpaceDE w:val="0"/>
      <w:autoSpaceDN w:val="0"/>
      <w:adjustRightInd w:val="0"/>
      <w:jc w:val="both"/>
    </w:pPr>
    <w:rPr>
      <w:rFonts w:ascii="Arial" w:eastAsia="Calibri" w:hAnsi="Arial"/>
    </w:rPr>
  </w:style>
  <w:style w:type="paragraph" w:customStyle="1" w:styleId="ab">
    <w:name w:val="Прижатый влево"/>
    <w:basedOn w:val="a"/>
    <w:next w:val="a"/>
    <w:uiPriority w:val="99"/>
    <w:rsid w:val="00DA3A16"/>
    <w:pPr>
      <w:widowControl w:val="0"/>
      <w:autoSpaceDE w:val="0"/>
      <w:autoSpaceDN w:val="0"/>
      <w:adjustRightInd w:val="0"/>
    </w:pPr>
    <w:rPr>
      <w:rFonts w:ascii="Arial" w:eastAsia="Calibri" w:hAnsi="Arial"/>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197CB0"/>
    <w:pPr>
      <w:spacing w:before="100" w:beforeAutospacing="1" w:after="100" w:afterAutospacing="1"/>
    </w:pPr>
    <w:rPr>
      <w:rFonts w:eastAsia="Calibri"/>
    </w:rPr>
  </w:style>
  <w:style w:type="paragraph" w:customStyle="1" w:styleId="ConsPlusTitle">
    <w:name w:val="ConsPlusTitle"/>
    <w:uiPriority w:val="99"/>
    <w:rsid w:val="00B85043"/>
    <w:pPr>
      <w:widowControl w:val="0"/>
      <w:autoSpaceDE w:val="0"/>
      <w:autoSpaceDN w:val="0"/>
      <w:adjustRightInd w:val="0"/>
    </w:pPr>
    <w:rPr>
      <w:rFonts w:cs="Calibri"/>
      <w:b/>
      <w:bCs/>
      <w:sz w:val="22"/>
      <w:szCs w:val="22"/>
    </w:rPr>
  </w:style>
  <w:style w:type="paragraph" w:customStyle="1" w:styleId="ConsPlusNonformat">
    <w:name w:val="ConsPlusNonformat"/>
    <w:link w:val="ConsPlusNonformat0"/>
    <w:rsid w:val="0038296F"/>
    <w:pPr>
      <w:widowControl w:val="0"/>
      <w:autoSpaceDE w:val="0"/>
      <w:autoSpaceDN w:val="0"/>
      <w:adjustRightInd w:val="0"/>
    </w:pPr>
    <w:rPr>
      <w:rFonts w:ascii="Courier New" w:hAnsi="Courier New" w:cs="Courier New"/>
    </w:rPr>
  </w:style>
  <w:style w:type="character" w:styleId="ad">
    <w:name w:val="Strong"/>
    <w:uiPriority w:val="22"/>
    <w:qFormat/>
    <w:locked/>
    <w:rsid w:val="00F030F7"/>
    <w:rPr>
      <w:b/>
      <w:bCs/>
    </w:rPr>
  </w:style>
  <w:style w:type="paragraph" w:styleId="HTML">
    <w:name w:val="HTML Preformatted"/>
    <w:basedOn w:val="a"/>
    <w:link w:val="HTML0"/>
    <w:rsid w:val="00C34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C346F8"/>
    <w:rPr>
      <w:rFonts w:ascii="Courier New" w:eastAsia="Times New Roman" w:hAnsi="Courier New" w:cs="Courier New"/>
    </w:rPr>
  </w:style>
  <w:style w:type="paragraph" w:customStyle="1" w:styleId="western">
    <w:name w:val="western"/>
    <w:basedOn w:val="a"/>
    <w:link w:val="western0"/>
    <w:rsid w:val="005A6AD8"/>
    <w:pPr>
      <w:spacing w:before="100" w:beforeAutospacing="1" w:after="142" w:line="288" w:lineRule="auto"/>
    </w:pPr>
    <w:rPr>
      <w:color w:val="000000"/>
      <w:sz w:val="20"/>
      <w:szCs w:val="20"/>
    </w:rPr>
  </w:style>
  <w:style w:type="paragraph" w:styleId="ae">
    <w:name w:val="header"/>
    <w:basedOn w:val="a"/>
    <w:link w:val="af"/>
    <w:uiPriority w:val="99"/>
    <w:semiHidden/>
    <w:unhideWhenUsed/>
    <w:rsid w:val="00AA5E48"/>
    <w:pPr>
      <w:tabs>
        <w:tab w:val="center" w:pos="4677"/>
        <w:tab w:val="right" w:pos="9355"/>
      </w:tabs>
    </w:pPr>
  </w:style>
  <w:style w:type="character" w:customStyle="1" w:styleId="af">
    <w:name w:val="Верхний колонтитул Знак"/>
    <w:basedOn w:val="a0"/>
    <w:link w:val="ae"/>
    <w:uiPriority w:val="99"/>
    <w:semiHidden/>
    <w:rsid w:val="00AA5E48"/>
    <w:rPr>
      <w:rFonts w:ascii="Times New Roman" w:eastAsia="Times New Roman" w:hAnsi="Times New Roman"/>
      <w:sz w:val="24"/>
      <w:szCs w:val="24"/>
    </w:rPr>
  </w:style>
  <w:style w:type="paragraph" w:styleId="af0">
    <w:name w:val="footer"/>
    <w:basedOn w:val="a"/>
    <w:link w:val="af1"/>
    <w:uiPriority w:val="99"/>
    <w:semiHidden/>
    <w:unhideWhenUsed/>
    <w:rsid w:val="00AA5E48"/>
    <w:pPr>
      <w:tabs>
        <w:tab w:val="center" w:pos="4677"/>
        <w:tab w:val="right" w:pos="9355"/>
      </w:tabs>
    </w:pPr>
  </w:style>
  <w:style w:type="character" w:customStyle="1" w:styleId="af1">
    <w:name w:val="Нижний колонтитул Знак"/>
    <w:basedOn w:val="a0"/>
    <w:link w:val="af0"/>
    <w:uiPriority w:val="99"/>
    <w:semiHidden/>
    <w:rsid w:val="00AA5E48"/>
    <w:rPr>
      <w:rFonts w:ascii="Times New Roman" w:eastAsia="Times New Roman" w:hAnsi="Times New Roman"/>
      <w:sz w:val="24"/>
      <w:szCs w:val="24"/>
    </w:rPr>
  </w:style>
  <w:style w:type="paragraph" w:customStyle="1" w:styleId="af2">
    <w:name w:val="Содержимое таблицы"/>
    <w:basedOn w:val="a"/>
    <w:rsid w:val="00384F1A"/>
    <w:pPr>
      <w:widowControl w:val="0"/>
      <w:suppressLineNumbers/>
      <w:suppressAutoHyphens/>
      <w:overflowPunct w:val="0"/>
      <w:autoSpaceDE w:val="0"/>
      <w:textAlignment w:val="baseline"/>
    </w:pPr>
    <w:rPr>
      <w:sz w:val="20"/>
      <w:szCs w:val="20"/>
      <w:lang w:eastAsia="zh-CN"/>
    </w:rPr>
  </w:style>
  <w:style w:type="character" w:customStyle="1" w:styleId="FontStyle12">
    <w:name w:val="Font Style12"/>
    <w:rsid w:val="009B6C1F"/>
    <w:rPr>
      <w:rFonts w:ascii="Times New Roman" w:hAnsi="Times New Roman" w:cs="Times New Roman"/>
      <w:b/>
      <w:bCs/>
      <w:sz w:val="18"/>
      <w:szCs w:val="18"/>
    </w:rPr>
  </w:style>
  <w:style w:type="character" w:customStyle="1" w:styleId="FontStyle14">
    <w:name w:val="Font Style14"/>
    <w:rsid w:val="00142995"/>
    <w:rPr>
      <w:rFonts w:ascii="Sylfaen" w:hAnsi="Sylfaen" w:cs="Sylfaen"/>
      <w:i/>
      <w:iCs/>
      <w:spacing w:val="10"/>
      <w:sz w:val="24"/>
      <w:szCs w:val="24"/>
    </w:rPr>
  </w:style>
  <w:style w:type="paragraph" w:customStyle="1" w:styleId="Standard">
    <w:name w:val="Standard"/>
    <w:rsid w:val="003B5CF3"/>
    <w:pPr>
      <w:suppressAutoHyphens/>
      <w:autoSpaceDN w:val="0"/>
      <w:spacing w:after="200" w:line="276" w:lineRule="auto"/>
      <w:textAlignment w:val="baseline"/>
    </w:pPr>
    <w:rPr>
      <w:kern w:val="3"/>
      <w:sz w:val="22"/>
      <w:szCs w:val="22"/>
      <w:lang w:eastAsia="en-US"/>
    </w:rPr>
  </w:style>
  <w:style w:type="character" w:customStyle="1" w:styleId="ConsPlusNormal0">
    <w:name w:val="ConsPlusNormal Знак"/>
    <w:link w:val="ConsPlusNormal"/>
    <w:uiPriority w:val="99"/>
    <w:locked/>
    <w:rsid w:val="00956303"/>
    <w:rPr>
      <w:rFonts w:ascii="Arial" w:eastAsia="Times New Roman" w:hAnsi="Arial" w:cs="Arial"/>
      <w:lang w:eastAsia="ar-SA" w:bidi="ar-SA"/>
    </w:rPr>
  </w:style>
  <w:style w:type="paragraph" w:customStyle="1" w:styleId="af3">
    <w:name w:val="Знак"/>
    <w:basedOn w:val="a"/>
    <w:rsid w:val="008C282F"/>
    <w:pPr>
      <w:spacing w:after="160" w:line="240" w:lineRule="exact"/>
      <w:jc w:val="both"/>
    </w:pPr>
    <w:rPr>
      <w:rFonts w:ascii="Verdana" w:hAnsi="Verdana" w:cs="Arial"/>
      <w:sz w:val="20"/>
      <w:szCs w:val="20"/>
      <w:lang w:val="en-US" w:eastAsia="en-US"/>
    </w:rPr>
  </w:style>
  <w:style w:type="character" w:styleId="af4">
    <w:name w:val="Placeholder Text"/>
    <w:basedOn w:val="a0"/>
    <w:uiPriority w:val="99"/>
    <w:semiHidden/>
    <w:rsid w:val="00890E49"/>
    <w:rPr>
      <w:color w:val="808080"/>
    </w:rPr>
  </w:style>
  <w:style w:type="paragraph" w:styleId="af5">
    <w:name w:val="List Paragraph"/>
    <w:basedOn w:val="a"/>
    <w:uiPriority w:val="1"/>
    <w:qFormat/>
    <w:rsid w:val="005222C8"/>
    <w:pPr>
      <w:ind w:left="720"/>
      <w:contextualSpacing/>
    </w:pPr>
  </w:style>
  <w:style w:type="character" w:customStyle="1" w:styleId="2">
    <w:name w:val="Основной текст (2)_"/>
    <w:basedOn w:val="a0"/>
    <w:rsid w:val="00A0135B"/>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A0135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A0135B"/>
    <w:rPr>
      <w:rFonts w:ascii="Times New Roman" w:eastAsia="Times New Roman" w:hAnsi="Times New Roman"/>
      <w:shd w:val="clear" w:color="auto" w:fill="FFFFFF"/>
    </w:rPr>
  </w:style>
  <w:style w:type="character" w:customStyle="1" w:styleId="214pt80">
    <w:name w:val="Основной текст (2) + 14 pt;Масштаб 80%"/>
    <w:basedOn w:val="2"/>
    <w:rsid w:val="00A0135B"/>
    <w:rPr>
      <w:rFonts w:ascii="Times New Roman" w:eastAsia="Times New Roman" w:hAnsi="Times New Roman" w:cs="Times New Roman"/>
      <w:b w:val="0"/>
      <w:bCs w:val="0"/>
      <w:i w:val="0"/>
      <w:iCs w:val="0"/>
      <w:smallCaps w:val="0"/>
      <w:strike w:val="0"/>
      <w:color w:val="000000"/>
      <w:spacing w:val="0"/>
      <w:w w:val="80"/>
      <w:position w:val="0"/>
      <w:sz w:val="28"/>
      <w:szCs w:val="28"/>
      <w:u w:val="none"/>
      <w:lang w:val="ru-RU" w:eastAsia="ru-RU" w:bidi="ru-RU"/>
    </w:rPr>
  </w:style>
  <w:style w:type="paragraph" w:customStyle="1" w:styleId="40">
    <w:name w:val="Основной текст (4)"/>
    <w:basedOn w:val="a"/>
    <w:link w:val="4"/>
    <w:rsid w:val="00A0135B"/>
    <w:pPr>
      <w:widowControl w:val="0"/>
      <w:shd w:val="clear" w:color="auto" w:fill="FFFFFF"/>
      <w:spacing w:after="120" w:line="0" w:lineRule="atLeast"/>
      <w:ind w:firstLine="780"/>
      <w:jc w:val="both"/>
    </w:pPr>
    <w:rPr>
      <w:sz w:val="20"/>
      <w:szCs w:val="20"/>
    </w:rPr>
  </w:style>
  <w:style w:type="character" w:customStyle="1" w:styleId="af6">
    <w:name w:val="Гипертекстовая ссылка"/>
    <w:basedOn w:val="a8"/>
    <w:uiPriority w:val="99"/>
    <w:rsid w:val="005D0326"/>
    <w:rPr>
      <w:b/>
      <w:color w:val="106BBE"/>
      <w:sz w:val="26"/>
    </w:rPr>
  </w:style>
  <w:style w:type="character" w:styleId="af7">
    <w:name w:val="Hyperlink"/>
    <w:basedOn w:val="a0"/>
    <w:uiPriority w:val="99"/>
    <w:unhideWhenUsed/>
    <w:rsid w:val="00E77098"/>
    <w:rPr>
      <w:color w:val="0000FF"/>
      <w:u w:val="single"/>
    </w:rPr>
  </w:style>
  <w:style w:type="character" w:customStyle="1" w:styleId="ConsPlusNonformat0">
    <w:name w:val="ConsPlusNonformat Знак"/>
    <w:basedOn w:val="a0"/>
    <w:link w:val="ConsPlusNonformat"/>
    <w:locked/>
    <w:rsid w:val="004E71EF"/>
    <w:rPr>
      <w:rFonts w:ascii="Courier New" w:hAnsi="Courier New" w:cs="Courier New"/>
      <w:lang w:val="ru-RU" w:eastAsia="ru-RU" w:bidi="ar-SA"/>
    </w:rPr>
  </w:style>
  <w:style w:type="character" w:customStyle="1" w:styleId="western0">
    <w:name w:val="western Знак"/>
    <w:link w:val="western"/>
    <w:rsid w:val="00066A82"/>
    <w:rPr>
      <w:rFonts w:ascii="Times New Roman" w:eastAsia="Times New Roman" w:hAnsi="Times New Roman"/>
      <w:color w:val="000000"/>
    </w:rPr>
  </w:style>
  <w:style w:type="character" w:customStyle="1" w:styleId="HTML1">
    <w:name w:val="Стандартный HTML Знак1"/>
    <w:basedOn w:val="a0"/>
    <w:uiPriority w:val="99"/>
    <w:semiHidden/>
    <w:locked/>
    <w:rsid w:val="009E015B"/>
    <w:rPr>
      <w:rFonts w:ascii="Courier New" w:eastAsia="Times New Roman" w:hAnsi="Courier New" w:cs="Courier New"/>
      <w:sz w:val="20"/>
      <w:szCs w:val="20"/>
      <w:lang w:eastAsia="ru-RU"/>
    </w:rPr>
  </w:style>
  <w:style w:type="paragraph" w:customStyle="1" w:styleId="Default">
    <w:name w:val="Default"/>
    <w:rsid w:val="009E015B"/>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rsid w:val="00761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297">
      <w:bodyDiv w:val="1"/>
      <w:marLeft w:val="0"/>
      <w:marRight w:val="0"/>
      <w:marTop w:val="0"/>
      <w:marBottom w:val="0"/>
      <w:divBdr>
        <w:top w:val="none" w:sz="0" w:space="0" w:color="auto"/>
        <w:left w:val="none" w:sz="0" w:space="0" w:color="auto"/>
        <w:bottom w:val="none" w:sz="0" w:space="0" w:color="auto"/>
        <w:right w:val="none" w:sz="0" w:space="0" w:color="auto"/>
      </w:divBdr>
    </w:div>
    <w:div w:id="1669271">
      <w:bodyDiv w:val="1"/>
      <w:marLeft w:val="0"/>
      <w:marRight w:val="0"/>
      <w:marTop w:val="0"/>
      <w:marBottom w:val="0"/>
      <w:divBdr>
        <w:top w:val="none" w:sz="0" w:space="0" w:color="auto"/>
        <w:left w:val="none" w:sz="0" w:space="0" w:color="auto"/>
        <w:bottom w:val="none" w:sz="0" w:space="0" w:color="auto"/>
        <w:right w:val="none" w:sz="0" w:space="0" w:color="auto"/>
      </w:divBdr>
    </w:div>
    <w:div w:id="48193878">
      <w:bodyDiv w:val="1"/>
      <w:marLeft w:val="0"/>
      <w:marRight w:val="0"/>
      <w:marTop w:val="0"/>
      <w:marBottom w:val="0"/>
      <w:divBdr>
        <w:top w:val="none" w:sz="0" w:space="0" w:color="auto"/>
        <w:left w:val="none" w:sz="0" w:space="0" w:color="auto"/>
        <w:bottom w:val="none" w:sz="0" w:space="0" w:color="auto"/>
        <w:right w:val="none" w:sz="0" w:space="0" w:color="auto"/>
      </w:divBdr>
    </w:div>
    <w:div w:id="66266024">
      <w:bodyDiv w:val="1"/>
      <w:marLeft w:val="0"/>
      <w:marRight w:val="0"/>
      <w:marTop w:val="0"/>
      <w:marBottom w:val="0"/>
      <w:divBdr>
        <w:top w:val="none" w:sz="0" w:space="0" w:color="auto"/>
        <w:left w:val="none" w:sz="0" w:space="0" w:color="auto"/>
        <w:bottom w:val="none" w:sz="0" w:space="0" w:color="auto"/>
        <w:right w:val="none" w:sz="0" w:space="0" w:color="auto"/>
      </w:divBdr>
    </w:div>
    <w:div w:id="67654874">
      <w:bodyDiv w:val="1"/>
      <w:marLeft w:val="0"/>
      <w:marRight w:val="0"/>
      <w:marTop w:val="0"/>
      <w:marBottom w:val="0"/>
      <w:divBdr>
        <w:top w:val="none" w:sz="0" w:space="0" w:color="auto"/>
        <w:left w:val="none" w:sz="0" w:space="0" w:color="auto"/>
        <w:bottom w:val="none" w:sz="0" w:space="0" w:color="auto"/>
        <w:right w:val="none" w:sz="0" w:space="0" w:color="auto"/>
      </w:divBdr>
    </w:div>
    <w:div w:id="97604408">
      <w:bodyDiv w:val="1"/>
      <w:marLeft w:val="0"/>
      <w:marRight w:val="0"/>
      <w:marTop w:val="0"/>
      <w:marBottom w:val="0"/>
      <w:divBdr>
        <w:top w:val="none" w:sz="0" w:space="0" w:color="auto"/>
        <w:left w:val="none" w:sz="0" w:space="0" w:color="auto"/>
        <w:bottom w:val="none" w:sz="0" w:space="0" w:color="auto"/>
        <w:right w:val="none" w:sz="0" w:space="0" w:color="auto"/>
      </w:divBdr>
    </w:div>
    <w:div w:id="107509769">
      <w:bodyDiv w:val="1"/>
      <w:marLeft w:val="0"/>
      <w:marRight w:val="0"/>
      <w:marTop w:val="0"/>
      <w:marBottom w:val="0"/>
      <w:divBdr>
        <w:top w:val="none" w:sz="0" w:space="0" w:color="auto"/>
        <w:left w:val="none" w:sz="0" w:space="0" w:color="auto"/>
        <w:bottom w:val="none" w:sz="0" w:space="0" w:color="auto"/>
        <w:right w:val="none" w:sz="0" w:space="0" w:color="auto"/>
      </w:divBdr>
    </w:div>
    <w:div w:id="111632066">
      <w:bodyDiv w:val="1"/>
      <w:marLeft w:val="0"/>
      <w:marRight w:val="0"/>
      <w:marTop w:val="0"/>
      <w:marBottom w:val="0"/>
      <w:divBdr>
        <w:top w:val="none" w:sz="0" w:space="0" w:color="auto"/>
        <w:left w:val="none" w:sz="0" w:space="0" w:color="auto"/>
        <w:bottom w:val="none" w:sz="0" w:space="0" w:color="auto"/>
        <w:right w:val="none" w:sz="0" w:space="0" w:color="auto"/>
      </w:divBdr>
    </w:div>
    <w:div w:id="120343832">
      <w:bodyDiv w:val="1"/>
      <w:marLeft w:val="0"/>
      <w:marRight w:val="0"/>
      <w:marTop w:val="0"/>
      <w:marBottom w:val="0"/>
      <w:divBdr>
        <w:top w:val="none" w:sz="0" w:space="0" w:color="auto"/>
        <w:left w:val="none" w:sz="0" w:space="0" w:color="auto"/>
        <w:bottom w:val="none" w:sz="0" w:space="0" w:color="auto"/>
        <w:right w:val="none" w:sz="0" w:space="0" w:color="auto"/>
      </w:divBdr>
    </w:div>
    <w:div w:id="125969381">
      <w:bodyDiv w:val="1"/>
      <w:marLeft w:val="0"/>
      <w:marRight w:val="0"/>
      <w:marTop w:val="0"/>
      <w:marBottom w:val="0"/>
      <w:divBdr>
        <w:top w:val="none" w:sz="0" w:space="0" w:color="auto"/>
        <w:left w:val="none" w:sz="0" w:space="0" w:color="auto"/>
        <w:bottom w:val="none" w:sz="0" w:space="0" w:color="auto"/>
        <w:right w:val="none" w:sz="0" w:space="0" w:color="auto"/>
      </w:divBdr>
    </w:div>
    <w:div w:id="132723899">
      <w:bodyDiv w:val="1"/>
      <w:marLeft w:val="0"/>
      <w:marRight w:val="0"/>
      <w:marTop w:val="0"/>
      <w:marBottom w:val="0"/>
      <w:divBdr>
        <w:top w:val="none" w:sz="0" w:space="0" w:color="auto"/>
        <w:left w:val="none" w:sz="0" w:space="0" w:color="auto"/>
        <w:bottom w:val="none" w:sz="0" w:space="0" w:color="auto"/>
        <w:right w:val="none" w:sz="0" w:space="0" w:color="auto"/>
      </w:divBdr>
    </w:div>
    <w:div w:id="184488908">
      <w:bodyDiv w:val="1"/>
      <w:marLeft w:val="0"/>
      <w:marRight w:val="0"/>
      <w:marTop w:val="0"/>
      <w:marBottom w:val="0"/>
      <w:divBdr>
        <w:top w:val="none" w:sz="0" w:space="0" w:color="auto"/>
        <w:left w:val="none" w:sz="0" w:space="0" w:color="auto"/>
        <w:bottom w:val="none" w:sz="0" w:space="0" w:color="auto"/>
        <w:right w:val="none" w:sz="0" w:space="0" w:color="auto"/>
      </w:divBdr>
    </w:div>
    <w:div w:id="186527610">
      <w:bodyDiv w:val="1"/>
      <w:marLeft w:val="0"/>
      <w:marRight w:val="0"/>
      <w:marTop w:val="0"/>
      <w:marBottom w:val="0"/>
      <w:divBdr>
        <w:top w:val="none" w:sz="0" w:space="0" w:color="auto"/>
        <w:left w:val="none" w:sz="0" w:space="0" w:color="auto"/>
        <w:bottom w:val="none" w:sz="0" w:space="0" w:color="auto"/>
        <w:right w:val="none" w:sz="0" w:space="0" w:color="auto"/>
      </w:divBdr>
    </w:div>
    <w:div w:id="187834734">
      <w:bodyDiv w:val="1"/>
      <w:marLeft w:val="0"/>
      <w:marRight w:val="0"/>
      <w:marTop w:val="0"/>
      <w:marBottom w:val="0"/>
      <w:divBdr>
        <w:top w:val="none" w:sz="0" w:space="0" w:color="auto"/>
        <w:left w:val="none" w:sz="0" w:space="0" w:color="auto"/>
        <w:bottom w:val="none" w:sz="0" w:space="0" w:color="auto"/>
        <w:right w:val="none" w:sz="0" w:space="0" w:color="auto"/>
      </w:divBdr>
    </w:div>
    <w:div w:id="196310500">
      <w:bodyDiv w:val="1"/>
      <w:marLeft w:val="0"/>
      <w:marRight w:val="0"/>
      <w:marTop w:val="0"/>
      <w:marBottom w:val="0"/>
      <w:divBdr>
        <w:top w:val="none" w:sz="0" w:space="0" w:color="auto"/>
        <w:left w:val="none" w:sz="0" w:space="0" w:color="auto"/>
        <w:bottom w:val="none" w:sz="0" w:space="0" w:color="auto"/>
        <w:right w:val="none" w:sz="0" w:space="0" w:color="auto"/>
      </w:divBdr>
    </w:div>
    <w:div w:id="200561798">
      <w:bodyDiv w:val="1"/>
      <w:marLeft w:val="0"/>
      <w:marRight w:val="0"/>
      <w:marTop w:val="0"/>
      <w:marBottom w:val="0"/>
      <w:divBdr>
        <w:top w:val="none" w:sz="0" w:space="0" w:color="auto"/>
        <w:left w:val="none" w:sz="0" w:space="0" w:color="auto"/>
        <w:bottom w:val="none" w:sz="0" w:space="0" w:color="auto"/>
        <w:right w:val="none" w:sz="0" w:space="0" w:color="auto"/>
      </w:divBdr>
    </w:div>
    <w:div w:id="206920344">
      <w:bodyDiv w:val="1"/>
      <w:marLeft w:val="0"/>
      <w:marRight w:val="0"/>
      <w:marTop w:val="0"/>
      <w:marBottom w:val="0"/>
      <w:divBdr>
        <w:top w:val="none" w:sz="0" w:space="0" w:color="auto"/>
        <w:left w:val="none" w:sz="0" w:space="0" w:color="auto"/>
        <w:bottom w:val="none" w:sz="0" w:space="0" w:color="auto"/>
        <w:right w:val="none" w:sz="0" w:space="0" w:color="auto"/>
      </w:divBdr>
    </w:div>
    <w:div w:id="207912465">
      <w:bodyDiv w:val="1"/>
      <w:marLeft w:val="0"/>
      <w:marRight w:val="0"/>
      <w:marTop w:val="0"/>
      <w:marBottom w:val="0"/>
      <w:divBdr>
        <w:top w:val="none" w:sz="0" w:space="0" w:color="auto"/>
        <w:left w:val="none" w:sz="0" w:space="0" w:color="auto"/>
        <w:bottom w:val="none" w:sz="0" w:space="0" w:color="auto"/>
        <w:right w:val="none" w:sz="0" w:space="0" w:color="auto"/>
      </w:divBdr>
    </w:div>
    <w:div w:id="236982978">
      <w:bodyDiv w:val="1"/>
      <w:marLeft w:val="0"/>
      <w:marRight w:val="0"/>
      <w:marTop w:val="0"/>
      <w:marBottom w:val="0"/>
      <w:divBdr>
        <w:top w:val="none" w:sz="0" w:space="0" w:color="auto"/>
        <w:left w:val="none" w:sz="0" w:space="0" w:color="auto"/>
        <w:bottom w:val="none" w:sz="0" w:space="0" w:color="auto"/>
        <w:right w:val="none" w:sz="0" w:space="0" w:color="auto"/>
      </w:divBdr>
    </w:div>
    <w:div w:id="242642279">
      <w:bodyDiv w:val="1"/>
      <w:marLeft w:val="0"/>
      <w:marRight w:val="0"/>
      <w:marTop w:val="0"/>
      <w:marBottom w:val="0"/>
      <w:divBdr>
        <w:top w:val="none" w:sz="0" w:space="0" w:color="auto"/>
        <w:left w:val="none" w:sz="0" w:space="0" w:color="auto"/>
        <w:bottom w:val="none" w:sz="0" w:space="0" w:color="auto"/>
        <w:right w:val="none" w:sz="0" w:space="0" w:color="auto"/>
      </w:divBdr>
    </w:div>
    <w:div w:id="266885611">
      <w:bodyDiv w:val="1"/>
      <w:marLeft w:val="0"/>
      <w:marRight w:val="0"/>
      <w:marTop w:val="0"/>
      <w:marBottom w:val="0"/>
      <w:divBdr>
        <w:top w:val="none" w:sz="0" w:space="0" w:color="auto"/>
        <w:left w:val="none" w:sz="0" w:space="0" w:color="auto"/>
        <w:bottom w:val="none" w:sz="0" w:space="0" w:color="auto"/>
        <w:right w:val="none" w:sz="0" w:space="0" w:color="auto"/>
      </w:divBdr>
    </w:div>
    <w:div w:id="297613697">
      <w:bodyDiv w:val="1"/>
      <w:marLeft w:val="0"/>
      <w:marRight w:val="0"/>
      <w:marTop w:val="0"/>
      <w:marBottom w:val="0"/>
      <w:divBdr>
        <w:top w:val="none" w:sz="0" w:space="0" w:color="auto"/>
        <w:left w:val="none" w:sz="0" w:space="0" w:color="auto"/>
        <w:bottom w:val="none" w:sz="0" w:space="0" w:color="auto"/>
        <w:right w:val="none" w:sz="0" w:space="0" w:color="auto"/>
      </w:divBdr>
    </w:div>
    <w:div w:id="307250492">
      <w:bodyDiv w:val="1"/>
      <w:marLeft w:val="0"/>
      <w:marRight w:val="0"/>
      <w:marTop w:val="0"/>
      <w:marBottom w:val="0"/>
      <w:divBdr>
        <w:top w:val="none" w:sz="0" w:space="0" w:color="auto"/>
        <w:left w:val="none" w:sz="0" w:space="0" w:color="auto"/>
        <w:bottom w:val="none" w:sz="0" w:space="0" w:color="auto"/>
        <w:right w:val="none" w:sz="0" w:space="0" w:color="auto"/>
      </w:divBdr>
    </w:div>
    <w:div w:id="362827991">
      <w:bodyDiv w:val="1"/>
      <w:marLeft w:val="0"/>
      <w:marRight w:val="0"/>
      <w:marTop w:val="0"/>
      <w:marBottom w:val="0"/>
      <w:divBdr>
        <w:top w:val="none" w:sz="0" w:space="0" w:color="auto"/>
        <w:left w:val="none" w:sz="0" w:space="0" w:color="auto"/>
        <w:bottom w:val="none" w:sz="0" w:space="0" w:color="auto"/>
        <w:right w:val="none" w:sz="0" w:space="0" w:color="auto"/>
      </w:divBdr>
    </w:div>
    <w:div w:id="412315649">
      <w:bodyDiv w:val="1"/>
      <w:marLeft w:val="0"/>
      <w:marRight w:val="0"/>
      <w:marTop w:val="0"/>
      <w:marBottom w:val="0"/>
      <w:divBdr>
        <w:top w:val="none" w:sz="0" w:space="0" w:color="auto"/>
        <w:left w:val="none" w:sz="0" w:space="0" w:color="auto"/>
        <w:bottom w:val="none" w:sz="0" w:space="0" w:color="auto"/>
        <w:right w:val="none" w:sz="0" w:space="0" w:color="auto"/>
      </w:divBdr>
    </w:div>
    <w:div w:id="416096836">
      <w:bodyDiv w:val="1"/>
      <w:marLeft w:val="0"/>
      <w:marRight w:val="0"/>
      <w:marTop w:val="0"/>
      <w:marBottom w:val="0"/>
      <w:divBdr>
        <w:top w:val="none" w:sz="0" w:space="0" w:color="auto"/>
        <w:left w:val="none" w:sz="0" w:space="0" w:color="auto"/>
        <w:bottom w:val="none" w:sz="0" w:space="0" w:color="auto"/>
        <w:right w:val="none" w:sz="0" w:space="0" w:color="auto"/>
      </w:divBdr>
    </w:div>
    <w:div w:id="418986934">
      <w:bodyDiv w:val="1"/>
      <w:marLeft w:val="0"/>
      <w:marRight w:val="0"/>
      <w:marTop w:val="0"/>
      <w:marBottom w:val="0"/>
      <w:divBdr>
        <w:top w:val="none" w:sz="0" w:space="0" w:color="auto"/>
        <w:left w:val="none" w:sz="0" w:space="0" w:color="auto"/>
        <w:bottom w:val="none" w:sz="0" w:space="0" w:color="auto"/>
        <w:right w:val="none" w:sz="0" w:space="0" w:color="auto"/>
      </w:divBdr>
    </w:div>
    <w:div w:id="462427547">
      <w:bodyDiv w:val="1"/>
      <w:marLeft w:val="0"/>
      <w:marRight w:val="0"/>
      <w:marTop w:val="0"/>
      <w:marBottom w:val="0"/>
      <w:divBdr>
        <w:top w:val="none" w:sz="0" w:space="0" w:color="auto"/>
        <w:left w:val="none" w:sz="0" w:space="0" w:color="auto"/>
        <w:bottom w:val="none" w:sz="0" w:space="0" w:color="auto"/>
        <w:right w:val="none" w:sz="0" w:space="0" w:color="auto"/>
      </w:divBdr>
    </w:div>
    <w:div w:id="490758197">
      <w:bodyDiv w:val="1"/>
      <w:marLeft w:val="0"/>
      <w:marRight w:val="0"/>
      <w:marTop w:val="0"/>
      <w:marBottom w:val="0"/>
      <w:divBdr>
        <w:top w:val="none" w:sz="0" w:space="0" w:color="auto"/>
        <w:left w:val="none" w:sz="0" w:space="0" w:color="auto"/>
        <w:bottom w:val="none" w:sz="0" w:space="0" w:color="auto"/>
        <w:right w:val="none" w:sz="0" w:space="0" w:color="auto"/>
      </w:divBdr>
    </w:div>
    <w:div w:id="502666591">
      <w:bodyDiv w:val="1"/>
      <w:marLeft w:val="0"/>
      <w:marRight w:val="0"/>
      <w:marTop w:val="0"/>
      <w:marBottom w:val="0"/>
      <w:divBdr>
        <w:top w:val="none" w:sz="0" w:space="0" w:color="auto"/>
        <w:left w:val="none" w:sz="0" w:space="0" w:color="auto"/>
        <w:bottom w:val="none" w:sz="0" w:space="0" w:color="auto"/>
        <w:right w:val="none" w:sz="0" w:space="0" w:color="auto"/>
      </w:divBdr>
    </w:div>
    <w:div w:id="528643248">
      <w:bodyDiv w:val="1"/>
      <w:marLeft w:val="0"/>
      <w:marRight w:val="0"/>
      <w:marTop w:val="0"/>
      <w:marBottom w:val="0"/>
      <w:divBdr>
        <w:top w:val="none" w:sz="0" w:space="0" w:color="auto"/>
        <w:left w:val="none" w:sz="0" w:space="0" w:color="auto"/>
        <w:bottom w:val="none" w:sz="0" w:space="0" w:color="auto"/>
        <w:right w:val="none" w:sz="0" w:space="0" w:color="auto"/>
      </w:divBdr>
    </w:div>
    <w:div w:id="542984271">
      <w:bodyDiv w:val="1"/>
      <w:marLeft w:val="0"/>
      <w:marRight w:val="0"/>
      <w:marTop w:val="0"/>
      <w:marBottom w:val="0"/>
      <w:divBdr>
        <w:top w:val="none" w:sz="0" w:space="0" w:color="auto"/>
        <w:left w:val="none" w:sz="0" w:space="0" w:color="auto"/>
        <w:bottom w:val="none" w:sz="0" w:space="0" w:color="auto"/>
        <w:right w:val="none" w:sz="0" w:space="0" w:color="auto"/>
      </w:divBdr>
    </w:div>
    <w:div w:id="551161601">
      <w:bodyDiv w:val="1"/>
      <w:marLeft w:val="0"/>
      <w:marRight w:val="0"/>
      <w:marTop w:val="0"/>
      <w:marBottom w:val="0"/>
      <w:divBdr>
        <w:top w:val="none" w:sz="0" w:space="0" w:color="auto"/>
        <w:left w:val="none" w:sz="0" w:space="0" w:color="auto"/>
        <w:bottom w:val="none" w:sz="0" w:space="0" w:color="auto"/>
        <w:right w:val="none" w:sz="0" w:space="0" w:color="auto"/>
      </w:divBdr>
    </w:div>
    <w:div w:id="554196089">
      <w:bodyDiv w:val="1"/>
      <w:marLeft w:val="0"/>
      <w:marRight w:val="0"/>
      <w:marTop w:val="0"/>
      <w:marBottom w:val="0"/>
      <w:divBdr>
        <w:top w:val="none" w:sz="0" w:space="0" w:color="auto"/>
        <w:left w:val="none" w:sz="0" w:space="0" w:color="auto"/>
        <w:bottom w:val="none" w:sz="0" w:space="0" w:color="auto"/>
        <w:right w:val="none" w:sz="0" w:space="0" w:color="auto"/>
      </w:divBdr>
    </w:div>
    <w:div w:id="569316300">
      <w:bodyDiv w:val="1"/>
      <w:marLeft w:val="0"/>
      <w:marRight w:val="0"/>
      <w:marTop w:val="0"/>
      <w:marBottom w:val="0"/>
      <w:divBdr>
        <w:top w:val="none" w:sz="0" w:space="0" w:color="auto"/>
        <w:left w:val="none" w:sz="0" w:space="0" w:color="auto"/>
        <w:bottom w:val="none" w:sz="0" w:space="0" w:color="auto"/>
        <w:right w:val="none" w:sz="0" w:space="0" w:color="auto"/>
      </w:divBdr>
    </w:div>
    <w:div w:id="570501254">
      <w:bodyDiv w:val="1"/>
      <w:marLeft w:val="0"/>
      <w:marRight w:val="0"/>
      <w:marTop w:val="0"/>
      <w:marBottom w:val="0"/>
      <w:divBdr>
        <w:top w:val="none" w:sz="0" w:space="0" w:color="auto"/>
        <w:left w:val="none" w:sz="0" w:space="0" w:color="auto"/>
        <w:bottom w:val="none" w:sz="0" w:space="0" w:color="auto"/>
        <w:right w:val="none" w:sz="0" w:space="0" w:color="auto"/>
      </w:divBdr>
    </w:div>
    <w:div w:id="576012596">
      <w:bodyDiv w:val="1"/>
      <w:marLeft w:val="0"/>
      <w:marRight w:val="0"/>
      <w:marTop w:val="0"/>
      <w:marBottom w:val="0"/>
      <w:divBdr>
        <w:top w:val="none" w:sz="0" w:space="0" w:color="auto"/>
        <w:left w:val="none" w:sz="0" w:space="0" w:color="auto"/>
        <w:bottom w:val="none" w:sz="0" w:space="0" w:color="auto"/>
        <w:right w:val="none" w:sz="0" w:space="0" w:color="auto"/>
      </w:divBdr>
    </w:div>
    <w:div w:id="589430823">
      <w:bodyDiv w:val="1"/>
      <w:marLeft w:val="0"/>
      <w:marRight w:val="0"/>
      <w:marTop w:val="0"/>
      <w:marBottom w:val="0"/>
      <w:divBdr>
        <w:top w:val="none" w:sz="0" w:space="0" w:color="auto"/>
        <w:left w:val="none" w:sz="0" w:space="0" w:color="auto"/>
        <w:bottom w:val="none" w:sz="0" w:space="0" w:color="auto"/>
        <w:right w:val="none" w:sz="0" w:space="0" w:color="auto"/>
      </w:divBdr>
    </w:div>
    <w:div w:id="590360572">
      <w:bodyDiv w:val="1"/>
      <w:marLeft w:val="0"/>
      <w:marRight w:val="0"/>
      <w:marTop w:val="0"/>
      <w:marBottom w:val="0"/>
      <w:divBdr>
        <w:top w:val="none" w:sz="0" w:space="0" w:color="auto"/>
        <w:left w:val="none" w:sz="0" w:space="0" w:color="auto"/>
        <w:bottom w:val="none" w:sz="0" w:space="0" w:color="auto"/>
        <w:right w:val="none" w:sz="0" w:space="0" w:color="auto"/>
      </w:divBdr>
    </w:div>
    <w:div w:id="596332962">
      <w:bodyDiv w:val="1"/>
      <w:marLeft w:val="0"/>
      <w:marRight w:val="0"/>
      <w:marTop w:val="0"/>
      <w:marBottom w:val="0"/>
      <w:divBdr>
        <w:top w:val="none" w:sz="0" w:space="0" w:color="auto"/>
        <w:left w:val="none" w:sz="0" w:space="0" w:color="auto"/>
        <w:bottom w:val="none" w:sz="0" w:space="0" w:color="auto"/>
        <w:right w:val="none" w:sz="0" w:space="0" w:color="auto"/>
      </w:divBdr>
    </w:div>
    <w:div w:id="596408704">
      <w:bodyDiv w:val="1"/>
      <w:marLeft w:val="0"/>
      <w:marRight w:val="0"/>
      <w:marTop w:val="0"/>
      <w:marBottom w:val="0"/>
      <w:divBdr>
        <w:top w:val="none" w:sz="0" w:space="0" w:color="auto"/>
        <w:left w:val="none" w:sz="0" w:space="0" w:color="auto"/>
        <w:bottom w:val="none" w:sz="0" w:space="0" w:color="auto"/>
        <w:right w:val="none" w:sz="0" w:space="0" w:color="auto"/>
      </w:divBdr>
    </w:div>
    <w:div w:id="605969963">
      <w:bodyDiv w:val="1"/>
      <w:marLeft w:val="0"/>
      <w:marRight w:val="0"/>
      <w:marTop w:val="0"/>
      <w:marBottom w:val="0"/>
      <w:divBdr>
        <w:top w:val="none" w:sz="0" w:space="0" w:color="auto"/>
        <w:left w:val="none" w:sz="0" w:space="0" w:color="auto"/>
        <w:bottom w:val="none" w:sz="0" w:space="0" w:color="auto"/>
        <w:right w:val="none" w:sz="0" w:space="0" w:color="auto"/>
      </w:divBdr>
    </w:div>
    <w:div w:id="618531381">
      <w:bodyDiv w:val="1"/>
      <w:marLeft w:val="0"/>
      <w:marRight w:val="0"/>
      <w:marTop w:val="0"/>
      <w:marBottom w:val="0"/>
      <w:divBdr>
        <w:top w:val="none" w:sz="0" w:space="0" w:color="auto"/>
        <w:left w:val="none" w:sz="0" w:space="0" w:color="auto"/>
        <w:bottom w:val="none" w:sz="0" w:space="0" w:color="auto"/>
        <w:right w:val="none" w:sz="0" w:space="0" w:color="auto"/>
      </w:divBdr>
    </w:div>
    <w:div w:id="626546368">
      <w:bodyDiv w:val="1"/>
      <w:marLeft w:val="0"/>
      <w:marRight w:val="0"/>
      <w:marTop w:val="0"/>
      <w:marBottom w:val="0"/>
      <w:divBdr>
        <w:top w:val="none" w:sz="0" w:space="0" w:color="auto"/>
        <w:left w:val="none" w:sz="0" w:space="0" w:color="auto"/>
        <w:bottom w:val="none" w:sz="0" w:space="0" w:color="auto"/>
        <w:right w:val="none" w:sz="0" w:space="0" w:color="auto"/>
      </w:divBdr>
    </w:div>
    <w:div w:id="639698294">
      <w:marLeft w:val="0"/>
      <w:marRight w:val="0"/>
      <w:marTop w:val="0"/>
      <w:marBottom w:val="0"/>
      <w:divBdr>
        <w:top w:val="none" w:sz="0" w:space="0" w:color="auto"/>
        <w:left w:val="none" w:sz="0" w:space="0" w:color="auto"/>
        <w:bottom w:val="none" w:sz="0" w:space="0" w:color="auto"/>
        <w:right w:val="none" w:sz="0" w:space="0" w:color="auto"/>
      </w:divBdr>
    </w:div>
    <w:div w:id="639698295">
      <w:marLeft w:val="0"/>
      <w:marRight w:val="0"/>
      <w:marTop w:val="0"/>
      <w:marBottom w:val="0"/>
      <w:divBdr>
        <w:top w:val="none" w:sz="0" w:space="0" w:color="auto"/>
        <w:left w:val="none" w:sz="0" w:space="0" w:color="auto"/>
        <w:bottom w:val="none" w:sz="0" w:space="0" w:color="auto"/>
        <w:right w:val="none" w:sz="0" w:space="0" w:color="auto"/>
      </w:divBdr>
    </w:div>
    <w:div w:id="648437844">
      <w:bodyDiv w:val="1"/>
      <w:marLeft w:val="0"/>
      <w:marRight w:val="0"/>
      <w:marTop w:val="0"/>
      <w:marBottom w:val="0"/>
      <w:divBdr>
        <w:top w:val="none" w:sz="0" w:space="0" w:color="auto"/>
        <w:left w:val="none" w:sz="0" w:space="0" w:color="auto"/>
        <w:bottom w:val="none" w:sz="0" w:space="0" w:color="auto"/>
        <w:right w:val="none" w:sz="0" w:space="0" w:color="auto"/>
      </w:divBdr>
    </w:div>
    <w:div w:id="685864413">
      <w:bodyDiv w:val="1"/>
      <w:marLeft w:val="0"/>
      <w:marRight w:val="0"/>
      <w:marTop w:val="0"/>
      <w:marBottom w:val="0"/>
      <w:divBdr>
        <w:top w:val="none" w:sz="0" w:space="0" w:color="auto"/>
        <w:left w:val="none" w:sz="0" w:space="0" w:color="auto"/>
        <w:bottom w:val="none" w:sz="0" w:space="0" w:color="auto"/>
        <w:right w:val="none" w:sz="0" w:space="0" w:color="auto"/>
      </w:divBdr>
    </w:div>
    <w:div w:id="698093109">
      <w:bodyDiv w:val="1"/>
      <w:marLeft w:val="0"/>
      <w:marRight w:val="0"/>
      <w:marTop w:val="0"/>
      <w:marBottom w:val="0"/>
      <w:divBdr>
        <w:top w:val="none" w:sz="0" w:space="0" w:color="auto"/>
        <w:left w:val="none" w:sz="0" w:space="0" w:color="auto"/>
        <w:bottom w:val="none" w:sz="0" w:space="0" w:color="auto"/>
        <w:right w:val="none" w:sz="0" w:space="0" w:color="auto"/>
      </w:divBdr>
    </w:div>
    <w:div w:id="716972475">
      <w:bodyDiv w:val="1"/>
      <w:marLeft w:val="0"/>
      <w:marRight w:val="0"/>
      <w:marTop w:val="0"/>
      <w:marBottom w:val="0"/>
      <w:divBdr>
        <w:top w:val="none" w:sz="0" w:space="0" w:color="auto"/>
        <w:left w:val="none" w:sz="0" w:space="0" w:color="auto"/>
        <w:bottom w:val="none" w:sz="0" w:space="0" w:color="auto"/>
        <w:right w:val="none" w:sz="0" w:space="0" w:color="auto"/>
      </w:divBdr>
    </w:div>
    <w:div w:id="777140200">
      <w:bodyDiv w:val="1"/>
      <w:marLeft w:val="0"/>
      <w:marRight w:val="0"/>
      <w:marTop w:val="0"/>
      <w:marBottom w:val="0"/>
      <w:divBdr>
        <w:top w:val="none" w:sz="0" w:space="0" w:color="auto"/>
        <w:left w:val="none" w:sz="0" w:space="0" w:color="auto"/>
        <w:bottom w:val="none" w:sz="0" w:space="0" w:color="auto"/>
        <w:right w:val="none" w:sz="0" w:space="0" w:color="auto"/>
      </w:divBdr>
    </w:div>
    <w:div w:id="807164146">
      <w:bodyDiv w:val="1"/>
      <w:marLeft w:val="0"/>
      <w:marRight w:val="0"/>
      <w:marTop w:val="0"/>
      <w:marBottom w:val="0"/>
      <w:divBdr>
        <w:top w:val="none" w:sz="0" w:space="0" w:color="auto"/>
        <w:left w:val="none" w:sz="0" w:space="0" w:color="auto"/>
        <w:bottom w:val="none" w:sz="0" w:space="0" w:color="auto"/>
        <w:right w:val="none" w:sz="0" w:space="0" w:color="auto"/>
      </w:divBdr>
    </w:div>
    <w:div w:id="848251109">
      <w:bodyDiv w:val="1"/>
      <w:marLeft w:val="0"/>
      <w:marRight w:val="0"/>
      <w:marTop w:val="0"/>
      <w:marBottom w:val="0"/>
      <w:divBdr>
        <w:top w:val="none" w:sz="0" w:space="0" w:color="auto"/>
        <w:left w:val="none" w:sz="0" w:space="0" w:color="auto"/>
        <w:bottom w:val="none" w:sz="0" w:space="0" w:color="auto"/>
        <w:right w:val="none" w:sz="0" w:space="0" w:color="auto"/>
      </w:divBdr>
    </w:div>
    <w:div w:id="869076464">
      <w:bodyDiv w:val="1"/>
      <w:marLeft w:val="0"/>
      <w:marRight w:val="0"/>
      <w:marTop w:val="0"/>
      <w:marBottom w:val="0"/>
      <w:divBdr>
        <w:top w:val="none" w:sz="0" w:space="0" w:color="auto"/>
        <w:left w:val="none" w:sz="0" w:space="0" w:color="auto"/>
        <w:bottom w:val="none" w:sz="0" w:space="0" w:color="auto"/>
        <w:right w:val="none" w:sz="0" w:space="0" w:color="auto"/>
      </w:divBdr>
    </w:div>
    <w:div w:id="886841302">
      <w:bodyDiv w:val="1"/>
      <w:marLeft w:val="0"/>
      <w:marRight w:val="0"/>
      <w:marTop w:val="0"/>
      <w:marBottom w:val="0"/>
      <w:divBdr>
        <w:top w:val="none" w:sz="0" w:space="0" w:color="auto"/>
        <w:left w:val="none" w:sz="0" w:space="0" w:color="auto"/>
        <w:bottom w:val="none" w:sz="0" w:space="0" w:color="auto"/>
        <w:right w:val="none" w:sz="0" w:space="0" w:color="auto"/>
      </w:divBdr>
    </w:div>
    <w:div w:id="891842383">
      <w:bodyDiv w:val="1"/>
      <w:marLeft w:val="0"/>
      <w:marRight w:val="0"/>
      <w:marTop w:val="0"/>
      <w:marBottom w:val="0"/>
      <w:divBdr>
        <w:top w:val="none" w:sz="0" w:space="0" w:color="auto"/>
        <w:left w:val="none" w:sz="0" w:space="0" w:color="auto"/>
        <w:bottom w:val="none" w:sz="0" w:space="0" w:color="auto"/>
        <w:right w:val="none" w:sz="0" w:space="0" w:color="auto"/>
      </w:divBdr>
    </w:div>
    <w:div w:id="897935085">
      <w:bodyDiv w:val="1"/>
      <w:marLeft w:val="0"/>
      <w:marRight w:val="0"/>
      <w:marTop w:val="0"/>
      <w:marBottom w:val="0"/>
      <w:divBdr>
        <w:top w:val="none" w:sz="0" w:space="0" w:color="auto"/>
        <w:left w:val="none" w:sz="0" w:space="0" w:color="auto"/>
        <w:bottom w:val="none" w:sz="0" w:space="0" w:color="auto"/>
        <w:right w:val="none" w:sz="0" w:space="0" w:color="auto"/>
      </w:divBdr>
    </w:div>
    <w:div w:id="904098405">
      <w:bodyDiv w:val="1"/>
      <w:marLeft w:val="0"/>
      <w:marRight w:val="0"/>
      <w:marTop w:val="0"/>
      <w:marBottom w:val="0"/>
      <w:divBdr>
        <w:top w:val="none" w:sz="0" w:space="0" w:color="auto"/>
        <w:left w:val="none" w:sz="0" w:space="0" w:color="auto"/>
        <w:bottom w:val="none" w:sz="0" w:space="0" w:color="auto"/>
        <w:right w:val="none" w:sz="0" w:space="0" w:color="auto"/>
      </w:divBdr>
    </w:div>
    <w:div w:id="904492284">
      <w:bodyDiv w:val="1"/>
      <w:marLeft w:val="0"/>
      <w:marRight w:val="0"/>
      <w:marTop w:val="0"/>
      <w:marBottom w:val="0"/>
      <w:divBdr>
        <w:top w:val="none" w:sz="0" w:space="0" w:color="auto"/>
        <w:left w:val="none" w:sz="0" w:space="0" w:color="auto"/>
        <w:bottom w:val="none" w:sz="0" w:space="0" w:color="auto"/>
        <w:right w:val="none" w:sz="0" w:space="0" w:color="auto"/>
      </w:divBdr>
    </w:div>
    <w:div w:id="934480204">
      <w:bodyDiv w:val="1"/>
      <w:marLeft w:val="0"/>
      <w:marRight w:val="0"/>
      <w:marTop w:val="0"/>
      <w:marBottom w:val="0"/>
      <w:divBdr>
        <w:top w:val="none" w:sz="0" w:space="0" w:color="auto"/>
        <w:left w:val="none" w:sz="0" w:space="0" w:color="auto"/>
        <w:bottom w:val="none" w:sz="0" w:space="0" w:color="auto"/>
        <w:right w:val="none" w:sz="0" w:space="0" w:color="auto"/>
      </w:divBdr>
    </w:div>
    <w:div w:id="956645011">
      <w:bodyDiv w:val="1"/>
      <w:marLeft w:val="0"/>
      <w:marRight w:val="0"/>
      <w:marTop w:val="0"/>
      <w:marBottom w:val="0"/>
      <w:divBdr>
        <w:top w:val="none" w:sz="0" w:space="0" w:color="auto"/>
        <w:left w:val="none" w:sz="0" w:space="0" w:color="auto"/>
        <w:bottom w:val="none" w:sz="0" w:space="0" w:color="auto"/>
        <w:right w:val="none" w:sz="0" w:space="0" w:color="auto"/>
      </w:divBdr>
    </w:div>
    <w:div w:id="1013145800">
      <w:bodyDiv w:val="1"/>
      <w:marLeft w:val="0"/>
      <w:marRight w:val="0"/>
      <w:marTop w:val="0"/>
      <w:marBottom w:val="0"/>
      <w:divBdr>
        <w:top w:val="none" w:sz="0" w:space="0" w:color="auto"/>
        <w:left w:val="none" w:sz="0" w:space="0" w:color="auto"/>
        <w:bottom w:val="none" w:sz="0" w:space="0" w:color="auto"/>
        <w:right w:val="none" w:sz="0" w:space="0" w:color="auto"/>
      </w:divBdr>
    </w:div>
    <w:div w:id="1015309032">
      <w:bodyDiv w:val="1"/>
      <w:marLeft w:val="0"/>
      <w:marRight w:val="0"/>
      <w:marTop w:val="0"/>
      <w:marBottom w:val="0"/>
      <w:divBdr>
        <w:top w:val="none" w:sz="0" w:space="0" w:color="auto"/>
        <w:left w:val="none" w:sz="0" w:space="0" w:color="auto"/>
        <w:bottom w:val="none" w:sz="0" w:space="0" w:color="auto"/>
        <w:right w:val="none" w:sz="0" w:space="0" w:color="auto"/>
      </w:divBdr>
    </w:div>
    <w:div w:id="1038311888">
      <w:bodyDiv w:val="1"/>
      <w:marLeft w:val="0"/>
      <w:marRight w:val="0"/>
      <w:marTop w:val="0"/>
      <w:marBottom w:val="0"/>
      <w:divBdr>
        <w:top w:val="none" w:sz="0" w:space="0" w:color="auto"/>
        <w:left w:val="none" w:sz="0" w:space="0" w:color="auto"/>
        <w:bottom w:val="none" w:sz="0" w:space="0" w:color="auto"/>
        <w:right w:val="none" w:sz="0" w:space="0" w:color="auto"/>
      </w:divBdr>
    </w:div>
    <w:div w:id="1040277553">
      <w:bodyDiv w:val="1"/>
      <w:marLeft w:val="0"/>
      <w:marRight w:val="0"/>
      <w:marTop w:val="0"/>
      <w:marBottom w:val="0"/>
      <w:divBdr>
        <w:top w:val="none" w:sz="0" w:space="0" w:color="auto"/>
        <w:left w:val="none" w:sz="0" w:space="0" w:color="auto"/>
        <w:bottom w:val="none" w:sz="0" w:space="0" w:color="auto"/>
        <w:right w:val="none" w:sz="0" w:space="0" w:color="auto"/>
      </w:divBdr>
    </w:div>
    <w:div w:id="1066805602">
      <w:bodyDiv w:val="1"/>
      <w:marLeft w:val="0"/>
      <w:marRight w:val="0"/>
      <w:marTop w:val="0"/>
      <w:marBottom w:val="0"/>
      <w:divBdr>
        <w:top w:val="none" w:sz="0" w:space="0" w:color="auto"/>
        <w:left w:val="none" w:sz="0" w:space="0" w:color="auto"/>
        <w:bottom w:val="none" w:sz="0" w:space="0" w:color="auto"/>
        <w:right w:val="none" w:sz="0" w:space="0" w:color="auto"/>
      </w:divBdr>
    </w:div>
    <w:div w:id="1081368995">
      <w:bodyDiv w:val="1"/>
      <w:marLeft w:val="0"/>
      <w:marRight w:val="0"/>
      <w:marTop w:val="0"/>
      <w:marBottom w:val="0"/>
      <w:divBdr>
        <w:top w:val="none" w:sz="0" w:space="0" w:color="auto"/>
        <w:left w:val="none" w:sz="0" w:space="0" w:color="auto"/>
        <w:bottom w:val="none" w:sz="0" w:space="0" w:color="auto"/>
        <w:right w:val="none" w:sz="0" w:space="0" w:color="auto"/>
      </w:divBdr>
    </w:div>
    <w:div w:id="1087192525">
      <w:bodyDiv w:val="1"/>
      <w:marLeft w:val="0"/>
      <w:marRight w:val="0"/>
      <w:marTop w:val="0"/>
      <w:marBottom w:val="0"/>
      <w:divBdr>
        <w:top w:val="none" w:sz="0" w:space="0" w:color="auto"/>
        <w:left w:val="none" w:sz="0" w:space="0" w:color="auto"/>
        <w:bottom w:val="none" w:sz="0" w:space="0" w:color="auto"/>
        <w:right w:val="none" w:sz="0" w:space="0" w:color="auto"/>
      </w:divBdr>
    </w:div>
    <w:div w:id="1097217404">
      <w:bodyDiv w:val="1"/>
      <w:marLeft w:val="0"/>
      <w:marRight w:val="0"/>
      <w:marTop w:val="0"/>
      <w:marBottom w:val="0"/>
      <w:divBdr>
        <w:top w:val="none" w:sz="0" w:space="0" w:color="auto"/>
        <w:left w:val="none" w:sz="0" w:space="0" w:color="auto"/>
        <w:bottom w:val="none" w:sz="0" w:space="0" w:color="auto"/>
        <w:right w:val="none" w:sz="0" w:space="0" w:color="auto"/>
      </w:divBdr>
    </w:div>
    <w:div w:id="1112287078">
      <w:bodyDiv w:val="1"/>
      <w:marLeft w:val="0"/>
      <w:marRight w:val="0"/>
      <w:marTop w:val="0"/>
      <w:marBottom w:val="0"/>
      <w:divBdr>
        <w:top w:val="none" w:sz="0" w:space="0" w:color="auto"/>
        <w:left w:val="none" w:sz="0" w:space="0" w:color="auto"/>
        <w:bottom w:val="none" w:sz="0" w:space="0" w:color="auto"/>
        <w:right w:val="none" w:sz="0" w:space="0" w:color="auto"/>
      </w:divBdr>
    </w:div>
    <w:div w:id="1135560279">
      <w:bodyDiv w:val="1"/>
      <w:marLeft w:val="0"/>
      <w:marRight w:val="0"/>
      <w:marTop w:val="0"/>
      <w:marBottom w:val="0"/>
      <w:divBdr>
        <w:top w:val="none" w:sz="0" w:space="0" w:color="auto"/>
        <w:left w:val="none" w:sz="0" w:space="0" w:color="auto"/>
        <w:bottom w:val="none" w:sz="0" w:space="0" w:color="auto"/>
        <w:right w:val="none" w:sz="0" w:space="0" w:color="auto"/>
      </w:divBdr>
    </w:div>
    <w:div w:id="1149248809">
      <w:bodyDiv w:val="1"/>
      <w:marLeft w:val="0"/>
      <w:marRight w:val="0"/>
      <w:marTop w:val="0"/>
      <w:marBottom w:val="0"/>
      <w:divBdr>
        <w:top w:val="none" w:sz="0" w:space="0" w:color="auto"/>
        <w:left w:val="none" w:sz="0" w:space="0" w:color="auto"/>
        <w:bottom w:val="none" w:sz="0" w:space="0" w:color="auto"/>
        <w:right w:val="none" w:sz="0" w:space="0" w:color="auto"/>
      </w:divBdr>
    </w:div>
    <w:div w:id="1152599200">
      <w:bodyDiv w:val="1"/>
      <w:marLeft w:val="0"/>
      <w:marRight w:val="0"/>
      <w:marTop w:val="0"/>
      <w:marBottom w:val="0"/>
      <w:divBdr>
        <w:top w:val="none" w:sz="0" w:space="0" w:color="auto"/>
        <w:left w:val="none" w:sz="0" w:space="0" w:color="auto"/>
        <w:bottom w:val="none" w:sz="0" w:space="0" w:color="auto"/>
        <w:right w:val="none" w:sz="0" w:space="0" w:color="auto"/>
      </w:divBdr>
    </w:div>
    <w:div w:id="1155217060">
      <w:bodyDiv w:val="1"/>
      <w:marLeft w:val="0"/>
      <w:marRight w:val="0"/>
      <w:marTop w:val="0"/>
      <w:marBottom w:val="0"/>
      <w:divBdr>
        <w:top w:val="none" w:sz="0" w:space="0" w:color="auto"/>
        <w:left w:val="none" w:sz="0" w:space="0" w:color="auto"/>
        <w:bottom w:val="none" w:sz="0" w:space="0" w:color="auto"/>
        <w:right w:val="none" w:sz="0" w:space="0" w:color="auto"/>
      </w:divBdr>
    </w:div>
    <w:div w:id="1157456125">
      <w:bodyDiv w:val="1"/>
      <w:marLeft w:val="0"/>
      <w:marRight w:val="0"/>
      <w:marTop w:val="0"/>
      <w:marBottom w:val="0"/>
      <w:divBdr>
        <w:top w:val="none" w:sz="0" w:space="0" w:color="auto"/>
        <w:left w:val="none" w:sz="0" w:space="0" w:color="auto"/>
        <w:bottom w:val="none" w:sz="0" w:space="0" w:color="auto"/>
        <w:right w:val="none" w:sz="0" w:space="0" w:color="auto"/>
      </w:divBdr>
    </w:div>
    <w:div w:id="1182889680">
      <w:bodyDiv w:val="1"/>
      <w:marLeft w:val="0"/>
      <w:marRight w:val="0"/>
      <w:marTop w:val="0"/>
      <w:marBottom w:val="0"/>
      <w:divBdr>
        <w:top w:val="none" w:sz="0" w:space="0" w:color="auto"/>
        <w:left w:val="none" w:sz="0" w:space="0" w:color="auto"/>
        <w:bottom w:val="none" w:sz="0" w:space="0" w:color="auto"/>
        <w:right w:val="none" w:sz="0" w:space="0" w:color="auto"/>
      </w:divBdr>
    </w:div>
    <w:div w:id="1192691120">
      <w:bodyDiv w:val="1"/>
      <w:marLeft w:val="0"/>
      <w:marRight w:val="0"/>
      <w:marTop w:val="0"/>
      <w:marBottom w:val="0"/>
      <w:divBdr>
        <w:top w:val="none" w:sz="0" w:space="0" w:color="auto"/>
        <w:left w:val="none" w:sz="0" w:space="0" w:color="auto"/>
        <w:bottom w:val="none" w:sz="0" w:space="0" w:color="auto"/>
        <w:right w:val="none" w:sz="0" w:space="0" w:color="auto"/>
      </w:divBdr>
    </w:div>
    <w:div w:id="1198856109">
      <w:bodyDiv w:val="1"/>
      <w:marLeft w:val="0"/>
      <w:marRight w:val="0"/>
      <w:marTop w:val="0"/>
      <w:marBottom w:val="0"/>
      <w:divBdr>
        <w:top w:val="none" w:sz="0" w:space="0" w:color="auto"/>
        <w:left w:val="none" w:sz="0" w:space="0" w:color="auto"/>
        <w:bottom w:val="none" w:sz="0" w:space="0" w:color="auto"/>
        <w:right w:val="none" w:sz="0" w:space="0" w:color="auto"/>
      </w:divBdr>
    </w:div>
    <w:div w:id="1206408488">
      <w:bodyDiv w:val="1"/>
      <w:marLeft w:val="0"/>
      <w:marRight w:val="0"/>
      <w:marTop w:val="0"/>
      <w:marBottom w:val="0"/>
      <w:divBdr>
        <w:top w:val="none" w:sz="0" w:space="0" w:color="auto"/>
        <w:left w:val="none" w:sz="0" w:space="0" w:color="auto"/>
        <w:bottom w:val="none" w:sz="0" w:space="0" w:color="auto"/>
        <w:right w:val="none" w:sz="0" w:space="0" w:color="auto"/>
      </w:divBdr>
    </w:div>
    <w:div w:id="1209337619">
      <w:bodyDiv w:val="1"/>
      <w:marLeft w:val="0"/>
      <w:marRight w:val="0"/>
      <w:marTop w:val="0"/>
      <w:marBottom w:val="0"/>
      <w:divBdr>
        <w:top w:val="none" w:sz="0" w:space="0" w:color="auto"/>
        <w:left w:val="none" w:sz="0" w:space="0" w:color="auto"/>
        <w:bottom w:val="none" w:sz="0" w:space="0" w:color="auto"/>
        <w:right w:val="none" w:sz="0" w:space="0" w:color="auto"/>
      </w:divBdr>
    </w:div>
    <w:div w:id="1220283127">
      <w:bodyDiv w:val="1"/>
      <w:marLeft w:val="0"/>
      <w:marRight w:val="0"/>
      <w:marTop w:val="0"/>
      <w:marBottom w:val="0"/>
      <w:divBdr>
        <w:top w:val="none" w:sz="0" w:space="0" w:color="auto"/>
        <w:left w:val="none" w:sz="0" w:space="0" w:color="auto"/>
        <w:bottom w:val="none" w:sz="0" w:space="0" w:color="auto"/>
        <w:right w:val="none" w:sz="0" w:space="0" w:color="auto"/>
      </w:divBdr>
    </w:div>
    <w:div w:id="1240210046">
      <w:bodyDiv w:val="1"/>
      <w:marLeft w:val="0"/>
      <w:marRight w:val="0"/>
      <w:marTop w:val="0"/>
      <w:marBottom w:val="0"/>
      <w:divBdr>
        <w:top w:val="none" w:sz="0" w:space="0" w:color="auto"/>
        <w:left w:val="none" w:sz="0" w:space="0" w:color="auto"/>
        <w:bottom w:val="none" w:sz="0" w:space="0" w:color="auto"/>
        <w:right w:val="none" w:sz="0" w:space="0" w:color="auto"/>
      </w:divBdr>
    </w:div>
    <w:div w:id="1265334900">
      <w:bodyDiv w:val="1"/>
      <w:marLeft w:val="0"/>
      <w:marRight w:val="0"/>
      <w:marTop w:val="0"/>
      <w:marBottom w:val="0"/>
      <w:divBdr>
        <w:top w:val="none" w:sz="0" w:space="0" w:color="auto"/>
        <w:left w:val="none" w:sz="0" w:space="0" w:color="auto"/>
        <w:bottom w:val="none" w:sz="0" w:space="0" w:color="auto"/>
        <w:right w:val="none" w:sz="0" w:space="0" w:color="auto"/>
      </w:divBdr>
    </w:div>
    <w:div w:id="1268193363">
      <w:bodyDiv w:val="1"/>
      <w:marLeft w:val="0"/>
      <w:marRight w:val="0"/>
      <w:marTop w:val="0"/>
      <w:marBottom w:val="0"/>
      <w:divBdr>
        <w:top w:val="none" w:sz="0" w:space="0" w:color="auto"/>
        <w:left w:val="none" w:sz="0" w:space="0" w:color="auto"/>
        <w:bottom w:val="none" w:sz="0" w:space="0" w:color="auto"/>
        <w:right w:val="none" w:sz="0" w:space="0" w:color="auto"/>
      </w:divBdr>
    </w:div>
    <w:div w:id="1272393053">
      <w:bodyDiv w:val="1"/>
      <w:marLeft w:val="0"/>
      <w:marRight w:val="0"/>
      <w:marTop w:val="0"/>
      <w:marBottom w:val="0"/>
      <w:divBdr>
        <w:top w:val="none" w:sz="0" w:space="0" w:color="auto"/>
        <w:left w:val="none" w:sz="0" w:space="0" w:color="auto"/>
        <w:bottom w:val="none" w:sz="0" w:space="0" w:color="auto"/>
        <w:right w:val="none" w:sz="0" w:space="0" w:color="auto"/>
      </w:divBdr>
    </w:div>
    <w:div w:id="1298753929">
      <w:bodyDiv w:val="1"/>
      <w:marLeft w:val="0"/>
      <w:marRight w:val="0"/>
      <w:marTop w:val="0"/>
      <w:marBottom w:val="0"/>
      <w:divBdr>
        <w:top w:val="none" w:sz="0" w:space="0" w:color="auto"/>
        <w:left w:val="none" w:sz="0" w:space="0" w:color="auto"/>
        <w:bottom w:val="none" w:sz="0" w:space="0" w:color="auto"/>
        <w:right w:val="none" w:sz="0" w:space="0" w:color="auto"/>
      </w:divBdr>
    </w:div>
    <w:div w:id="1300837939">
      <w:bodyDiv w:val="1"/>
      <w:marLeft w:val="0"/>
      <w:marRight w:val="0"/>
      <w:marTop w:val="0"/>
      <w:marBottom w:val="0"/>
      <w:divBdr>
        <w:top w:val="none" w:sz="0" w:space="0" w:color="auto"/>
        <w:left w:val="none" w:sz="0" w:space="0" w:color="auto"/>
        <w:bottom w:val="none" w:sz="0" w:space="0" w:color="auto"/>
        <w:right w:val="none" w:sz="0" w:space="0" w:color="auto"/>
      </w:divBdr>
    </w:div>
    <w:div w:id="1302997113">
      <w:bodyDiv w:val="1"/>
      <w:marLeft w:val="0"/>
      <w:marRight w:val="0"/>
      <w:marTop w:val="0"/>
      <w:marBottom w:val="0"/>
      <w:divBdr>
        <w:top w:val="none" w:sz="0" w:space="0" w:color="auto"/>
        <w:left w:val="none" w:sz="0" w:space="0" w:color="auto"/>
        <w:bottom w:val="none" w:sz="0" w:space="0" w:color="auto"/>
        <w:right w:val="none" w:sz="0" w:space="0" w:color="auto"/>
      </w:divBdr>
    </w:div>
    <w:div w:id="1308241434">
      <w:bodyDiv w:val="1"/>
      <w:marLeft w:val="0"/>
      <w:marRight w:val="0"/>
      <w:marTop w:val="0"/>
      <w:marBottom w:val="0"/>
      <w:divBdr>
        <w:top w:val="none" w:sz="0" w:space="0" w:color="auto"/>
        <w:left w:val="none" w:sz="0" w:space="0" w:color="auto"/>
        <w:bottom w:val="none" w:sz="0" w:space="0" w:color="auto"/>
        <w:right w:val="none" w:sz="0" w:space="0" w:color="auto"/>
      </w:divBdr>
    </w:div>
    <w:div w:id="1333603209">
      <w:bodyDiv w:val="1"/>
      <w:marLeft w:val="0"/>
      <w:marRight w:val="0"/>
      <w:marTop w:val="0"/>
      <w:marBottom w:val="0"/>
      <w:divBdr>
        <w:top w:val="none" w:sz="0" w:space="0" w:color="auto"/>
        <w:left w:val="none" w:sz="0" w:space="0" w:color="auto"/>
        <w:bottom w:val="none" w:sz="0" w:space="0" w:color="auto"/>
        <w:right w:val="none" w:sz="0" w:space="0" w:color="auto"/>
      </w:divBdr>
    </w:div>
    <w:div w:id="1342052485">
      <w:bodyDiv w:val="1"/>
      <w:marLeft w:val="0"/>
      <w:marRight w:val="0"/>
      <w:marTop w:val="0"/>
      <w:marBottom w:val="0"/>
      <w:divBdr>
        <w:top w:val="none" w:sz="0" w:space="0" w:color="auto"/>
        <w:left w:val="none" w:sz="0" w:space="0" w:color="auto"/>
        <w:bottom w:val="none" w:sz="0" w:space="0" w:color="auto"/>
        <w:right w:val="none" w:sz="0" w:space="0" w:color="auto"/>
      </w:divBdr>
    </w:div>
    <w:div w:id="1347437066">
      <w:bodyDiv w:val="1"/>
      <w:marLeft w:val="0"/>
      <w:marRight w:val="0"/>
      <w:marTop w:val="0"/>
      <w:marBottom w:val="0"/>
      <w:divBdr>
        <w:top w:val="none" w:sz="0" w:space="0" w:color="auto"/>
        <w:left w:val="none" w:sz="0" w:space="0" w:color="auto"/>
        <w:bottom w:val="none" w:sz="0" w:space="0" w:color="auto"/>
        <w:right w:val="none" w:sz="0" w:space="0" w:color="auto"/>
      </w:divBdr>
    </w:div>
    <w:div w:id="1352299361">
      <w:bodyDiv w:val="1"/>
      <w:marLeft w:val="0"/>
      <w:marRight w:val="0"/>
      <w:marTop w:val="0"/>
      <w:marBottom w:val="0"/>
      <w:divBdr>
        <w:top w:val="none" w:sz="0" w:space="0" w:color="auto"/>
        <w:left w:val="none" w:sz="0" w:space="0" w:color="auto"/>
        <w:bottom w:val="none" w:sz="0" w:space="0" w:color="auto"/>
        <w:right w:val="none" w:sz="0" w:space="0" w:color="auto"/>
      </w:divBdr>
    </w:div>
    <w:div w:id="1363361554">
      <w:bodyDiv w:val="1"/>
      <w:marLeft w:val="0"/>
      <w:marRight w:val="0"/>
      <w:marTop w:val="0"/>
      <w:marBottom w:val="0"/>
      <w:divBdr>
        <w:top w:val="none" w:sz="0" w:space="0" w:color="auto"/>
        <w:left w:val="none" w:sz="0" w:space="0" w:color="auto"/>
        <w:bottom w:val="none" w:sz="0" w:space="0" w:color="auto"/>
        <w:right w:val="none" w:sz="0" w:space="0" w:color="auto"/>
      </w:divBdr>
    </w:div>
    <w:div w:id="1365060380">
      <w:bodyDiv w:val="1"/>
      <w:marLeft w:val="0"/>
      <w:marRight w:val="0"/>
      <w:marTop w:val="0"/>
      <w:marBottom w:val="0"/>
      <w:divBdr>
        <w:top w:val="none" w:sz="0" w:space="0" w:color="auto"/>
        <w:left w:val="none" w:sz="0" w:space="0" w:color="auto"/>
        <w:bottom w:val="none" w:sz="0" w:space="0" w:color="auto"/>
        <w:right w:val="none" w:sz="0" w:space="0" w:color="auto"/>
      </w:divBdr>
    </w:div>
    <w:div w:id="1369378400">
      <w:bodyDiv w:val="1"/>
      <w:marLeft w:val="0"/>
      <w:marRight w:val="0"/>
      <w:marTop w:val="0"/>
      <w:marBottom w:val="0"/>
      <w:divBdr>
        <w:top w:val="none" w:sz="0" w:space="0" w:color="auto"/>
        <w:left w:val="none" w:sz="0" w:space="0" w:color="auto"/>
        <w:bottom w:val="none" w:sz="0" w:space="0" w:color="auto"/>
        <w:right w:val="none" w:sz="0" w:space="0" w:color="auto"/>
      </w:divBdr>
    </w:div>
    <w:div w:id="1379664725">
      <w:bodyDiv w:val="1"/>
      <w:marLeft w:val="0"/>
      <w:marRight w:val="0"/>
      <w:marTop w:val="0"/>
      <w:marBottom w:val="0"/>
      <w:divBdr>
        <w:top w:val="none" w:sz="0" w:space="0" w:color="auto"/>
        <w:left w:val="none" w:sz="0" w:space="0" w:color="auto"/>
        <w:bottom w:val="none" w:sz="0" w:space="0" w:color="auto"/>
        <w:right w:val="none" w:sz="0" w:space="0" w:color="auto"/>
      </w:divBdr>
    </w:div>
    <w:div w:id="1409957481">
      <w:bodyDiv w:val="1"/>
      <w:marLeft w:val="0"/>
      <w:marRight w:val="0"/>
      <w:marTop w:val="0"/>
      <w:marBottom w:val="0"/>
      <w:divBdr>
        <w:top w:val="none" w:sz="0" w:space="0" w:color="auto"/>
        <w:left w:val="none" w:sz="0" w:space="0" w:color="auto"/>
        <w:bottom w:val="none" w:sz="0" w:space="0" w:color="auto"/>
        <w:right w:val="none" w:sz="0" w:space="0" w:color="auto"/>
      </w:divBdr>
    </w:div>
    <w:div w:id="1430929671">
      <w:bodyDiv w:val="1"/>
      <w:marLeft w:val="0"/>
      <w:marRight w:val="0"/>
      <w:marTop w:val="0"/>
      <w:marBottom w:val="0"/>
      <w:divBdr>
        <w:top w:val="none" w:sz="0" w:space="0" w:color="auto"/>
        <w:left w:val="none" w:sz="0" w:space="0" w:color="auto"/>
        <w:bottom w:val="none" w:sz="0" w:space="0" w:color="auto"/>
        <w:right w:val="none" w:sz="0" w:space="0" w:color="auto"/>
      </w:divBdr>
    </w:div>
    <w:div w:id="1461462419">
      <w:bodyDiv w:val="1"/>
      <w:marLeft w:val="0"/>
      <w:marRight w:val="0"/>
      <w:marTop w:val="0"/>
      <w:marBottom w:val="0"/>
      <w:divBdr>
        <w:top w:val="none" w:sz="0" w:space="0" w:color="auto"/>
        <w:left w:val="none" w:sz="0" w:space="0" w:color="auto"/>
        <w:bottom w:val="none" w:sz="0" w:space="0" w:color="auto"/>
        <w:right w:val="none" w:sz="0" w:space="0" w:color="auto"/>
      </w:divBdr>
    </w:div>
    <w:div w:id="1478258957">
      <w:bodyDiv w:val="1"/>
      <w:marLeft w:val="0"/>
      <w:marRight w:val="0"/>
      <w:marTop w:val="0"/>
      <w:marBottom w:val="0"/>
      <w:divBdr>
        <w:top w:val="none" w:sz="0" w:space="0" w:color="auto"/>
        <w:left w:val="none" w:sz="0" w:space="0" w:color="auto"/>
        <w:bottom w:val="none" w:sz="0" w:space="0" w:color="auto"/>
        <w:right w:val="none" w:sz="0" w:space="0" w:color="auto"/>
      </w:divBdr>
    </w:div>
    <w:div w:id="1478645673">
      <w:bodyDiv w:val="1"/>
      <w:marLeft w:val="0"/>
      <w:marRight w:val="0"/>
      <w:marTop w:val="0"/>
      <w:marBottom w:val="0"/>
      <w:divBdr>
        <w:top w:val="none" w:sz="0" w:space="0" w:color="auto"/>
        <w:left w:val="none" w:sz="0" w:space="0" w:color="auto"/>
        <w:bottom w:val="none" w:sz="0" w:space="0" w:color="auto"/>
        <w:right w:val="none" w:sz="0" w:space="0" w:color="auto"/>
      </w:divBdr>
    </w:div>
    <w:div w:id="1499075125">
      <w:bodyDiv w:val="1"/>
      <w:marLeft w:val="0"/>
      <w:marRight w:val="0"/>
      <w:marTop w:val="0"/>
      <w:marBottom w:val="0"/>
      <w:divBdr>
        <w:top w:val="none" w:sz="0" w:space="0" w:color="auto"/>
        <w:left w:val="none" w:sz="0" w:space="0" w:color="auto"/>
        <w:bottom w:val="none" w:sz="0" w:space="0" w:color="auto"/>
        <w:right w:val="none" w:sz="0" w:space="0" w:color="auto"/>
      </w:divBdr>
    </w:div>
    <w:div w:id="1504783208">
      <w:bodyDiv w:val="1"/>
      <w:marLeft w:val="0"/>
      <w:marRight w:val="0"/>
      <w:marTop w:val="0"/>
      <w:marBottom w:val="0"/>
      <w:divBdr>
        <w:top w:val="none" w:sz="0" w:space="0" w:color="auto"/>
        <w:left w:val="none" w:sz="0" w:space="0" w:color="auto"/>
        <w:bottom w:val="none" w:sz="0" w:space="0" w:color="auto"/>
        <w:right w:val="none" w:sz="0" w:space="0" w:color="auto"/>
      </w:divBdr>
    </w:div>
    <w:div w:id="1552837230">
      <w:bodyDiv w:val="1"/>
      <w:marLeft w:val="0"/>
      <w:marRight w:val="0"/>
      <w:marTop w:val="0"/>
      <w:marBottom w:val="0"/>
      <w:divBdr>
        <w:top w:val="none" w:sz="0" w:space="0" w:color="auto"/>
        <w:left w:val="none" w:sz="0" w:space="0" w:color="auto"/>
        <w:bottom w:val="none" w:sz="0" w:space="0" w:color="auto"/>
        <w:right w:val="none" w:sz="0" w:space="0" w:color="auto"/>
      </w:divBdr>
    </w:div>
    <w:div w:id="1572539621">
      <w:bodyDiv w:val="1"/>
      <w:marLeft w:val="0"/>
      <w:marRight w:val="0"/>
      <w:marTop w:val="0"/>
      <w:marBottom w:val="0"/>
      <w:divBdr>
        <w:top w:val="none" w:sz="0" w:space="0" w:color="auto"/>
        <w:left w:val="none" w:sz="0" w:space="0" w:color="auto"/>
        <w:bottom w:val="none" w:sz="0" w:space="0" w:color="auto"/>
        <w:right w:val="none" w:sz="0" w:space="0" w:color="auto"/>
      </w:divBdr>
    </w:div>
    <w:div w:id="1603801915">
      <w:bodyDiv w:val="1"/>
      <w:marLeft w:val="0"/>
      <w:marRight w:val="0"/>
      <w:marTop w:val="0"/>
      <w:marBottom w:val="0"/>
      <w:divBdr>
        <w:top w:val="none" w:sz="0" w:space="0" w:color="auto"/>
        <w:left w:val="none" w:sz="0" w:space="0" w:color="auto"/>
        <w:bottom w:val="none" w:sz="0" w:space="0" w:color="auto"/>
        <w:right w:val="none" w:sz="0" w:space="0" w:color="auto"/>
      </w:divBdr>
    </w:div>
    <w:div w:id="1607687282">
      <w:bodyDiv w:val="1"/>
      <w:marLeft w:val="0"/>
      <w:marRight w:val="0"/>
      <w:marTop w:val="0"/>
      <w:marBottom w:val="0"/>
      <w:divBdr>
        <w:top w:val="none" w:sz="0" w:space="0" w:color="auto"/>
        <w:left w:val="none" w:sz="0" w:space="0" w:color="auto"/>
        <w:bottom w:val="none" w:sz="0" w:space="0" w:color="auto"/>
        <w:right w:val="none" w:sz="0" w:space="0" w:color="auto"/>
      </w:divBdr>
    </w:div>
    <w:div w:id="1635596512">
      <w:bodyDiv w:val="1"/>
      <w:marLeft w:val="0"/>
      <w:marRight w:val="0"/>
      <w:marTop w:val="0"/>
      <w:marBottom w:val="0"/>
      <w:divBdr>
        <w:top w:val="none" w:sz="0" w:space="0" w:color="auto"/>
        <w:left w:val="none" w:sz="0" w:space="0" w:color="auto"/>
        <w:bottom w:val="none" w:sz="0" w:space="0" w:color="auto"/>
        <w:right w:val="none" w:sz="0" w:space="0" w:color="auto"/>
      </w:divBdr>
    </w:div>
    <w:div w:id="1636718878">
      <w:bodyDiv w:val="1"/>
      <w:marLeft w:val="0"/>
      <w:marRight w:val="0"/>
      <w:marTop w:val="0"/>
      <w:marBottom w:val="0"/>
      <w:divBdr>
        <w:top w:val="none" w:sz="0" w:space="0" w:color="auto"/>
        <w:left w:val="none" w:sz="0" w:space="0" w:color="auto"/>
        <w:bottom w:val="none" w:sz="0" w:space="0" w:color="auto"/>
        <w:right w:val="none" w:sz="0" w:space="0" w:color="auto"/>
      </w:divBdr>
    </w:div>
    <w:div w:id="1652782937">
      <w:bodyDiv w:val="1"/>
      <w:marLeft w:val="0"/>
      <w:marRight w:val="0"/>
      <w:marTop w:val="0"/>
      <w:marBottom w:val="0"/>
      <w:divBdr>
        <w:top w:val="none" w:sz="0" w:space="0" w:color="auto"/>
        <w:left w:val="none" w:sz="0" w:space="0" w:color="auto"/>
        <w:bottom w:val="none" w:sz="0" w:space="0" w:color="auto"/>
        <w:right w:val="none" w:sz="0" w:space="0" w:color="auto"/>
      </w:divBdr>
    </w:div>
    <w:div w:id="1702128164">
      <w:bodyDiv w:val="1"/>
      <w:marLeft w:val="0"/>
      <w:marRight w:val="0"/>
      <w:marTop w:val="0"/>
      <w:marBottom w:val="0"/>
      <w:divBdr>
        <w:top w:val="none" w:sz="0" w:space="0" w:color="auto"/>
        <w:left w:val="none" w:sz="0" w:space="0" w:color="auto"/>
        <w:bottom w:val="none" w:sz="0" w:space="0" w:color="auto"/>
        <w:right w:val="none" w:sz="0" w:space="0" w:color="auto"/>
      </w:divBdr>
    </w:div>
    <w:div w:id="1719665371">
      <w:bodyDiv w:val="1"/>
      <w:marLeft w:val="0"/>
      <w:marRight w:val="0"/>
      <w:marTop w:val="0"/>
      <w:marBottom w:val="0"/>
      <w:divBdr>
        <w:top w:val="none" w:sz="0" w:space="0" w:color="auto"/>
        <w:left w:val="none" w:sz="0" w:space="0" w:color="auto"/>
        <w:bottom w:val="none" w:sz="0" w:space="0" w:color="auto"/>
        <w:right w:val="none" w:sz="0" w:space="0" w:color="auto"/>
      </w:divBdr>
    </w:div>
    <w:div w:id="1731882090">
      <w:bodyDiv w:val="1"/>
      <w:marLeft w:val="0"/>
      <w:marRight w:val="0"/>
      <w:marTop w:val="0"/>
      <w:marBottom w:val="0"/>
      <w:divBdr>
        <w:top w:val="none" w:sz="0" w:space="0" w:color="auto"/>
        <w:left w:val="none" w:sz="0" w:space="0" w:color="auto"/>
        <w:bottom w:val="none" w:sz="0" w:space="0" w:color="auto"/>
        <w:right w:val="none" w:sz="0" w:space="0" w:color="auto"/>
      </w:divBdr>
    </w:div>
    <w:div w:id="1754550335">
      <w:bodyDiv w:val="1"/>
      <w:marLeft w:val="0"/>
      <w:marRight w:val="0"/>
      <w:marTop w:val="0"/>
      <w:marBottom w:val="0"/>
      <w:divBdr>
        <w:top w:val="none" w:sz="0" w:space="0" w:color="auto"/>
        <w:left w:val="none" w:sz="0" w:space="0" w:color="auto"/>
        <w:bottom w:val="none" w:sz="0" w:space="0" w:color="auto"/>
        <w:right w:val="none" w:sz="0" w:space="0" w:color="auto"/>
      </w:divBdr>
    </w:div>
    <w:div w:id="1760522280">
      <w:bodyDiv w:val="1"/>
      <w:marLeft w:val="0"/>
      <w:marRight w:val="0"/>
      <w:marTop w:val="0"/>
      <w:marBottom w:val="0"/>
      <w:divBdr>
        <w:top w:val="none" w:sz="0" w:space="0" w:color="auto"/>
        <w:left w:val="none" w:sz="0" w:space="0" w:color="auto"/>
        <w:bottom w:val="none" w:sz="0" w:space="0" w:color="auto"/>
        <w:right w:val="none" w:sz="0" w:space="0" w:color="auto"/>
      </w:divBdr>
    </w:div>
    <w:div w:id="1772778918">
      <w:bodyDiv w:val="1"/>
      <w:marLeft w:val="0"/>
      <w:marRight w:val="0"/>
      <w:marTop w:val="0"/>
      <w:marBottom w:val="0"/>
      <w:divBdr>
        <w:top w:val="none" w:sz="0" w:space="0" w:color="auto"/>
        <w:left w:val="none" w:sz="0" w:space="0" w:color="auto"/>
        <w:bottom w:val="none" w:sz="0" w:space="0" w:color="auto"/>
        <w:right w:val="none" w:sz="0" w:space="0" w:color="auto"/>
      </w:divBdr>
    </w:div>
    <w:div w:id="1789278438">
      <w:bodyDiv w:val="1"/>
      <w:marLeft w:val="0"/>
      <w:marRight w:val="0"/>
      <w:marTop w:val="0"/>
      <w:marBottom w:val="0"/>
      <w:divBdr>
        <w:top w:val="none" w:sz="0" w:space="0" w:color="auto"/>
        <w:left w:val="none" w:sz="0" w:space="0" w:color="auto"/>
        <w:bottom w:val="none" w:sz="0" w:space="0" w:color="auto"/>
        <w:right w:val="none" w:sz="0" w:space="0" w:color="auto"/>
      </w:divBdr>
    </w:div>
    <w:div w:id="1817606739">
      <w:bodyDiv w:val="1"/>
      <w:marLeft w:val="0"/>
      <w:marRight w:val="0"/>
      <w:marTop w:val="0"/>
      <w:marBottom w:val="0"/>
      <w:divBdr>
        <w:top w:val="none" w:sz="0" w:space="0" w:color="auto"/>
        <w:left w:val="none" w:sz="0" w:space="0" w:color="auto"/>
        <w:bottom w:val="none" w:sz="0" w:space="0" w:color="auto"/>
        <w:right w:val="none" w:sz="0" w:space="0" w:color="auto"/>
      </w:divBdr>
    </w:div>
    <w:div w:id="1855879502">
      <w:bodyDiv w:val="1"/>
      <w:marLeft w:val="0"/>
      <w:marRight w:val="0"/>
      <w:marTop w:val="0"/>
      <w:marBottom w:val="0"/>
      <w:divBdr>
        <w:top w:val="none" w:sz="0" w:space="0" w:color="auto"/>
        <w:left w:val="none" w:sz="0" w:space="0" w:color="auto"/>
        <w:bottom w:val="none" w:sz="0" w:space="0" w:color="auto"/>
        <w:right w:val="none" w:sz="0" w:space="0" w:color="auto"/>
      </w:divBdr>
    </w:div>
    <w:div w:id="1857646641">
      <w:bodyDiv w:val="1"/>
      <w:marLeft w:val="0"/>
      <w:marRight w:val="0"/>
      <w:marTop w:val="0"/>
      <w:marBottom w:val="0"/>
      <w:divBdr>
        <w:top w:val="none" w:sz="0" w:space="0" w:color="auto"/>
        <w:left w:val="none" w:sz="0" w:space="0" w:color="auto"/>
        <w:bottom w:val="none" w:sz="0" w:space="0" w:color="auto"/>
        <w:right w:val="none" w:sz="0" w:space="0" w:color="auto"/>
      </w:divBdr>
    </w:div>
    <w:div w:id="1857881344">
      <w:bodyDiv w:val="1"/>
      <w:marLeft w:val="0"/>
      <w:marRight w:val="0"/>
      <w:marTop w:val="0"/>
      <w:marBottom w:val="0"/>
      <w:divBdr>
        <w:top w:val="none" w:sz="0" w:space="0" w:color="auto"/>
        <w:left w:val="none" w:sz="0" w:space="0" w:color="auto"/>
        <w:bottom w:val="none" w:sz="0" w:space="0" w:color="auto"/>
        <w:right w:val="none" w:sz="0" w:space="0" w:color="auto"/>
      </w:divBdr>
    </w:div>
    <w:div w:id="1859659590">
      <w:bodyDiv w:val="1"/>
      <w:marLeft w:val="0"/>
      <w:marRight w:val="0"/>
      <w:marTop w:val="0"/>
      <w:marBottom w:val="0"/>
      <w:divBdr>
        <w:top w:val="none" w:sz="0" w:space="0" w:color="auto"/>
        <w:left w:val="none" w:sz="0" w:space="0" w:color="auto"/>
        <w:bottom w:val="none" w:sz="0" w:space="0" w:color="auto"/>
        <w:right w:val="none" w:sz="0" w:space="0" w:color="auto"/>
      </w:divBdr>
    </w:div>
    <w:div w:id="1861427716">
      <w:bodyDiv w:val="1"/>
      <w:marLeft w:val="0"/>
      <w:marRight w:val="0"/>
      <w:marTop w:val="0"/>
      <w:marBottom w:val="0"/>
      <w:divBdr>
        <w:top w:val="none" w:sz="0" w:space="0" w:color="auto"/>
        <w:left w:val="none" w:sz="0" w:space="0" w:color="auto"/>
        <w:bottom w:val="none" w:sz="0" w:space="0" w:color="auto"/>
        <w:right w:val="none" w:sz="0" w:space="0" w:color="auto"/>
      </w:divBdr>
    </w:div>
    <w:div w:id="1883787360">
      <w:bodyDiv w:val="1"/>
      <w:marLeft w:val="0"/>
      <w:marRight w:val="0"/>
      <w:marTop w:val="0"/>
      <w:marBottom w:val="0"/>
      <w:divBdr>
        <w:top w:val="none" w:sz="0" w:space="0" w:color="auto"/>
        <w:left w:val="none" w:sz="0" w:space="0" w:color="auto"/>
        <w:bottom w:val="none" w:sz="0" w:space="0" w:color="auto"/>
        <w:right w:val="none" w:sz="0" w:space="0" w:color="auto"/>
      </w:divBdr>
    </w:div>
    <w:div w:id="1917857178">
      <w:bodyDiv w:val="1"/>
      <w:marLeft w:val="0"/>
      <w:marRight w:val="0"/>
      <w:marTop w:val="0"/>
      <w:marBottom w:val="0"/>
      <w:divBdr>
        <w:top w:val="none" w:sz="0" w:space="0" w:color="auto"/>
        <w:left w:val="none" w:sz="0" w:space="0" w:color="auto"/>
        <w:bottom w:val="none" w:sz="0" w:space="0" w:color="auto"/>
        <w:right w:val="none" w:sz="0" w:space="0" w:color="auto"/>
      </w:divBdr>
    </w:div>
    <w:div w:id="1918131988">
      <w:bodyDiv w:val="1"/>
      <w:marLeft w:val="0"/>
      <w:marRight w:val="0"/>
      <w:marTop w:val="0"/>
      <w:marBottom w:val="0"/>
      <w:divBdr>
        <w:top w:val="none" w:sz="0" w:space="0" w:color="auto"/>
        <w:left w:val="none" w:sz="0" w:space="0" w:color="auto"/>
        <w:bottom w:val="none" w:sz="0" w:space="0" w:color="auto"/>
        <w:right w:val="none" w:sz="0" w:space="0" w:color="auto"/>
      </w:divBdr>
    </w:div>
    <w:div w:id="1925845348">
      <w:bodyDiv w:val="1"/>
      <w:marLeft w:val="0"/>
      <w:marRight w:val="0"/>
      <w:marTop w:val="0"/>
      <w:marBottom w:val="0"/>
      <w:divBdr>
        <w:top w:val="none" w:sz="0" w:space="0" w:color="auto"/>
        <w:left w:val="none" w:sz="0" w:space="0" w:color="auto"/>
        <w:bottom w:val="none" w:sz="0" w:space="0" w:color="auto"/>
        <w:right w:val="none" w:sz="0" w:space="0" w:color="auto"/>
      </w:divBdr>
    </w:div>
    <w:div w:id="1941796012">
      <w:bodyDiv w:val="1"/>
      <w:marLeft w:val="0"/>
      <w:marRight w:val="0"/>
      <w:marTop w:val="0"/>
      <w:marBottom w:val="0"/>
      <w:divBdr>
        <w:top w:val="none" w:sz="0" w:space="0" w:color="auto"/>
        <w:left w:val="none" w:sz="0" w:space="0" w:color="auto"/>
        <w:bottom w:val="none" w:sz="0" w:space="0" w:color="auto"/>
        <w:right w:val="none" w:sz="0" w:space="0" w:color="auto"/>
      </w:divBdr>
    </w:div>
    <w:div w:id="1969970471">
      <w:bodyDiv w:val="1"/>
      <w:marLeft w:val="0"/>
      <w:marRight w:val="0"/>
      <w:marTop w:val="0"/>
      <w:marBottom w:val="0"/>
      <w:divBdr>
        <w:top w:val="none" w:sz="0" w:space="0" w:color="auto"/>
        <w:left w:val="none" w:sz="0" w:space="0" w:color="auto"/>
        <w:bottom w:val="none" w:sz="0" w:space="0" w:color="auto"/>
        <w:right w:val="none" w:sz="0" w:space="0" w:color="auto"/>
      </w:divBdr>
    </w:div>
    <w:div w:id="2007635685">
      <w:bodyDiv w:val="1"/>
      <w:marLeft w:val="0"/>
      <w:marRight w:val="0"/>
      <w:marTop w:val="0"/>
      <w:marBottom w:val="0"/>
      <w:divBdr>
        <w:top w:val="none" w:sz="0" w:space="0" w:color="auto"/>
        <w:left w:val="none" w:sz="0" w:space="0" w:color="auto"/>
        <w:bottom w:val="none" w:sz="0" w:space="0" w:color="auto"/>
        <w:right w:val="none" w:sz="0" w:space="0" w:color="auto"/>
      </w:divBdr>
    </w:div>
    <w:div w:id="2014062017">
      <w:bodyDiv w:val="1"/>
      <w:marLeft w:val="0"/>
      <w:marRight w:val="0"/>
      <w:marTop w:val="0"/>
      <w:marBottom w:val="0"/>
      <w:divBdr>
        <w:top w:val="none" w:sz="0" w:space="0" w:color="auto"/>
        <w:left w:val="none" w:sz="0" w:space="0" w:color="auto"/>
        <w:bottom w:val="none" w:sz="0" w:space="0" w:color="auto"/>
        <w:right w:val="none" w:sz="0" w:space="0" w:color="auto"/>
      </w:divBdr>
    </w:div>
    <w:div w:id="2016613075">
      <w:bodyDiv w:val="1"/>
      <w:marLeft w:val="0"/>
      <w:marRight w:val="0"/>
      <w:marTop w:val="0"/>
      <w:marBottom w:val="0"/>
      <w:divBdr>
        <w:top w:val="none" w:sz="0" w:space="0" w:color="auto"/>
        <w:left w:val="none" w:sz="0" w:space="0" w:color="auto"/>
        <w:bottom w:val="none" w:sz="0" w:space="0" w:color="auto"/>
        <w:right w:val="none" w:sz="0" w:space="0" w:color="auto"/>
      </w:divBdr>
    </w:div>
    <w:div w:id="2021198275">
      <w:bodyDiv w:val="1"/>
      <w:marLeft w:val="0"/>
      <w:marRight w:val="0"/>
      <w:marTop w:val="0"/>
      <w:marBottom w:val="0"/>
      <w:divBdr>
        <w:top w:val="none" w:sz="0" w:space="0" w:color="auto"/>
        <w:left w:val="none" w:sz="0" w:space="0" w:color="auto"/>
        <w:bottom w:val="none" w:sz="0" w:space="0" w:color="auto"/>
        <w:right w:val="none" w:sz="0" w:space="0" w:color="auto"/>
      </w:divBdr>
    </w:div>
    <w:div w:id="2038192390">
      <w:bodyDiv w:val="1"/>
      <w:marLeft w:val="0"/>
      <w:marRight w:val="0"/>
      <w:marTop w:val="0"/>
      <w:marBottom w:val="0"/>
      <w:divBdr>
        <w:top w:val="none" w:sz="0" w:space="0" w:color="auto"/>
        <w:left w:val="none" w:sz="0" w:space="0" w:color="auto"/>
        <w:bottom w:val="none" w:sz="0" w:space="0" w:color="auto"/>
        <w:right w:val="none" w:sz="0" w:space="0" w:color="auto"/>
      </w:divBdr>
    </w:div>
    <w:div w:id="2040662559">
      <w:bodyDiv w:val="1"/>
      <w:marLeft w:val="0"/>
      <w:marRight w:val="0"/>
      <w:marTop w:val="0"/>
      <w:marBottom w:val="0"/>
      <w:divBdr>
        <w:top w:val="none" w:sz="0" w:space="0" w:color="auto"/>
        <w:left w:val="none" w:sz="0" w:space="0" w:color="auto"/>
        <w:bottom w:val="none" w:sz="0" w:space="0" w:color="auto"/>
        <w:right w:val="none" w:sz="0" w:space="0" w:color="auto"/>
      </w:divBdr>
    </w:div>
    <w:div w:id="2054842909">
      <w:bodyDiv w:val="1"/>
      <w:marLeft w:val="0"/>
      <w:marRight w:val="0"/>
      <w:marTop w:val="0"/>
      <w:marBottom w:val="0"/>
      <w:divBdr>
        <w:top w:val="none" w:sz="0" w:space="0" w:color="auto"/>
        <w:left w:val="none" w:sz="0" w:space="0" w:color="auto"/>
        <w:bottom w:val="none" w:sz="0" w:space="0" w:color="auto"/>
        <w:right w:val="none" w:sz="0" w:space="0" w:color="auto"/>
      </w:divBdr>
    </w:div>
    <w:div w:id="2055615047">
      <w:bodyDiv w:val="1"/>
      <w:marLeft w:val="0"/>
      <w:marRight w:val="0"/>
      <w:marTop w:val="0"/>
      <w:marBottom w:val="0"/>
      <w:divBdr>
        <w:top w:val="none" w:sz="0" w:space="0" w:color="auto"/>
        <w:left w:val="none" w:sz="0" w:space="0" w:color="auto"/>
        <w:bottom w:val="none" w:sz="0" w:space="0" w:color="auto"/>
        <w:right w:val="none" w:sz="0" w:space="0" w:color="auto"/>
      </w:divBdr>
    </w:div>
    <w:div w:id="2070612700">
      <w:bodyDiv w:val="1"/>
      <w:marLeft w:val="0"/>
      <w:marRight w:val="0"/>
      <w:marTop w:val="0"/>
      <w:marBottom w:val="0"/>
      <w:divBdr>
        <w:top w:val="none" w:sz="0" w:space="0" w:color="auto"/>
        <w:left w:val="none" w:sz="0" w:space="0" w:color="auto"/>
        <w:bottom w:val="none" w:sz="0" w:space="0" w:color="auto"/>
        <w:right w:val="none" w:sz="0" w:space="0" w:color="auto"/>
      </w:divBdr>
    </w:div>
    <w:div w:id="2071423236">
      <w:bodyDiv w:val="1"/>
      <w:marLeft w:val="0"/>
      <w:marRight w:val="0"/>
      <w:marTop w:val="0"/>
      <w:marBottom w:val="0"/>
      <w:divBdr>
        <w:top w:val="none" w:sz="0" w:space="0" w:color="auto"/>
        <w:left w:val="none" w:sz="0" w:space="0" w:color="auto"/>
        <w:bottom w:val="none" w:sz="0" w:space="0" w:color="auto"/>
        <w:right w:val="none" w:sz="0" w:space="0" w:color="auto"/>
      </w:divBdr>
    </w:div>
    <w:div w:id="2074698778">
      <w:bodyDiv w:val="1"/>
      <w:marLeft w:val="0"/>
      <w:marRight w:val="0"/>
      <w:marTop w:val="0"/>
      <w:marBottom w:val="0"/>
      <w:divBdr>
        <w:top w:val="none" w:sz="0" w:space="0" w:color="auto"/>
        <w:left w:val="none" w:sz="0" w:space="0" w:color="auto"/>
        <w:bottom w:val="none" w:sz="0" w:space="0" w:color="auto"/>
        <w:right w:val="none" w:sz="0" w:space="0" w:color="auto"/>
      </w:divBdr>
    </w:div>
    <w:div w:id="2099013373">
      <w:bodyDiv w:val="1"/>
      <w:marLeft w:val="0"/>
      <w:marRight w:val="0"/>
      <w:marTop w:val="0"/>
      <w:marBottom w:val="0"/>
      <w:divBdr>
        <w:top w:val="none" w:sz="0" w:space="0" w:color="auto"/>
        <w:left w:val="none" w:sz="0" w:space="0" w:color="auto"/>
        <w:bottom w:val="none" w:sz="0" w:space="0" w:color="auto"/>
        <w:right w:val="none" w:sz="0" w:space="0" w:color="auto"/>
      </w:divBdr>
    </w:div>
    <w:div w:id="2123109427">
      <w:bodyDiv w:val="1"/>
      <w:marLeft w:val="0"/>
      <w:marRight w:val="0"/>
      <w:marTop w:val="0"/>
      <w:marBottom w:val="0"/>
      <w:divBdr>
        <w:top w:val="none" w:sz="0" w:space="0" w:color="auto"/>
        <w:left w:val="none" w:sz="0" w:space="0" w:color="auto"/>
        <w:bottom w:val="none" w:sz="0" w:space="0" w:color="auto"/>
        <w:right w:val="none" w:sz="0" w:space="0" w:color="auto"/>
      </w:divBdr>
    </w:div>
    <w:div w:id="2125346421">
      <w:bodyDiv w:val="1"/>
      <w:marLeft w:val="0"/>
      <w:marRight w:val="0"/>
      <w:marTop w:val="0"/>
      <w:marBottom w:val="0"/>
      <w:divBdr>
        <w:top w:val="none" w:sz="0" w:space="0" w:color="auto"/>
        <w:left w:val="none" w:sz="0" w:space="0" w:color="auto"/>
        <w:bottom w:val="none" w:sz="0" w:space="0" w:color="auto"/>
        <w:right w:val="none" w:sz="0" w:space="0" w:color="auto"/>
      </w:divBdr>
    </w:div>
    <w:div w:id="2127460741">
      <w:bodyDiv w:val="1"/>
      <w:marLeft w:val="0"/>
      <w:marRight w:val="0"/>
      <w:marTop w:val="0"/>
      <w:marBottom w:val="0"/>
      <w:divBdr>
        <w:top w:val="none" w:sz="0" w:space="0" w:color="auto"/>
        <w:left w:val="none" w:sz="0" w:space="0" w:color="auto"/>
        <w:bottom w:val="none" w:sz="0" w:space="0" w:color="auto"/>
        <w:right w:val="none" w:sz="0" w:space="0" w:color="auto"/>
      </w:divBdr>
    </w:div>
    <w:div w:id="2134127689">
      <w:bodyDiv w:val="1"/>
      <w:marLeft w:val="0"/>
      <w:marRight w:val="0"/>
      <w:marTop w:val="0"/>
      <w:marBottom w:val="0"/>
      <w:divBdr>
        <w:top w:val="none" w:sz="0" w:space="0" w:color="auto"/>
        <w:left w:val="none" w:sz="0" w:space="0" w:color="auto"/>
        <w:bottom w:val="none" w:sz="0" w:space="0" w:color="auto"/>
        <w:right w:val="none" w:sz="0" w:space="0" w:color="auto"/>
      </w:divBdr>
    </w:div>
    <w:div w:id="214488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image" Target="media/image14.emf"/><Relationship Id="rId39" Type="http://schemas.openxmlformats.org/officeDocument/2006/relationships/image" Target="media/image27.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emf"/><Relationship Id="rId42" Type="http://schemas.openxmlformats.org/officeDocument/2006/relationships/hyperlink" Target="garantF1://12038258.49" TargetMode="External"/><Relationship Id="rId47" Type="http://schemas.openxmlformats.org/officeDocument/2006/relationships/hyperlink" Target="garantF1://12017360.1000" TargetMode="External"/><Relationship Id="rId50" Type="http://schemas.openxmlformats.org/officeDocument/2006/relationships/hyperlink" Target="garantF1://42885164.10170" TargetMode="External"/><Relationship Id="rId7" Type="http://schemas.openxmlformats.org/officeDocument/2006/relationships/endnotes" Target="endnotes.xml"/><Relationship Id="rId12" Type="http://schemas.openxmlformats.org/officeDocument/2006/relationships/hyperlink" Target="garantF1://48859760.0" TargetMode="Externa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hyperlink" Target="garantF1://12038258.49" TargetMode="Externa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emf"/><Relationship Id="rId41" Type="http://schemas.openxmlformats.org/officeDocument/2006/relationships/hyperlink" Target="garantF1://12038258.83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48859760.10000" TargetMode="Externa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hyperlink" Target="garantF1://12038258.8302"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49" Type="http://schemas.openxmlformats.org/officeDocument/2006/relationships/hyperlink" Target="garantF1://70016264.1000" TargetMode="External"/><Relationship Id="rId10" Type="http://schemas.openxmlformats.org/officeDocument/2006/relationships/hyperlink" Target="garantF1://71749506.0" TargetMode="External"/><Relationship Id="rId19" Type="http://schemas.openxmlformats.org/officeDocument/2006/relationships/image" Target="media/image7.emf"/><Relationship Id="rId31" Type="http://schemas.openxmlformats.org/officeDocument/2006/relationships/image" Target="media/image19.emf"/><Relationship Id="rId44" Type="http://schemas.openxmlformats.org/officeDocument/2006/relationships/hyperlink" Target="garantF1://71509392.0"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71749506.1000" TargetMode="Externa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hyperlink" Target="garantF1://71509392.1222" TargetMode="External"/><Relationship Id="rId48" Type="http://schemas.openxmlformats.org/officeDocument/2006/relationships/hyperlink" Target="garantF1://12017360.2000" TargetMode="External"/><Relationship Id="rId8" Type="http://schemas.openxmlformats.org/officeDocument/2006/relationships/hyperlink" Target="garantF1://12012604.139" TargetMode="External"/><Relationship Id="rId51" Type="http://schemas.openxmlformats.org/officeDocument/2006/relationships/hyperlink" Target="garantF1://42885164.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24AE7-BE39-43E6-84AA-2E42BB53B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9961</Words>
  <Characters>56781</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66609</CharactersWithSpaces>
  <SharedDoc>false</SharedDoc>
  <HLinks>
    <vt:vector size="126" baseType="variant">
      <vt:variant>
        <vt:i4>3604584</vt:i4>
      </vt:variant>
      <vt:variant>
        <vt:i4>60</vt:i4>
      </vt:variant>
      <vt:variant>
        <vt:i4>0</vt:i4>
      </vt:variant>
      <vt:variant>
        <vt:i4>5</vt:i4>
      </vt:variant>
      <vt:variant>
        <vt:lpwstr>consultantplus://offline/ref=07BFCA9A9DEA4C40CACCE55E6F186A3D228E963D2EDF37BFA2BB8E840BFF62E6D94181263AB3B580D33AAB18AA7AFD38FFC8894FC122AFE76EAAFEBEv802H</vt:lpwstr>
      </vt:variant>
      <vt:variant>
        <vt:lpwstr/>
      </vt:variant>
      <vt:variant>
        <vt:i4>3604585</vt:i4>
      </vt:variant>
      <vt:variant>
        <vt:i4>57</vt:i4>
      </vt:variant>
      <vt:variant>
        <vt:i4>0</vt:i4>
      </vt:variant>
      <vt:variant>
        <vt:i4>5</vt:i4>
      </vt:variant>
      <vt:variant>
        <vt:lpwstr>consultantplus://offline/ref=07BFCA9A9DEA4C40CACCE55E6F186A3D228E963D2EDF36BDABB88E840BFF62E6D94181263AB3B580DA32AB13AC7AFD38FFC8894FC122AFE76EAAFEBEv802H</vt:lpwstr>
      </vt:variant>
      <vt:variant>
        <vt:lpwstr/>
      </vt:variant>
      <vt:variant>
        <vt:i4>3604536</vt:i4>
      </vt:variant>
      <vt:variant>
        <vt:i4>54</vt:i4>
      </vt:variant>
      <vt:variant>
        <vt:i4>0</vt:i4>
      </vt:variant>
      <vt:variant>
        <vt:i4>5</vt:i4>
      </vt:variant>
      <vt:variant>
        <vt:lpwstr>consultantplus://offline/ref=07BFCA9A9DEA4C40CACCE55E6F186A3D228E963D2EDF36BDABB88E840BFF62E6D94181263AB3B580DA32AA1DAF7AFD38FFC8894FC122AFE76EAAFEBEv802H</vt:lpwstr>
      </vt:variant>
      <vt:variant>
        <vt:lpwstr/>
      </vt:variant>
      <vt:variant>
        <vt:i4>3539056</vt:i4>
      </vt:variant>
      <vt:variant>
        <vt:i4>51</vt:i4>
      </vt:variant>
      <vt:variant>
        <vt:i4>0</vt:i4>
      </vt:variant>
      <vt:variant>
        <vt:i4>5</vt:i4>
      </vt:variant>
      <vt:variant>
        <vt:lpwstr/>
      </vt:variant>
      <vt:variant>
        <vt:lpwstr>P64</vt:lpwstr>
      </vt:variant>
      <vt:variant>
        <vt:i4>3539056</vt:i4>
      </vt:variant>
      <vt:variant>
        <vt:i4>48</vt:i4>
      </vt:variant>
      <vt:variant>
        <vt:i4>0</vt:i4>
      </vt:variant>
      <vt:variant>
        <vt:i4>5</vt:i4>
      </vt:variant>
      <vt:variant>
        <vt:lpwstr/>
      </vt:variant>
      <vt:variant>
        <vt:lpwstr>P67</vt:lpwstr>
      </vt:variant>
      <vt:variant>
        <vt:i4>3473520</vt:i4>
      </vt:variant>
      <vt:variant>
        <vt:i4>45</vt:i4>
      </vt:variant>
      <vt:variant>
        <vt:i4>0</vt:i4>
      </vt:variant>
      <vt:variant>
        <vt:i4>5</vt:i4>
      </vt:variant>
      <vt:variant>
        <vt:lpwstr/>
      </vt:variant>
      <vt:variant>
        <vt:lpwstr>P53</vt:lpwstr>
      </vt:variant>
      <vt:variant>
        <vt:i4>3473520</vt:i4>
      </vt:variant>
      <vt:variant>
        <vt:i4>42</vt:i4>
      </vt:variant>
      <vt:variant>
        <vt:i4>0</vt:i4>
      </vt:variant>
      <vt:variant>
        <vt:i4>5</vt:i4>
      </vt:variant>
      <vt:variant>
        <vt:lpwstr/>
      </vt:variant>
      <vt:variant>
        <vt:lpwstr>P53</vt:lpwstr>
      </vt:variant>
      <vt:variant>
        <vt:i4>3539056</vt:i4>
      </vt:variant>
      <vt:variant>
        <vt:i4>39</vt:i4>
      </vt:variant>
      <vt:variant>
        <vt:i4>0</vt:i4>
      </vt:variant>
      <vt:variant>
        <vt:i4>5</vt:i4>
      </vt:variant>
      <vt:variant>
        <vt:lpwstr/>
      </vt:variant>
      <vt:variant>
        <vt:lpwstr>P60</vt:lpwstr>
      </vt:variant>
      <vt:variant>
        <vt:i4>3473520</vt:i4>
      </vt:variant>
      <vt:variant>
        <vt:i4>36</vt:i4>
      </vt:variant>
      <vt:variant>
        <vt:i4>0</vt:i4>
      </vt:variant>
      <vt:variant>
        <vt:i4>5</vt:i4>
      </vt:variant>
      <vt:variant>
        <vt:lpwstr/>
      </vt:variant>
      <vt:variant>
        <vt:lpwstr>P53</vt:lpwstr>
      </vt:variant>
      <vt:variant>
        <vt:i4>3473520</vt:i4>
      </vt:variant>
      <vt:variant>
        <vt:i4>33</vt:i4>
      </vt:variant>
      <vt:variant>
        <vt:i4>0</vt:i4>
      </vt:variant>
      <vt:variant>
        <vt:i4>5</vt:i4>
      </vt:variant>
      <vt:variant>
        <vt:lpwstr/>
      </vt:variant>
      <vt:variant>
        <vt:lpwstr>P53</vt:lpwstr>
      </vt:variant>
      <vt:variant>
        <vt:i4>3473520</vt:i4>
      </vt:variant>
      <vt:variant>
        <vt:i4>30</vt:i4>
      </vt:variant>
      <vt:variant>
        <vt:i4>0</vt:i4>
      </vt:variant>
      <vt:variant>
        <vt:i4>5</vt:i4>
      </vt:variant>
      <vt:variant>
        <vt:lpwstr/>
      </vt:variant>
      <vt:variant>
        <vt:lpwstr>P53</vt:lpwstr>
      </vt:variant>
      <vt:variant>
        <vt:i4>3539056</vt:i4>
      </vt:variant>
      <vt:variant>
        <vt:i4>27</vt:i4>
      </vt:variant>
      <vt:variant>
        <vt:i4>0</vt:i4>
      </vt:variant>
      <vt:variant>
        <vt:i4>5</vt:i4>
      </vt:variant>
      <vt:variant>
        <vt:lpwstr/>
      </vt:variant>
      <vt:variant>
        <vt:lpwstr>P65</vt:lpwstr>
      </vt:variant>
      <vt:variant>
        <vt:i4>3473520</vt:i4>
      </vt:variant>
      <vt:variant>
        <vt:i4>24</vt:i4>
      </vt:variant>
      <vt:variant>
        <vt:i4>0</vt:i4>
      </vt:variant>
      <vt:variant>
        <vt:i4>5</vt:i4>
      </vt:variant>
      <vt:variant>
        <vt:lpwstr/>
      </vt:variant>
      <vt:variant>
        <vt:lpwstr>P53</vt:lpwstr>
      </vt:variant>
      <vt:variant>
        <vt:i4>3342448</vt:i4>
      </vt:variant>
      <vt:variant>
        <vt:i4>21</vt:i4>
      </vt:variant>
      <vt:variant>
        <vt:i4>0</vt:i4>
      </vt:variant>
      <vt:variant>
        <vt:i4>5</vt:i4>
      </vt:variant>
      <vt:variant>
        <vt:lpwstr/>
      </vt:variant>
      <vt:variant>
        <vt:lpwstr>P31</vt:lpwstr>
      </vt:variant>
      <vt:variant>
        <vt:i4>3342448</vt:i4>
      </vt:variant>
      <vt:variant>
        <vt:i4>18</vt:i4>
      </vt:variant>
      <vt:variant>
        <vt:i4>0</vt:i4>
      </vt:variant>
      <vt:variant>
        <vt:i4>5</vt:i4>
      </vt:variant>
      <vt:variant>
        <vt:lpwstr/>
      </vt:variant>
      <vt:variant>
        <vt:lpwstr>P31</vt:lpwstr>
      </vt:variant>
      <vt:variant>
        <vt:i4>3276912</vt:i4>
      </vt:variant>
      <vt:variant>
        <vt:i4>15</vt:i4>
      </vt:variant>
      <vt:variant>
        <vt:i4>0</vt:i4>
      </vt:variant>
      <vt:variant>
        <vt:i4>5</vt:i4>
      </vt:variant>
      <vt:variant>
        <vt:lpwstr/>
      </vt:variant>
      <vt:variant>
        <vt:lpwstr>P21</vt:lpwstr>
      </vt:variant>
      <vt:variant>
        <vt:i4>6029320</vt:i4>
      </vt:variant>
      <vt:variant>
        <vt:i4>12</vt:i4>
      </vt:variant>
      <vt:variant>
        <vt:i4>0</vt:i4>
      </vt:variant>
      <vt:variant>
        <vt:i4>5</vt:i4>
      </vt:variant>
      <vt:variant>
        <vt:lpwstr>consultantplus://offline/ref=07BFCA9A9DEA4C40CACCE55E6F186A3D228E963D2EDF37BCAFB88E840BFF62E6D941812628B3ED8CDA31B41BAF6FAB69B9v90DH</vt:lpwstr>
      </vt:variant>
      <vt:variant>
        <vt:lpwstr/>
      </vt:variant>
      <vt:variant>
        <vt:i4>6029320</vt:i4>
      </vt:variant>
      <vt:variant>
        <vt:i4>9</vt:i4>
      </vt:variant>
      <vt:variant>
        <vt:i4>0</vt:i4>
      </vt:variant>
      <vt:variant>
        <vt:i4>5</vt:i4>
      </vt:variant>
      <vt:variant>
        <vt:lpwstr>consultantplus://offline/ref=07BFCA9A9DEA4C40CACCE55E6F186A3D228E963D2EDF37BCAFB88E840BFF62E6D941812628B3ED8CDA31B41BAF6FAB69B9v90DH</vt:lpwstr>
      </vt:variant>
      <vt:variant>
        <vt:lpwstr/>
      </vt:variant>
      <vt:variant>
        <vt:i4>3604579</vt:i4>
      </vt:variant>
      <vt:variant>
        <vt:i4>6</vt:i4>
      </vt:variant>
      <vt:variant>
        <vt:i4>0</vt:i4>
      </vt:variant>
      <vt:variant>
        <vt:i4>5</vt:i4>
      </vt:variant>
      <vt:variant>
        <vt:lpwstr>consultantplus://offline/ref=07BFCA9A9DEA4C40CACCE55E6F186A3D228E963D2EDF36BDABB88E840BFF62E6D94181263AB3B580DA32A81BAB7AFD38FFC8894FC122AFE76EAAFEBEv802H</vt:lpwstr>
      </vt:variant>
      <vt:variant>
        <vt:lpwstr/>
      </vt:variant>
      <vt:variant>
        <vt:i4>3604583</vt:i4>
      </vt:variant>
      <vt:variant>
        <vt:i4>3</vt:i4>
      </vt:variant>
      <vt:variant>
        <vt:i4>0</vt:i4>
      </vt:variant>
      <vt:variant>
        <vt:i4>5</vt:i4>
      </vt:variant>
      <vt:variant>
        <vt:lpwstr>consultantplus://offline/ref=07BFCA9A9DEA4C40CACCE55E6F186A3D228E963D2EDF36BDABB88E840BFF62E6D94181263AB3B580DA32A81EAA7AFD38FFC8894FC122AFE76EAAFEBEv802H</vt:lpwstr>
      </vt:variant>
      <vt:variant>
        <vt:lpwstr/>
      </vt:variant>
      <vt:variant>
        <vt:i4>3604536</vt:i4>
      </vt:variant>
      <vt:variant>
        <vt:i4>0</vt:i4>
      </vt:variant>
      <vt:variant>
        <vt:i4>0</vt:i4>
      </vt:variant>
      <vt:variant>
        <vt:i4>5</vt:i4>
      </vt:variant>
      <vt:variant>
        <vt:lpwstr>consultantplus://offline/ref=07BFCA9A9DEA4C40CACCE55E6F186A3D228E963D2EDF37BCAFB88E840BFF62E6D94181263AB3B580DA32AA1CAC7AFD38FFC8894FC122AFE76EAAFEBEv802H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shemetova</dc:creator>
  <cp:lastModifiedBy>OKRMS_27_2</cp:lastModifiedBy>
  <cp:revision>2</cp:revision>
  <cp:lastPrinted>2020-07-05T09:17:00Z</cp:lastPrinted>
  <dcterms:created xsi:type="dcterms:W3CDTF">2020-07-24T13:38:00Z</dcterms:created>
  <dcterms:modified xsi:type="dcterms:W3CDTF">2020-07-24T13:38:00Z</dcterms:modified>
</cp:coreProperties>
</file>