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E0" w:rsidRDefault="000435E0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6A2" w:rsidRPr="001F3D4D" w:rsidRDefault="00EC30EC" w:rsidP="00EC5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C539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39A">
        <w:rPr>
          <w:rFonts w:ascii="Times New Roman" w:hAnsi="Times New Roman" w:cs="Times New Roman"/>
          <w:b/>
          <w:sz w:val="28"/>
          <w:szCs w:val="28"/>
        </w:rPr>
        <w:t>утверждении Положения о</w:t>
      </w:r>
      <w:r w:rsidR="00C2285A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</w:t>
      </w:r>
      <w:r w:rsidR="00F51A8F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A70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A5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2285A">
        <w:rPr>
          <w:rFonts w:ascii="Times New Roman" w:hAnsi="Times New Roman" w:cs="Times New Roman"/>
          <w:b/>
          <w:sz w:val="28"/>
          <w:szCs w:val="28"/>
        </w:rPr>
        <w:t>а</w:t>
      </w:r>
      <w:r w:rsidR="00884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78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="00755A57">
        <w:rPr>
          <w:rFonts w:ascii="Times New Roman" w:hAnsi="Times New Roman" w:cs="Times New Roman"/>
          <w:b/>
          <w:sz w:val="28"/>
          <w:szCs w:val="28"/>
        </w:rPr>
        <w:t>«</w:t>
      </w:r>
      <w:r w:rsidR="00F51A8F">
        <w:rPr>
          <w:rFonts w:ascii="Times New Roman" w:hAnsi="Times New Roman" w:cs="Times New Roman"/>
          <w:b/>
          <w:sz w:val="28"/>
          <w:szCs w:val="28"/>
        </w:rPr>
        <w:t>Моя профессия-парикмахер</w:t>
      </w:r>
      <w:r w:rsidR="00755A57">
        <w:rPr>
          <w:rFonts w:ascii="Times New Roman" w:hAnsi="Times New Roman" w:cs="Times New Roman"/>
          <w:b/>
          <w:sz w:val="28"/>
          <w:szCs w:val="28"/>
        </w:rPr>
        <w:t>»</w:t>
      </w:r>
    </w:p>
    <w:p w:rsidR="004A2172" w:rsidRPr="001F3D4D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34" w:rsidRPr="00410891" w:rsidRDefault="00042FC1" w:rsidP="0073320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4013E" w:rsidRPr="00755A57">
        <w:rPr>
          <w:rFonts w:ascii="Times New Roman" w:hAnsi="Times New Roman" w:cs="Times New Roman"/>
          <w:sz w:val="28"/>
          <w:szCs w:val="28"/>
        </w:rPr>
        <w:t>уководствуя</w:t>
      </w:r>
      <w:r w:rsidR="0004013E">
        <w:rPr>
          <w:rFonts w:ascii="Times New Roman" w:hAnsi="Times New Roman" w:cs="Times New Roman"/>
          <w:sz w:val="28"/>
          <w:szCs w:val="28"/>
        </w:rPr>
        <w:t xml:space="preserve">сь </w:t>
      </w:r>
      <w:r w:rsidR="00F51A8F">
        <w:rPr>
          <w:rFonts w:ascii="Times New Roman" w:hAnsi="Times New Roman" w:cs="Times New Roman"/>
          <w:sz w:val="28"/>
          <w:szCs w:val="28"/>
        </w:rPr>
        <w:t>статьями</w:t>
      </w:r>
      <w:r w:rsidR="0004013E">
        <w:rPr>
          <w:rFonts w:ascii="Times New Roman" w:hAnsi="Times New Roman" w:cs="Times New Roman"/>
          <w:sz w:val="28"/>
          <w:szCs w:val="28"/>
        </w:rPr>
        <w:t xml:space="preserve"> </w:t>
      </w:r>
      <w:r w:rsidR="00F51A8F">
        <w:rPr>
          <w:rFonts w:ascii="Times New Roman" w:hAnsi="Times New Roman" w:cs="Times New Roman"/>
          <w:sz w:val="28"/>
          <w:szCs w:val="28"/>
        </w:rPr>
        <w:t>6</w:t>
      </w:r>
      <w:r w:rsidR="0004013E">
        <w:rPr>
          <w:rFonts w:ascii="Times New Roman" w:hAnsi="Times New Roman" w:cs="Times New Roman"/>
          <w:sz w:val="28"/>
          <w:szCs w:val="28"/>
        </w:rPr>
        <w:t xml:space="preserve"> и </w:t>
      </w:r>
      <w:r w:rsidR="00F51A8F">
        <w:rPr>
          <w:rFonts w:ascii="Times New Roman" w:hAnsi="Times New Roman" w:cs="Times New Roman"/>
          <w:sz w:val="28"/>
          <w:szCs w:val="28"/>
        </w:rPr>
        <w:t>40</w:t>
      </w:r>
      <w:r w:rsidR="0004013E" w:rsidRPr="00755A57">
        <w:rPr>
          <w:rFonts w:ascii="Times New Roman" w:hAnsi="Times New Roman" w:cs="Times New Roman"/>
          <w:sz w:val="28"/>
          <w:szCs w:val="28"/>
        </w:rPr>
        <w:t>, Устава Няндомского района,</w:t>
      </w:r>
      <w:r w:rsidR="00040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5A57">
        <w:rPr>
          <w:rFonts w:ascii="Times New Roman" w:hAnsi="Times New Roman" w:cs="Times New Roman"/>
          <w:sz w:val="28"/>
          <w:szCs w:val="28"/>
        </w:rPr>
        <w:t>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755A57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F51A8F" w:rsidRPr="009C3DF9">
        <w:rPr>
          <w:rFonts w:ascii="Times New Roman" w:hAnsi="Times New Roman" w:cs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</w:t>
      </w:r>
      <w:r w:rsidR="00F51A8F">
        <w:rPr>
          <w:rFonts w:ascii="Times New Roman" w:hAnsi="Times New Roman" w:cs="Times New Roman"/>
          <w:sz w:val="28"/>
          <w:szCs w:val="28"/>
        </w:rPr>
        <w:t>на территории</w:t>
      </w:r>
      <w:r w:rsidR="00F51A8F" w:rsidRPr="009C3DF9">
        <w:rPr>
          <w:rFonts w:ascii="Times New Roman" w:hAnsi="Times New Roman" w:cs="Times New Roman"/>
          <w:sz w:val="28"/>
          <w:szCs w:val="28"/>
        </w:rPr>
        <w:t xml:space="preserve"> Няндомско</w:t>
      </w:r>
      <w:r w:rsidR="00F51A8F">
        <w:rPr>
          <w:rFonts w:ascii="Times New Roman" w:hAnsi="Times New Roman" w:cs="Times New Roman"/>
          <w:sz w:val="28"/>
          <w:szCs w:val="28"/>
        </w:rPr>
        <w:t>го</w:t>
      </w:r>
      <w:r w:rsidR="00F51A8F" w:rsidRPr="009C3DF9">
        <w:rPr>
          <w:rFonts w:ascii="Times New Roman" w:hAnsi="Times New Roman" w:cs="Times New Roman"/>
          <w:sz w:val="28"/>
          <w:szCs w:val="28"/>
        </w:rPr>
        <w:t xml:space="preserve"> </w:t>
      </w:r>
      <w:r w:rsidR="00F51A8F">
        <w:rPr>
          <w:rFonts w:ascii="Times New Roman" w:hAnsi="Times New Roman" w:cs="Times New Roman"/>
          <w:sz w:val="28"/>
          <w:szCs w:val="28"/>
        </w:rPr>
        <w:t>округа</w:t>
      </w:r>
      <w:r w:rsidR="00F51A8F" w:rsidRPr="009C3DF9">
        <w:rPr>
          <w:rFonts w:ascii="Times New Roman" w:hAnsi="Times New Roman" w:cs="Times New Roman"/>
          <w:sz w:val="28"/>
          <w:szCs w:val="28"/>
        </w:rPr>
        <w:t>»</w:t>
      </w:r>
      <w:r w:rsidR="00F51A8F">
        <w:rPr>
          <w:rFonts w:ascii="Times New Roman" w:hAnsi="Times New Roman" w:cs="Times New Roman"/>
          <w:sz w:val="28"/>
          <w:szCs w:val="28"/>
        </w:rPr>
        <w:t xml:space="preserve">, </w:t>
      </w:r>
      <w:r w:rsidR="00F51A8F" w:rsidRPr="00661575">
        <w:rPr>
          <w:rFonts w:ascii="Times New Roman" w:hAnsi="Times New Roman" w:cs="Times New Roman"/>
          <w:sz w:val="28"/>
          <w:szCs w:val="28"/>
        </w:rPr>
        <w:t>утвержденной</w:t>
      </w:r>
      <w:r w:rsidR="00F51A8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Няндомского муниципального округа Архангельской области от 4 апреля </w:t>
      </w:r>
      <w:r w:rsidR="00F51A8F" w:rsidRPr="0066157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F51A8F">
        <w:rPr>
          <w:rFonts w:ascii="Times New Roman" w:hAnsi="Times New Roman" w:cs="Times New Roman"/>
          <w:sz w:val="28"/>
          <w:szCs w:val="28"/>
        </w:rPr>
        <w:br/>
      </w:r>
      <w:r w:rsidR="00F51A8F" w:rsidRPr="00661575">
        <w:rPr>
          <w:rFonts w:ascii="Times New Roman" w:hAnsi="Times New Roman" w:cs="Times New Roman"/>
          <w:sz w:val="28"/>
          <w:szCs w:val="28"/>
        </w:rPr>
        <w:t xml:space="preserve">№ </w:t>
      </w:r>
      <w:r w:rsidR="00F51A8F">
        <w:rPr>
          <w:rFonts w:ascii="Times New Roman" w:hAnsi="Times New Roman" w:cs="Times New Roman"/>
          <w:sz w:val="28"/>
          <w:szCs w:val="28"/>
        </w:rPr>
        <w:t>169</w:t>
      </w:r>
      <w:r w:rsidR="00F51A8F" w:rsidRPr="00661575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04013E">
        <w:rPr>
          <w:rFonts w:ascii="Times New Roman" w:hAnsi="Times New Roman" w:cs="Times New Roman"/>
          <w:sz w:val="28"/>
          <w:szCs w:val="28"/>
        </w:rPr>
        <w:t xml:space="preserve"> </w:t>
      </w:r>
      <w:r w:rsidR="00410891">
        <w:rPr>
          <w:rFonts w:ascii="Times New Roman" w:hAnsi="Times New Roman" w:cs="Times New Roman"/>
          <w:sz w:val="26"/>
          <w:szCs w:val="26"/>
        </w:rPr>
        <w:t>развити</w:t>
      </w:r>
      <w:r w:rsidR="009208EC">
        <w:rPr>
          <w:rFonts w:ascii="Times New Roman" w:hAnsi="Times New Roman" w:cs="Times New Roman"/>
          <w:sz w:val="26"/>
          <w:szCs w:val="26"/>
        </w:rPr>
        <w:t>я</w:t>
      </w:r>
      <w:r w:rsidR="00410891" w:rsidRPr="00A11B78">
        <w:rPr>
          <w:rFonts w:ascii="Times New Roman" w:hAnsi="Times New Roman" w:cs="Times New Roman"/>
          <w:sz w:val="26"/>
          <w:szCs w:val="26"/>
        </w:rPr>
        <w:t xml:space="preserve"> </w:t>
      </w:r>
      <w:r w:rsidR="00410891" w:rsidRPr="009208EC">
        <w:rPr>
          <w:rFonts w:ascii="Times New Roman" w:hAnsi="Times New Roman" w:cs="Times New Roman"/>
          <w:sz w:val="28"/>
          <w:szCs w:val="28"/>
        </w:rPr>
        <w:t xml:space="preserve">соревновательной активности хозяйствующих субъектов, осуществляющих свою деятельность в сфере </w:t>
      </w:r>
      <w:r w:rsidR="00F51A8F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</w:t>
      </w:r>
      <w:proofErr w:type="gramEnd"/>
      <w:r w:rsidR="00410891" w:rsidRPr="009208EC">
        <w:rPr>
          <w:rFonts w:ascii="Times New Roman" w:hAnsi="Times New Roman" w:cs="Times New Roman"/>
          <w:sz w:val="28"/>
          <w:szCs w:val="28"/>
        </w:rPr>
        <w:t xml:space="preserve"> на</w:t>
      </w:r>
      <w:r w:rsidR="0029556F">
        <w:rPr>
          <w:rFonts w:ascii="Times New Roman" w:hAnsi="Times New Roman" w:cs="Times New Roman"/>
          <w:sz w:val="28"/>
          <w:szCs w:val="28"/>
        </w:rPr>
        <w:t> </w:t>
      </w:r>
      <w:r w:rsidR="00410891" w:rsidRPr="009208E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51A8F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410891" w:rsidRPr="009208EC">
        <w:rPr>
          <w:rFonts w:ascii="Times New Roman" w:hAnsi="Times New Roman" w:cs="Times New Roman"/>
          <w:sz w:val="28"/>
          <w:szCs w:val="28"/>
        </w:rPr>
        <w:t>, выявлени</w:t>
      </w:r>
      <w:r w:rsidR="00F51A8F">
        <w:rPr>
          <w:rFonts w:ascii="Times New Roman" w:hAnsi="Times New Roman" w:cs="Times New Roman"/>
          <w:sz w:val="28"/>
          <w:szCs w:val="28"/>
        </w:rPr>
        <w:t>я</w:t>
      </w:r>
      <w:r w:rsidR="00410891" w:rsidRPr="009208EC">
        <w:rPr>
          <w:rFonts w:ascii="Times New Roman" w:hAnsi="Times New Roman" w:cs="Times New Roman"/>
          <w:sz w:val="28"/>
          <w:szCs w:val="28"/>
        </w:rPr>
        <w:t xml:space="preserve"> лучших специалистов в направлении </w:t>
      </w:r>
      <w:r w:rsidR="00F51A8F">
        <w:rPr>
          <w:rFonts w:ascii="Times New Roman" w:hAnsi="Times New Roman" w:cs="Times New Roman"/>
          <w:sz w:val="28"/>
          <w:szCs w:val="28"/>
        </w:rPr>
        <w:t>парикмахерских услуг</w:t>
      </w:r>
      <w:r w:rsidR="0097523A">
        <w:rPr>
          <w:rFonts w:ascii="Times New Roman" w:hAnsi="Times New Roman" w:cs="Times New Roman"/>
          <w:sz w:val="28"/>
          <w:szCs w:val="28"/>
        </w:rPr>
        <w:t>,</w:t>
      </w:r>
      <w:r w:rsidR="00410891" w:rsidRPr="009208EC">
        <w:rPr>
          <w:rFonts w:ascii="Times New Roman" w:hAnsi="Times New Roman" w:cs="Times New Roman"/>
          <w:sz w:val="28"/>
          <w:szCs w:val="28"/>
        </w:rPr>
        <w:t> </w:t>
      </w:r>
      <w:r w:rsidR="009208EC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755A57">
        <w:rPr>
          <w:rFonts w:ascii="Times New Roman" w:hAnsi="Times New Roman" w:cs="Times New Roman"/>
          <w:sz w:val="28"/>
          <w:szCs w:val="28"/>
        </w:rPr>
        <w:t>администрация</w:t>
      </w:r>
      <w:r w:rsidR="00A13654">
        <w:rPr>
          <w:rFonts w:ascii="Times New Roman" w:hAnsi="Times New Roman" w:cs="Times New Roman"/>
          <w:sz w:val="28"/>
          <w:szCs w:val="28"/>
        </w:rPr>
        <w:t> </w:t>
      </w:r>
      <w:r w:rsidR="009208EC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755A57">
        <w:rPr>
          <w:rFonts w:ascii="Times New Roman" w:hAnsi="Times New Roman" w:cs="Times New Roman"/>
          <w:sz w:val="28"/>
          <w:szCs w:val="28"/>
        </w:rPr>
        <w:t>Няндомского</w:t>
      </w:r>
      <w:r w:rsidR="009208EC">
        <w:rPr>
          <w:rFonts w:ascii="Times New Roman" w:hAnsi="Times New Roman" w:cs="Times New Roman"/>
          <w:sz w:val="28"/>
          <w:szCs w:val="28"/>
        </w:rPr>
        <w:t xml:space="preserve">  </w:t>
      </w:r>
      <w:r w:rsidR="00A13654">
        <w:rPr>
          <w:rFonts w:ascii="Times New Roman" w:hAnsi="Times New Roman" w:cs="Times New Roman"/>
          <w:sz w:val="28"/>
          <w:szCs w:val="28"/>
        </w:rPr>
        <w:t>м</w:t>
      </w:r>
      <w:r w:rsidR="000435E0" w:rsidRPr="00755A57">
        <w:rPr>
          <w:rFonts w:ascii="Times New Roman" w:hAnsi="Times New Roman" w:cs="Times New Roman"/>
          <w:sz w:val="28"/>
          <w:szCs w:val="28"/>
        </w:rPr>
        <w:t>униципального</w:t>
      </w:r>
      <w:r w:rsidR="009208EC">
        <w:rPr>
          <w:rFonts w:ascii="Times New Roman" w:hAnsi="Times New Roman" w:cs="Times New Roman"/>
          <w:sz w:val="28"/>
          <w:szCs w:val="28"/>
        </w:rPr>
        <w:t xml:space="preserve">  </w:t>
      </w:r>
      <w:r w:rsidR="00F51A8F">
        <w:rPr>
          <w:rFonts w:ascii="Times New Roman" w:hAnsi="Times New Roman" w:cs="Times New Roman"/>
          <w:sz w:val="28"/>
          <w:szCs w:val="28"/>
        </w:rPr>
        <w:t>округа</w:t>
      </w:r>
      <w:r w:rsidR="005955F4" w:rsidRPr="00755A57">
        <w:rPr>
          <w:rFonts w:ascii="Times New Roman" w:hAnsi="Times New Roman" w:cs="Times New Roman"/>
          <w:sz w:val="28"/>
          <w:szCs w:val="28"/>
        </w:rPr>
        <w:t> </w:t>
      </w:r>
      <w:r w:rsidR="00A13654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755A57">
        <w:rPr>
          <w:rFonts w:ascii="Times New Roman" w:hAnsi="Times New Roman" w:cs="Times New Roman"/>
          <w:sz w:val="28"/>
          <w:szCs w:val="28"/>
        </w:rPr>
        <w:t>Архангельской</w:t>
      </w:r>
      <w:r w:rsidR="00A13654">
        <w:rPr>
          <w:rFonts w:ascii="Times New Roman" w:hAnsi="Times New Roman" w:cs="Times New Roman"/>
          <w:sz w:val="28"/>
          <w:szCs w:val="28"/>
        </w:rPr>
        <w:t xml:space="preserve"> </w:t>
      </w:r>
      <w:r w:rsidR="000A51AF" w:rsidRPr="00755A57">
        <w:rPr>
          <w:rFonts w:ascii="Times New Roman" w:hAnsi="Times New Roman" w:cs="Times New Roman"/>
          <w:sz w:val="28"/>
          <w:szCs w:val="28"/>
        </w:rPr>
        <w:t>области</w:t>
      </w:r>
      <w:r w:rsidR="00D05592" w:rsidRPr="00755A57">
        <w:rPr>
          <w:rFonts w:ascii="Times New Roman" w:hAnsi="Times New Roman" w:cs="Times New Roman"/>
          <w:sz w:val="28"/>
          <w:szCs w:val="28"/>
        </w:rPr>
        <w:t xml:space="preserve"> </w:t>
      </w:r>
      <w:r w:rsidR="00F51A8F">
        <w:rPr>
          <w:rFonts w:ascii="Times New Roman" w:hAnsi="Times New Roman" w:cs="Times New Roman"/>
          <w:sz w:val="28"/>
          <w:szCs w:val="28"/>
        </w:rPr>
        <w:br/>
      </w:r>
      <w:r w:rsidR="000A51AF" w:rsidRPr="00755A57">
        <w:rPr>
          <w:rFonts w:ascii="Times New Roman" w:hAnsi="Times New Roman" w:cs="Times New Roman"/>
          <w:b/>
          <w:sz w:val="28"/>
          <w:szCs w:val="28"/>
        </w:rPr>
        <w:t>п</w:t>
      </w:r>
      <w:r w:rsidR="001F3D4D" w:rsidRPr="00755A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5A5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55A57">
        <w:rPr>
          <w:rFonts w:ascii="Times New Roman" w:hAnsi="Times New Roman" w:cs="Times New Roman"/>
          <w:b/>
          <w:sz w:val="28"/>
          <w:szCs w:val="28"/>
        </w:rPr>
        <w:t xml:space="preserve"> с т а н о в л я </w:t>
      </w:r>
      <w:r w:rsidR="006E5CB3">
        <w:rPr>
          <w:rFonts w:ascii="Times New Roman" w:hAnsi="Times New Roman" w:cs="Times New Roman"/>
          <w:b/>
          <w:sz w:val="28"/>
          <w:szCs w:val="28"/>
        </w:rPr>
        <w:t>е т</w:t>
      </w:r>
      <w:r w:rsidR="000A51AF" w:rsidRPr="00755A57">
        <w:rPr>
          <w:rFonts w:ascii="Times New Roman" w:hAnsi="Times New Roman" w:cs="Times New Roman"/>
          <w:b/>
          <w:sz w:val="28"/>
          <w:szCs w:val="28"/>
        </w:rPr>
        <w:t>:</w:t>
      </w:r>
    </w:p>
    <w:p w:rsidR="00A21720" w:rsidRPr="00A21720" w:rsidRDefault="00A21720" w:rsidP="00A70E9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720">
        <w:rPr>
          <w:rFonts w:ascii="Times New Roman" w:hAnsi="Times New Roman" w:cs="Times New Roman"/>
          <w:sz w:val="28"/>
          <w:szCs w:val="28"/>
        </w:rPr>
        <w:t xml:space="preserve">1. </w:t>
      </w:r>
      <w:r w:rsidR="00EC539A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C2285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="00F51A8F">
        <w:rPr>
          <w:rFonts w:ascii="Times New Roman" w:hAnsi="Times New Roman" w:cs="Times New Roman"/>
          <w:sz w:val="28"/>
          <w:szCs w:val="28"/>
        </w:rPr>
        <w:t>окружного</w:t>
      </w:r>
      <w:r w:rsidR="00A11B78" w:rsidRPr="00A11B78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</w:t>
      </w:r>
      <w:r w:rsidR="00F51A8F">
        <w:rPr>
          <w:rFonts w:ascii="Times New Roman" w:hAnsi="Times New Roman" w:cs="Times New Roman"/>
          <w:sz w:val="28"/>
          <w:szCs w:val="28"/>
        </w:rPr>
        <w:t>Моя профессия-парикмахер</w:t>
      </w:r>
      <w:r w:rsidR="00A11B78" w:rsidRPr="00A11B78">
        <w:rPr>
          <w:rFonts w:ascii="Times New Roman" w:hAnsi="Times New Roman" w:cs="Times New Roman"/>
          <w:sz w:val="28"/>
          <w:szCs w:val="28"/>
        </w:rPr>
        <w:t>»</w:t>
      </w:r>
      <w:r w:rsidR="00EC539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B3987" w:rsidRPr="00FB3987" w:rsidRDefault="00D05592" w:rsidP="00FB3987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987" w:rsidRPr="00FB3987">
        <w:rPr>
          <w:rFonts w:ascii="Times New Roman" w:hAnsi="Times New Roman" w:cs="Times New Roman"/>
          <w:sz w:val="28"/>
          <w:szCs w:val="28"/>
        </w:rPr>
        <w:t>.</w:t>
      </w:r>
      <w:r w:rsidR="00FB3987">
        <w:rPr>
          <w:rFonts w:ascii="Times New Roman" w:hAnsi="Times New Roman" w:cs="Times New Roman"/>
          <w:sz w:val="28"/>
          <w:szCs w:val="28"/>
        </w:rPr>
        <w:t xml:space="preserve"> </w:t>
      </w:r>
      <w:r w:rsidR="00EC539A" w:rsidRPr="001F3D4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</w:t>
      </w:r>
      <w:r w:rsidR="00F51A8F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EC539A" w:rsidRPr="001F3D4D">
        <w:rPr>
          <w:rFonts w:ascii="Times New Roman" w:hAnsi="Times New Roman" w:cs="Times New Roman"/>
          <w:sz w:val="28"/>
          <w:szCs w:val="28"/>
        </w:rPr>
        <w:t>.</w:t>
      </w:r>
    </w:p>
    <w:p w:rsidR="00EC539A" w:rsidRPr="001F3D4D" w:rsidRDefault="00D05592" w:rsidP="00EC539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ED2" w:rsidRPr="001F3D4D">
        <w:rPr>
          <w:rFonts w:ascii="Times New Roman" w:hAnsi="Times New Roman" w:cs="Times New Roman"/>
          <w:sz w:val="28"/>
          <w:szCs w:val="28"/>
        </w:rPr>
        <w:t xml:space="preserve">. </w:t>
      </w:r>
      <w:r w:rsidR="00EC539A" w:rsidRPr="001F3D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EC539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A52F2" w:rsidRPr="001F3D4D" w:rsidRDefault="00DA52F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172" w:rsidRPr="001F3D4D" w:rsidRDefault="004A2172" w:rsidP="0067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A13" w:rsidRPr="001F3D4D" w:rsidRDefault="0097523A" w:rsidP="00676DA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1F3D4D" w:rsidSect="00A1365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000A70" w:rsidRPr="001F3D4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B6608" w:rsidRPr="001F3D4D">
        <w:rPr>
          <w:rFonts w:ascii="Times New Roman" w:hAnsi="Times New Roman" w:cs="Times New Roman"/>
          <w:b/>
          <w:sz w:val="28"/>
          <w:szCs w:val="28"/>
        </w:rPr>
        <w:t xml:space="preserve"> Няндомского района                         </w:t>
      </w:r>
      <w:r w:rsidR="00AE29FE" w:rsidRPr="001F3D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6F42" w:rsidRPr="001F3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9FE" w:rsidRPr="001F3D4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36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0A70" w:rsidRPr="001F3D4D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A70" w:rsidRPr="001F3D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Ведерников</w:t>
      </w:r>
    </w:p>
    <w:p w:rsidR="00D05592" w:rsidRDefault="003E7BED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D05592" w:rsidRDefault="003E7BED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D05592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ю</w:t>
      </w:r>
      <w:r w:rsidR="00D05592">
        <w:rPr>
          <w:rFonts w:ascii="Times New Roman" w:hAnsi="Times New Roman" w:cs="Times New Roman"/>
          <w:sz w:val="24"/>
        </w:rPr>
        <w:t xml:space="preserve"> администрации Няндомского муниципального </w:t>
      </w:r>
      <w:r w:rsidR="00F51A8F">
        <w:rPr>
          <w:rFonts w:ascii="Times New Roman" w:hAnsi="Times New Roman" w:cs="Times New Roman"/>
          <w:sz w:val="24"/>
        </w:rPr>
        <w:t>округ</w:t>
      </w:r>
      <w:r w:rsidR="00D05592">
        <w:rPr>
          <w:rFonts w:ascii="Times New Roman" w:hAnsi="Times New Roman" w:cs="Times New Roman"/>
          <w:sz w:val="24"/>
        </w:rPr>
        <w:t>а</w:t>
      </w:r>
    </w:p>
    <w:p w:rsidR="002F58D4" w:rsidRDefault="002F58D4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области</w:t>
      </w:r>
    </w:p>
    <w:p w:rsidR="00D05592" w:rsidRDefault="00D05592" w:rsidP="00D05592">
      <w:pPr>
        <w:pStyle w:val="a5"/>
        <w:spacing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«___»_______202</w:t>
      </w:r>
      <w:r w:rsidR="00F51A8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 № ____</w:t>
      </w:r>
    </w:p>
    <w:p w:rsidR="00051B7A" w:rsidRDefault="00051B7A" w:rsidP="00D05592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</w:p>
    <w:p w:rsidR="00D05592" w:rsidRDefault="00D05592" w:rsidP="00D05592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</w:p>
    <w:p w:rsidR="00BF0FB5" w:rsidRPr="00607BD2" w:rsidRDefault="00A13654" w:rsidP="00A13654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46394" w:rsidRPr="00607B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0FB5" w:rsidRPr="00607BD2" w:rsidRDefault="00C2285A" w:rsidP="00A11B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о</w:t>
      </w:r>
      <w:r w:rsidR="00420071" w:rsidRPr="0060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F51A8F" w:rsidRPr="00607BD2">
        <w:rPr>
          <w:rFonts w:ascii="Times New Roman" w:hAnsi="Times New Roman" w:cs="Times New Roman"/>
          <w:b/>
          <w:sz w:val="28"/>
          <w:szCs w:val="28"/>
        </w:rPr>
        <w:t>окружного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 конкурса профессионального мастерства «</w:t>
      </w:r>
      <w:r w:rsidR="00F51A8F" w:rsidRPr="00607BD2">
        <w:rPr>
          <w:rFonts w:ascii="Times New Roman" w:hAnsi="Times New Roman" w:cs="Times New Roman"/>
          <w:b/>
          <w:sz w:val="28"/>
          <w:szCs w:val="28"/>
        </w:rPr>
        <w:t>Моя профессия - парикмахер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>»</w:t>
      </w:r>
    </w:p>
    <w:p w:rsidR="00A11B78" w:rsidRPr="00607BD2" w:rsidRDefault="00A11B78" w:rsidP="00A11B7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5A" w:rsidRPr="00607BD2" w:rsidRDefault="00C2285A" w:rsidP="00A46394">
      <w:pPr>
        <w:pStyle w:val="a5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20071" w:rsidRPr="00607BD2" w:rsidRDefault="00420071" w:rsidP="00A46394">
      <w:pPr>
        <w:pStyle w:val="a5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B5" w:rsidRPr="00607BD2" w:rsidRDefault="00EC539A" w:rsidP="002F58D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BD2">
        <w:rPr>
          <w:sz w:val="28"/>
          <w:szCs w:val="28"/>
        </w:rPr>
        <w:t>1.</w:t>
      </w:r>
      <w:r w:rsidR="00C2285A" w:rsidRPr="00607BD2">
        <w:rPr>
          <w:sz w:val="28"/>
          <w:szCs w:val="28"/>
        </w:rPr>
        <w:t>1.</w:t>
      </w:r>
      <w:r w:rsidR="002F58D4" w:rsidRPr="00607BD2">
        <w:rPr>
          <w:sz w:val="28"/>
          <w:szCs w:val="28"/>
        </w:rPr>
        <w:t> </w:t>
      </w:r>
      <w:r w:rsidR="00C2285A" w:rsidRPr="00607BD2">
        <w:rPr>
          <w:sz w:val="28"/>
          <w:szCs w:val="28"/>
        </w:rPr>
        <w:t xml:space="preserve">Настоящее Положение </w:t>
      </w:r>
      <w:r w:rsidR="00420071" w:rsidRPr="00607BD2">
        <w:rPr>
          <w:sz w:val="28"/>
          <w:szCs w:val="28"/>
        </w:rPr>
        <w:t xml:space="preserve">определяет порядок организации и проведения </w:t>
      </w:r>
      <w:r w:rsidR="00607BD2" w:rsidRPr="00607BD2">
        <w:rPr>
          <w:sz w:val="28"/>
          <w:szCs w:val="28"/>
        </w:rPr>
        <w:t>окружного</w:t>
      </w:r>
      <w:r w:rsidR="00A11B78" w:rsidRPr="00607BD2">
        <w:rPr>
          <w:sz w:val="28"/>
          <w:szCs w:val="28"/>
        </w:rPr>
        <w:t xml:space="preserve"> конкурса профессионального мастерства «</w:t>
      </w:r>
      <w:r w:rsidR="00607BD2" w:rsidRPr="00607BD2">
        <w:rPr>
          <w:sz w:val="28"/>
          <w:szCs w:val="28"/>
        </w:rPr>
        <w:t>Моя профессия - парикмахер</w:t>
      </w:r>
      <w:r w:rsidR="00A11B78" w:rsidRPr="00607BD2">
        <w:rPr>
          <w:sz w:val="28"/>
          <w:szCs w:val="28"/>
        </w:rPr>
        <w:t>»</w:t>
      </w:r>
      <w:r w:rsidR="00420071" w:rsidRPr="00607BD2">
        <w:rPr>
          <w:sz w:val="28"/>
          <w:szCs w:val="28"/>
        </w:rPr>
        <w:t xml:space="preserve"> (далее </w:t>
      </w:r>
      <w:r w:rsidR="003A078E" w:rsidRPr="00607BD2">
        <w:rPr>
          <w:sz w:val="28"/>
          <w:szCs w:val="28"/>
        </w:rPr>
        <w:t>–</w:t>
      </w:r>
      <w:r w:rsidR="00420071" w:rsidRPr="00607BD2">
        <w:rPr>
          <w:sz w:val="28"/>
          <w:szCs w:val="28"/>
        </w:rPr>
        <w:t xml:space="preserve"> Конкурс)</w:t>
      </w:r>
    </w:p>
    <w:p w:rsidR="00420071" w:rsidRPr="00607BD2" w:rsidRDefault="00420071" w:rsidP="00420071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1.</w:t>
      </w:r>
      <w:r w:rsidR="00EC539A" w:rsidRPr="00607BD2">
        <w:rPr>
          <w:rFonts w:ascii="Times New Roman" w:hAnsi="Times New Roman" w:cs="Times New Roman"/>
          <w:sz w:val="28"/>
          <w:szCs w:val="28"/>
        </w:rPr>
        <w:t>2.</w:t>
      </w:r>
      <w:r w:rsidR="002F58D4" w:rsidRPr="00607B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231C8" w:rsidRPr="00607BD2">
        <w:rPr>
          <w:rFonts w:ascii="Times New Roman" w:hAnsi="Times New Roman" w:cs="Times New Roman"/>
          <w:sz w:val="28"/>
          <w:szCs w:val="28"/>
        </w:rPr>
        <w:t>Основополагающими принципами</w:t>
      </w:r>
      <w:proofErr w:type="gramEnd"/>
      <w:r w:rsidR="004231C8" w:rsidRPr="00607BD2">
        <w:rPr>
          <w:rFonts w:ascii="Times New Roman" w:hAnsi="Times New Roman" w:cs="Times New Roman"/>
          <w:sz w:val="28"/>
          <w:szCs w:val="28"/>
        </w:rPr>
        <w:t xml:space="preserve"> Конкурса являются: открытость, равенство условий и возможностей для всех участников Конкурса</w:t>
      </w:r>
      <w:r w:rsidR="00D7152A" w:rsidRPr="00607BD2">
        <w:rPr>
          <w:rFonts w:ascii="Times New Roman" w:hAnsi="Times New Roman" w:cs="Times New Roman"/>
          <w:sz w:val="28"/>
          <w:szCs w:val="28"/>
        </w:rPr>
        <w:t>.</w:t>
      </w:r>
    </w:p>
    <w:p w:rsidR="00245718" w:rsidRPr="00607BD2" w:rsidRDefault="00245718" w:rsidP="009A19DB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071" w:rsidRPr="00607BD2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07BD2">
        <w:rPr>
          <w:b/>
          <w:sz w:val="28"/>
          <w:szCs w:val="28"/>
        </w:rPr>
        <w:t>2.Организатор и участники Конкурса</w:t>
      </w:r>
    </w:p>
    <w:p w:rsidR="00420071" w:rsidRPr="00607BD2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20071" w:rsidRPr="00607BD2" w:rsidRDefault="00420071" w:rsidP="00420071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2.1</w:t>
      </w:r>
      <w:r w:rsidR="00566AC6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Организатором Конк</w:t>
      </w:r>
      <w:r w:rsidR="00E02806" w:rsidRPr="00607BD2">
        <w:rPr>
          <w:rFonts w:ascii="Times New Roman" w:hAnsi="Times New Roman" w:cs="Times New Roman"/>
          <w:sz w:val="28"/>
          <w:szCs w:val="28"/>
        </w:rPr>
        <w:t xml:space="preserve">урса является отдел экономики </w:t>
      </w:r>
      <w:r w:rsidRPr="00607BD2">
        <w:rPr>
          <w:rFonts w:ascii="Times New Roman" w:hAnsi="Times New Roman" w:cs="Times New Roman"/>
          <w:sz w:val="28"/>
          <w:szCs w:val="28"/>
        </w:rPr>
        <w:t>администрации Няндомского муниципальн</w:t>
      </w:r>
      <w:r w:rsidR="00BB0178" w:rsidRPr="00607BD2">
        <w:rPr>
          <w:rFonts w:ascii="Times New Roman" w:hAnsi="Times New Roman" w:cs="Times New Roman"/>
          <w:sz w:val="28"/>
          <w:szCs w:val="28"/>
        </w:rPr>
        <w:t>ого</w:t>
      </w:r>
      <w:r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sz w:val="28"/>
          <w:szCs w:val="28"/>
        </w:rPr>
        <w:t>округа</w:t>
      </w:r>
      <w:r w:rsidRPr="00607B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E7BED" w:rsidRPr="00607BD2">
        <w:rPr>
          <w:rFonts w:ascii="Times New Roman" w:hAnsi="Times New Roman" w:cs="Times New Roman"/>
          <w:sz w:val="28"/>
          <w:szCs w:val="28"/>
        </w:rPr>
        <w:br/>
      </w:r>
      <w:r w:rsidRPr="00607BD2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:rsidR="00A11B78" w:rsidRPr="00607BD2" w:rsidRDefault="00420071" w:rsidP="0042007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07BD2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607BD2" w:rsidRPr="00607BD2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607BD2">
        <w:rPr>
          <w:rFonts w:ascii="Times New Roman" w:hAnsi="Times New Roman" w:cs="Times New Roman"/>
          <w:sz w:val="28"/>
          <w:szCs w:val="28"/>
        </w:rPr>
        <w:t xml:space="preserve">, </w:t>
      </w:r>
      <w:r w:rsidR="00D16BF4" w:rsidRPr="00D16BF4">
        <w:rPr>
          <w:rFonts w:ascii="Times New Roman" w:hAnsi="Times New Roman" w:cs="Times New Roman"/>
          <w:sz w:val="28"/>
          <w:szCs w:val="28"/>
        </w:rPr>
        <w:t xml:space="preserve">юридические лица независимо от их организационно-правовой формы, индивидуальные предприниматели и 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>физически</w:t>
      </w:r>
      <w:r w:rsidR="00D16BF4" w:rsidRPr="00D16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 xml:space="preserve"> лица, применяющи</w:t>
      </w:r>
      <w:r w:rsidR="00D16BF4" w:rsidRPr="00D16B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 w:rsidR="00D16BF4" w:rsidRPr="00D16BF4">
        <w:rPr>
          <w:rFonts w:ascii="Times New Roman" w:hAnsi="Times New Roman" w:cs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</w:t>
      </w:r>
      <w:r w:rsidR="00D16BF4" w:rsidRPr="00D16BF4">
        <w:rPr>
          <w:rFonts w:ascii="Times New Roman" w:hAnsi="Times New Roman" w:cs="Times New Roman"/>
          <w:sz w:val="28"/>
          <w:szCs w:val="28"/>
        </w:rPr>
        <w:t>, осуществляющие деятельность</w:t>
      </w:r>
      <w:r w:rsidR="00D16BF4">
        <w:rPr>
          <w:sz w:val="28"/>
          <w:szCs w:val="28"/>
        </w:rPr>
        <w:t xml:space="preserve"> </w:t>
      </w:r>
      <w:r w:rsidR="003F38D3" w:rsidRPr="00607BD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BD2" w:rsidRPr="00607BD2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 на территории Няндомского муниципального округа Архангельской области</w:t>
      </w:r>
      <w:r w:rsidR="00607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7BD2" w:rsidRDefault="00607BD2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71" w:rsidRPr="00607BD2" w:rsidRDefault="00420071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>3</w:t>
      </w:r>
      <w:r w:rsidRPr="00607BD2">
        <w:rPr>
          <w:rFonts w:ascii="Times New Roman" w:hAnsi="Times New Roman" w:cs="Times New Roman"/>
          <w:sz w:val="28"/>
          <w:szCs w:val="28"/>
        </w:rPr>
        <w:t xml:space="preserve">. </w:t>
      </w:r>
      <w:r w:rsidR="00A11B78" w:rsidRPr="00607BD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420071" w:rsidRPr="00607BD2" w:rsidRDefault="00420071" w:rsidP="004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46D" w:rsidRPr="00607BD2" w:rsidRDefault="005F746D" w:rsidP="00A11B7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A11B78" w:rsidRPr="00607BD2">
        <w:rPr>
          <w:rFonts w:ascii="Times New Roman" w:hAnsi="Times New Roman" w:cs="Times New Roman"/>
          <w:sz w:val="28"/>
          <w:szCs w:val="28"/>
        </w:rPr>
        <w:t>Цел</w:t>
      </w:r>
      <w:r w:rsidR="00BB0178" w:rsidRPr="00607BD2">
        <w:rPr>
          <w:rFonts w:ascii="Times New Roman" w:hAnsi="Times New Roman" w:cs="Times New Roman"/>
          <w:sz w:val="28"/>
          <w:szCs w:val="28"/>
        </w:rPr>
        <w:t>ями</w:t>
      </w:r>
      <w:r w:rsidR="00A11B78" w:rsidRPr="00607BD2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A44864" w:rsidRPr="00607BD2">
        <w:rPr>
          <w:rFonts w:ascii="Times New Roman" w:hAnsi="Times New Roman" w:cs="Times New Roman"/>
          <w:sz w:val="28"/>
          <w:szCs w:val="28"/>
        </w:rPr>
        <w:t>ю</w:t>
      </w:r>
      <w:r w:rsidR="00A11B78" w:rsidRPr="00607BD2">
        <w:rPr>
          <w:rFonts w:ascii="Times New Roman" w:hAnsi="Times New Roman" w:cs="Times New Roman"/>
          <w:sz w:val="28"/>
          <w:szCs w:val="28"/>
        </w:rPr>
        <w:t xml:space="preserve">тся </w:t>
      </w:r>
      <w:r w:rsidR="00A44864" w:rsidRPr="00607BD2">
        <w:rPr>
          <w:rFonts w:ascii="Times New Roman" w:hAnsi="Times New Roman" w:cs="Times New Roman"/>
          <w:sz w:val="28"/>
          <w:szCs w:val="28"/>
        </w:rPr>
        <w:t>развитие</w:t>
      </w:r>
      <w:r w:rsidR="0043143E" w:rsidRPr="00607BD2">
        <w:rPr>
          <w:rFonts w:ascii="Times New Roman" w:hAnsi="Times New Roman" w:cs="Times New Roman"/>
          <w:sz w:val="28"/>
          <w:szCs w:val="28"/>
        </w:rPr>
        <w:t xml:space="preserve"> соревновательной активности хозяйствующих субъектов, осуществляющих свою деятельность </w:t>
      </w:r>
      <w:r w:rsidR="001F2A63" w:rsidRPr="00607BD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BD2" w:rsidRPr="00607BD2">
        <w:rPr>
          <w:rFonts w:ascii="Times New Roman" w:hAnsi="Times New Roman" w:cs="Times New Roman"/>
          <w:sz w:val="28"/>
          <w:szCs w:val="28"/>
        </w:rPr>
        <w:t>предоставления услуг парикмахерскими и салонами красоты на территории Няндомского муниципального округа Архангельской области</w:t>
      </w:r>
      <w:r w:rsidR="001F2A63" w:rsidRPr="00607BD2">
        <w:rPr>
          <w:rFonts w:ascii="Times New Roman" w:hAnsi="Times New Roman" w:cs="Times New Roman"/>
          <w:sz w:val="28"/>
          <w:szCs w:val="28"/>
        </w:rPr>
        <w:t>,</w:t>
      </w:r>
      <w:r w:rsidR="0043143E" w:rsidRPr="00607BD2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607BD2" w:rsidRPr="009208EC">
        <w:rPr>
          <w:rFonts w:ascii="Times New Roman" w:hAnsi="Times New Roman" w:cs="Times New Roman"/>
          <w:sz w:val="28"/>
          <w:szCs w:val="28"/>
        </w:rPr>
        <w:t xml:space="preserve">лучших специалистов в направлении </w:t>
      </w:r>
      <w:r w:rsidR="00607BD2">
        <w:rPr>
          <w:rFonts w:ascii="Times New Roman" w:hAnsi="Times New Roman" w:cs="Times New Roman"/>
          <w:sz w:val="28"/>
          <w:szCs w:val="28"/>
        </w:rPr>
        <w:t>парикмахерских услуг</w:t>
      </w:r>
      <w:r w:rsidR="001F2A63" w:rsidRPr="00607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B78" w:rsidRPr="00607BD2" w:rsidRDefault="00A11B78" w:rsidP="00566AC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3.2</w:t>
      </w:r>
      <w:r w:rsidR="00727021" w:rsidRPr="00607BD2">
        <w:rPr>
          <w:rFonts w:ascii="Times New Roman" w:hAnsi="Times New Roman" w:cs="Times New Roman"/>
          <w:sz w:val="28"/>
          <w:szCs w:val="28"/>
        </w:rPr>
        <w:t>.</w:t>
      </w:r>
      <w:r w:rsidRPr="00607BD2">
        <w:rPr>
          <w:rFonts w:ascii="Times New Roman" w:hAnsi="Times New Roman" w:cs="Times New Roman"/>
          <w:sz w:val="28"/>
          <w:szCs w:val="28"/>
        </w:rPr>
        <w:t xml:space="preserve"> Задачами Конкурса явля</w:t>
      </w:r>
      <w:r w:rsidR="001A199C" w:rsidRPr="00607BD2">
        <w:rPr>
          <w:rFonts w:ascii="Times New Roman" w:hAnsi="Times New Roman" w:cs="Times New Roman"/>
          <w:sz w:val="28"/>
          <w:szCs w:val="28"/>
        </w:rPr>
        <w:t>ю</w:t>
      </w:r>
      <w:r w:rsidRPr="00607BD2">
        <w:rPr>
          <w:rFonts w:ascii="Times New Roman" w:hAnsi="Times New Roman" w:cs="Times New Roman"/>
          <w:sz w:val="28"/>
          <w:szCs w:val="28"/>
        </w:rPr>
        <w:t>тся:</w:t>
      </w:r>
    </w:p>
    <w:p w:rsidR="00566AC6" w:rsidRDefault="00A11B78" w:rsidP="00566AC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-</w:t>
      </w:r>
      <w:r w:rsidR="00607BD2" w:rsidRPr="00607BD2">
        <w:rPr>
          <w:rFonts w:cs="Times New Roman"/>
          <w:color w:val="000000"/>
          <w:sz w:val="28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r w:rsidR="00607B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</w:t>
      </w:r>
      <w:r w:rsidR="00566AC6">
        <w:rPr>
          <w:rFonts w:ascii="Times New Roman" w:hAnsi="Times New Roman" w:cs="Times New Roman"/>
          <w:color w:val="000000"/>
          <w:sz w:val="28"/>
          <w:szCs w:val="28"/>
        </w:rPr>
        <w:t xml:space="preserve"> услуг и культуры обслуживания;</w:t>
      </w:r>
    </w:p>
    <w:p w:rsidR="00834E0A" w:rsidRPr="00607BD2" w:rsidRDefault="00566AC6" w:rsidP="00566AC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06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творческой активности </w:t>
      </w:r>
      <w:r w:rsidR="00607BD2" w:rsidRPr="00607BD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607BD2" w:rsidRPr="00607BD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лучших специалистов,</w:t>
      </w:r>
      <w:r w:rsidR="00607BD2" w:rsidRPr="00607BD2">
        <w:rPr>
          <w:rFonts w:ascii="Times New Roman" w:hAnsi="Times New Roman" w:cs="Times New Roman"/>
          <w:color w:val="000000"/>
          <w:sz w:val="23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в сфере </w:t>
      </w:r>
      <w:r w:rsidR="00607BD2" w:rsidRPr="00607BD2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парикмахерских услуг</w:t>
      </w:r>
      <w:r w:rsidR="006C0309" w:rsidRPr="00607BD2">
        <w:rPr>
          <w:rFonts w:ascii="Times New Roman" w:hAnsi="Times New Roman" w:cs="Times New Roman"/>
          <w:sz w:val="28"/>
          <w:szCs w:val="28"/>
        </w:rPr>
        <w:t>;</w:t>
      </w:r>
    </w:p>
    <w:p w:rsidR="00607BD2" w:rsidRDefault="00834E0A" w:rsidP="00566AC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lastRenderedPageBreak/>
        <w:t>- активизация творческого потенциала предпринимателей</w:t>
      </w:r>
      <w:r w:rsidR="006C0309" w:rsidRPr="00607BD2">
        <w:rPr>
          <w:rFonts w:ascii="Times New Roman" w:hAnsi="Times New Roman" w:cs="Times New Roman"/>
          <w:sz w:val="28"/>
          <w:szCs w:val="28"/>
        </w:rPr>
        <w:t>;</w:t>
      </w:r>
    </w:p>
    <w:p w:rsidR="00834E0A" w:rsidRPr="00607BD2" w:rsidRDefault="00834E0A" w:rsidP="00566AC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-</w:t>
      </w:r>
      <w:r w:rsidR="00C806AB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укрепления</w:t>
      </w:r>
      <w:r w:rsidR="00EA6D02">
        <w:rPr>
          <w:rFonts w:ascii="Times New Roman" w:hAnsi="Times New Roman" w:cs="Times New Roman"/>
          <w:sz w:val="28"/>
          <w:szCs w:val="28"/>
        </w:rPr>
        <w:t xml:space="preserve"> </w:t>
      </w:r>
      <w:r w:rsidR="002C2EE0" w:rsidRPr="00607BD2">
        <w:rPr>
          <w:rFonts w:ascii="Times New Roman" w:hAnsi="Times New Roman" w:cs="Times New Roman"/>
          <w:sz w:val="28"/>
          <w:szCs w:val="28"/>
        </w:rPr>
        <w:t>в</w:t>
      </w:r>
      <w:r w:rsidRPr="00607BD2">
        <w:rPr>
          <w:rFonts w:ascii="Times New Roman" w:hAnsi="Times New Roman" w:cs="Times New Roman"/>
          <w:sz w:val="28"/>
          <w:szCs w:val="28"/>
        </w:rPr>
        <w:t>заимодействия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1A2E75" w:rsidRPr="00607BD2">
        <w:rPr>
          <w:rFonts w:ascii="Times New Roman" w:hAnsi="Times New Roman" w:cs="Times New Roman"/>
          <w:sz w:val="28"/>
          <w:szCs w:val="28"/>
        </w:rPr>
        <w:t>м</w:t>
      </w:r>
      <w:r w:rsidRPr="00607BD2">
        <w:rPr>
          <w:rFonts w:ascii="Times New Roman" w:hAnsi="Times New Roman" w:cs="Times New Roman"/>
          <w:sz w:val="28"/>
          <w:szCs w:val="28"/>
        </w:rPr>
        <w:t>ежду органами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sz w:val="28"/>
          <w:szCs w:val="28"/>
        </w:rPr>
        <w:t>местного</w:t>
      </w:r>
      <w:r w:rsidR="003E7BED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A2E75" w:rsidRPr="00607BD2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2EE0" w:rsidRPr="00607B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7BD2">
        <w:rPr>
          <w:rFonts w:ascii="Times New Roman" w:hAnsi="Times New Roman" w:cs="Times New Roman"/>
          <w:sz w:val="28"/>
          <w:szCs w:val="28"/>
        </w:rPr>
        <w:t>округа</w:t>
      </w:r>
      <w:r w:rsidR="001A2E75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2C2EE0" w:rsidRPr="00607BD2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607BD2">
        <w:rPr>
          <w:rFonts w:ascii="Times New Roman" w:hAnsi="Times New Roman" w:cs="Times New Roman"/>
          <w:sz w:val="28"/>
          <w:szCs w:val="28"/>
        </w:rPr>
        <w:t>и субъектами малого и среднего предпринимательства.</w:t>
      </w:r>
    </w:p>
    <w:p w:rsidR="006006B4" w:rsidRPr="00607BD2" w:rsidRDefault="006006B4" w:rsidP="005F7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46D" w:rsidRDefault="005F746D" w:rsidP="005F7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C0309" w:rsidRPr="00607BD2">
        <w:rPr>
          <w:rFonts w:ascii="Times New Roman" w:hAnsi="Times New Roman" w:cs="Times New Roman"/>
          <w:b/>
          <w:sz w:val="28"/>
          <w:szCs w:val="28"/>
        </w:rPr>
        <w:t>П</w:t>
      </w:r>
      <w:r w:rsidRPr="00607BD2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6C0309" w:rsidRPr="00607BD2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607BD2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607BD2" w:rsidRPr="00607BD2" w:rsidRDefault="00607BD2" w:rsidP="005F7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78" w:rsidRPr="00607BD2" w:rsidRDefault="005F746D" w:rsidP="00BB017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4.1</w:t>
      </w:r>
      <w:r w:rsidR="00BB0178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6D4763" w:rsidRPr="00607BD2">
        <w:rPr>
          <w:rFonts w:ascii="Times New Roman" w:hAnsi="Times New Roman" w:cs="Times New Roman"/>
          <w:sz w:val="28"/>
          <w:szCs w:val="28"/>
        </w:rPr>
        <w:t>Организатор осуществляет о</w:t>
      </w:r>
      <w:r w:rsidR="00BB0178" w:rsidRPr="00607BD2">
        <w:rPr>
          <w:rFonts w:ascii="Times New Roman" w:hAnsi="Times New Roman" w:cs="Times New Roman"/>
          <w:sz w:val="28"/>
          <w:szCs w:val="28"/>
        </w:rPr>
        <w:t>публикование информации о проведении Конкурса в средствах массовой информации и размещение на официальном сайте администрации Няндомского муниципально</w:t>
      </w:r>
      <w:r w:rsidR="00607BD2">
        <w:rPr>
          <w:rFonts w:ascii="Times New Roman" w:hAnsi="Times New Roman" w:cs="Times New Roman"/>
          <w:sz w:val="28"/>
          <w:szCs w:val="28"/>
        </w:rPr>
        <w:t xml:space="preserve">го округа Архангельской области </w:t>
      </w:r>
      <w:r w:rsidR="00A06ECB">
        <w:rPr>
          <w:rFonts w:ascii="Times New Roman" w:hAnsi="Times New Roman" w:cs="Times New Roman"/>
          <w:sz w:val="28"/>
          <w:szCs w:val="28"/>
        </w:rPr>
        <w:t>(</w:t>
      </w:r>
      <w:r w:rsidR="00A06ECB" w:rsidRPr="00A06ECB">
        <w:rPr>
          <w:rFonts w:ascii="Times New Roman" w:hAnsi="Times New Roman" w:cs="Times New Roman"/>
          <w:sz w:val="28"/>
          <w:szCs w:val="28"/>
        </w:rPr>
        <w:t>https://nyandoma.gosuslugi.ru/</w:t>
      </w:r>
      <w:r w:rsidR="00A06ECB">
        <w:rPr>
          <w:rFonts w:ascii="Times New Roman" w:hAnsi="Times New Roman" w:cs="Times New Roman"/>
          <w:sz w:val="28"/>
          <w:szCs w:val="28"/>
        </w:rPr>
        <w:t>)</w:t>
      </w:r>
      <w:r w:rsidR="00BB0178" w:rsidRPr="00607BD2">
        <w:rPr>
          <w:rFonts w:ascii="Times New Roman" w:hAnsi="Times New Roman" w:cs="Times New Roman"/>
          <w:sz w:val="28"/>
          <w:szCs w:val="28"/>
        </w:rPr>
        <w:t xml:space="preserve"> не позднее, чем за 5 календарных дней до начала проведения Конкурса. Извещение о проведении Конкурса (далее – </w:t>
      </w:r>
      <w:r w:rsidR="003E7BED" w:rsidRPr="00607BD2">
        <w:rPr>
          <w:rFonts w:ascii="Times New Roman" w:hAnsi="Times New Roman" w:cs="Times New Roman"/>
          <w:sz w:val="28"/>
          <w:szCs w:val="28"/>
        </w:rPr>
        <w:t>И</w:t>
      </w:r>
      <w:r w:rsidR="00BB0178" w:rsidRPr="00607BD2">
        <w:rPr>
          <w:rFonts w:ascii="Times New Roman" w:hAnsi="Times New Roman" w:cs="Times New Roman"/>
          <w:sz w:val="28"/>
          <w:szCs w:val="28"/>
        </w:rPr>
        <w:t>звещение) должно содержать наименование Конкурса, организатора Конкурса, дату начала и окончания приема заявок на участие в Конкурсе, место и время приема заявок, условия, место и сроки проведения всех этапов Конкурса, указанных в пункте 4.</w:t>
      </w:r>
      <w:r w:rsidR="006D4763" w:rsidRPr="00607BD2">
        <w:rPr>
          <w:rFonts w:ascii="Times New Roman" w:hAnsi="Times New Roman" w:cs="Times New Roman"/>
          <w:sz w:val="28"/>
          <w:szCs w:val="28"/>
        </w:rPr>
        <w:t>2</w:t>
      </w:r>
      <w:r w:rsidR="00BB0178" w:rsidRPr="00607BD2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5D6FAC" w:rsidRPr="00607BD2" w:rsidRDefault="00BB0178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4.2. 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734737">
        <w:rPr>
          <w:rFonts w:ascii="Times New Roman" w:hAnsi="Times New Roman" w:cs="Times New Roman"/>
          <w:sz w:val="28"/>
          <w:szCs w:val="28"/>
        </w:rPr>
        <w:t>2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5D6FAC" w:rsidRPr="00607BD2" w:rsidRDefault="005D6FAC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B20081" w:rsidRPr="00607BD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A6D02">
        <w:rPr>
          <w:rFonts w:ascii="Times New Roman" w:hAnsi="Times New Roman" w:cs="Times New Roman"/>
          <w:sz w:val="28"/>
          <w:szCs w:val="28"/>
        </w:rPr>
        <w:t>и</w:t>
      </w:r>
      <w:r w:rsidR="00EA6D02" w:rsidRPr="00EA6D02">
        <w:rPr>
          <w:rFonts w:ascii="Times New Roman" w:hAnsi="Times New Roman" w:cs="Times New Roman"/>
          <w:sz w:val="28"/>
          <w:szCs w:val="28"/>
        </w:rPr>
        <w:t xml:space="preserve"> </w:t>
      </w:r>
      <w:r w:rsidR="00EA6D02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A44864" w:rsidRPr="00607BD2">
        <w:rPr>
          <w:rFonts w:ascii="Times New Roman" w:hAnsi="Times New Roman" w:cs="Times New Roman"/>
          <w:sz w:val="28"/>
          <w:szCs w:val="28"/>
        </w:rPr>
        <w:t>;</w:t>
      </w:r>
      <w:r w:rsidR="00B20081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02" w:rsidRDefault="001A199C" w:rsidP="00EA6D0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2 этап</w:t>
      </w:r>
      <w:r w:rsidR="00734737">
        <w:rPr>
          <w:rFonts w:ascii="Times New Roman" w:hAnsi="Times New Roman" w:cs="Times New Roman"/>
          <w:sz w:val="28"/>
          <w:szCs w:val="28"/>
        </w:rPr>
        <w:t> </w:t>
      </w:r>
      <w:r w:rsidR="00EA6D02" w:rsidRPr="00607BD2">
        <w:rPr>
          <w:rFonts w:ascii="Times New Roman" w:hAnsi="Times New Roman" w:cs="Times New Roman"/>
          <w:sz w:val="28"/>
          <w:szCs w:val="28"/>
        </w:rPr>
        <w:t>–</w:t>
      </w:r>
      <w:r w:rsidR="00734737">
        <w:rPr>
          <w:rFonts w:ascii="Times New Roman" w:hAnsi="Times New Roman" w:cs="Times New Roman"/>
          <w:sz w:val="28"/>
          <w:szCs w:val="28"/>
        </w:rPr>
        <w:t> </w:t>
      </w:r>
      <w:r w:rsidR="00EA6D02">
        <w:rPr>
          <w:rFonts w:ascii="Times New Roman" w:hAnsi="Times New Roman" w:cs="Times New Roman"/>
          <w:sz w:val="28"/>
          <w:szCs w:val="28"/>
        </w:rPr>
        <w:t xml:space="preserve">практическая часть, </w:t>
      </w:r>
      <w:r w:rsidR="00EA6D02" w:rsidRPr="00607BD2">
        <w:rPr>
          <w:rFonts w:ascii="Times New Roman" w:hAnsi="Times New Roman" w:cs="Times New Roman"/>
          <w:sz w:val="28"/>
          <w:szCs w:val="28"/>
        </w:rPr>
        <w:t>подведение итогов, награждение участников.</w:t>
      </w:r>
    </w:p>
    <w:p w:rsidR="006848DF" w:rsidRDefault="006848DF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B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509A0" w:rsidRDefault="006848DF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прическа»</w:t>
      </w:r>
      <w:r w:rsidR="00B509A0">
        <w:rPr>
          <w:rFonts w:ascii="Times New Roman" w:hAnsi="Times New Roman" w:cs="Times New Roman"/>
          <w:sz w:val="28"/>
          <w:szCs w:val="28"/>
        </w:rPr>
        <w:t xml:space="preserve"> - выполнение укладки для девочки (</w:t>
      </w:r>
      <w:r w:rsidR="00EA6D02">
        <w:rPr>
          <w:rFonts w:ascii="Times New Roman" w:hAnsi="Times New Roman" w:cs="Times New Roman"/>
          <w:sz w:val="28"/>
          <w:szCs w:val="28"/>
        </w:rPr>
        <w:t xml:space="preserve">6-12 лет) на длинных волосах и </w:t>
      </w:r>
      <w:r w:rsidR="00B509A0">
        <w:rPr>
          <w:rFonts w:ascii="Times New Roman" w:hAnsi="Times New Roman" w:cs="Times New Roman"/>
          <w:sz w:val="28"/>
          <w:szCs w:val="28"/>
        </w:rPr>
        <w:t xml:space="preserve">волосах средней длины, стильная стрижка </w:t>
      </w:r>
      <w:r w:rsidR="00AB2758">
        <w:rPr>
          <w:rFonts w:ascii="Times New Roman" w:hAnsi="Times New Roman" w:cs="Times New Roman"/>
          <w:sz w:val="28"/>
          <w:szCs w:val="28"/>
        </w:rPr>
        <w:t xml:space="preserve">и укладка </w:t>
      </w:r>
      <w:r w:rsidR="00B509A0">
        <w:rPr>
          <w:rFonts w:ascii="Times New Roman" w:hAnsi="Times New Roman" w:cs="Times New Roman"/>
          <w:sz w:val="28"/>
          <w:szCs w:val="28"/>
        </w:rPr>
        <w:t>для мальчика (6-12 лет) на выбор;</w:t>
      </w:r>
    </w:p>
    <w:p w:rsidR="00B509A0" w:rsidRDefault="006848DF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«Модная стрижка»</w:t>
      </w:r>
      <w:r w:rsidR="00B509A0">
        <w:rPr>
          <w:rFonts w:ascii="Times New Roman" w:hAnsi="Times New Roman" w:cs="Times New Roman"/>
          <w:sz w:val="28"/>
          <w:szCs w:val="28"/>
        </w:rPr>
        <w:t xml:space="preserve"> - выполнение женской стрижки, соответствующей тенденциям моды, на выбор участника</w:t>
      </w:r>
      <w:r w:rsidR="00F6258D">
        <w:rPr>
          <w:rFonts w:ascii="Times New Roman" w:hAnsi="Times New Roman" w:cs="Times New Roman"/>
          <w:sz w:val="28"/>
          <w:szCs w:val="28"/>
        </w:rPr>
        <w:t>.</w:t>
      </w:r>
    </w:p>
    <w:p w:rsidR="006848DF" w:rsidRDefault="006848DF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«Вечерняя укладка»</w:t>
      </w:r>
      <w:r w:rsidR="00F6258D">
        <w:rPr>
          <w:rFonts w:ascii="Times New Roman" w:hAnsi="Times New Roman" w:cs="Times New Roman"/>
          <w:sz w:val="28"/>
          <w:szCs w:val="28"/>
        </w:rPr>
        <w:t xml:space="preserve"> - выполнение укладки на длинных волосах, используя все виды инструментов для укладки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AC" w:rsidRDefault="007866BA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</w:t>
      </w:r>
      <w:r w:rsidR="006D4763" w:rsidRPr="00607BD2">
        <w:rPr>
          <w:rFonts w:ascii="Times New Roman" w:hAnsi="Times New Roman" w:cs="Times New Roman"/>
          <w:sz w:val="28"/>
          <w:szCs w:val="28"/>
        </w:rPr>
        <w:t>.</w:t>
      </w:r>
      <w:r w:rsidR="006848DF">
        <w:rPr>
          <w:rFonts w:ascii="Times New Roman" w:hAnsi="Times New Roman" w:cs="Times New Roman"/>
          <w:sz w:val="28"/>
          <w:szCs w:val="28"/>
        </w:rPr>
        <w:t>4</w:t>
      </w:r>
      <w:r w:rsidRPr="00607BD2">
        <w:rPr>
          <w:rFonts w:ascii="Times New Roman" w:hAnsi="Times New Roman" w:cs="Times New Roman"/>
          <w:sz w:val="28"/>
          <w:szCs w:val="28"/>
        </w:rPr>
        <w:t xml:space="preserve">. 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D4763" w:rsidRPr="00607BD2">
        <w:rPr>
          <w:rFonts w:ascii="Times New Roman" w:hAnsi="Times New Roman" w:cs="Times New Roman"/>
          <w:sz w:val="28"/>
          <w:szCs w:val="28"/>
        </w:rPr>
        <w:t>первом</w:t>
      </w:r>
      <w:r w:rsidR="005D6FAC" w:rsidRPr="00607BD2">
        <w:rPr>
          <w:rFonts w:ascii="Times New Roman" w:hAnsi="Times New Roman" w:cs="Times New Roman"/>
          <w:sz w:val="28"/>
          <w:szCs w:val="28"/>
        </w:rPr>
        <w:t xml:space="preserve"> этапе участники конкурса предоставляют Организатору конкурсную заявку, включающую заявление на участие в Конкурсе по установленной форме, согласно приложению 1 к настоящему Поло</w:t>
      </w:r>
      <w:r w:rsidR="00D7152A" w:rsidRPr="00607BD2">
        <w:rPr>
          <w:rFonts w:ascii="Times New Roman" w:hAnsi="Times New Roman" w:cs="Times New Roman"/>
          <w:sz w:val="28"/>
          <w:szCs w:val="28"/>
        </w:rPr>
        <w:t>жению.</w:t>
      </w:r>
    </w:p>
    <w:p w:rsidR="00C44FC6" w:rsidRDefault="00C44FC6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могут быть представлены дополнительно характеристики, грамоты, фотоматериалы о своей работе, дипломы и сертификаты.</w:t>
      </w:r>
    </w:p>
    <w:p w:rsidR="00B224E6" w:rsidRPr="00607BD2" w:rsidRDefault="00B224E6" w:rsidP="005D6FAC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добровольным, плата за участие не взимается.</w:t>
      </w:r>
    </w:p>
    <w:p w:rsidR="006D4763" w:rsidRPr="00607BD2" w:rsidRDefault="006D4763" w:rsidP="006D47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4.</w:t>
      </w:r>
      <w:r w:rsidR="006848DF">
        <w:rPr>
          <w:rFonts w:ascii="Times New Roman" w:hAnsi="Times New Roman" w:cs="Times New Roman"/>
          <w:sz w:val="28"/>
          <w:szCs w:val="28"/>
        </w:rPr>
        <w:t>5</w:t>
      </w:r>
      <w:r w:rsidRPr="00607BD2">
        <w:rPr>
          <w:rFonts w:ascii="Times New Roman" w:hAnsi="Times New Roman" w:cs="Times New Roman"/>
          <w:sz w:val="28"/>
          <w:szCs w:val="28"/>
        </w:rPr>
        <w:t>.</w:t>
      </w:r>
      <w:r w:rsidR="00607BD2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 xml:space="preserve">Конкурсные заявки принимаются по адресу, указанному в извещении, в течение 7 календарных дней со дня начала Конкурса. </w:t>
      </w:r>
    </w:p>
    <w:p w:rsidR="006D4763" w:rsidRDefault="006D4763" w:rsidP="006D47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848DF">
        <w:rPr>
          <w:rFonts w:ascii="Times New Roman" w:hAnsi="Times New Roman" w:cs="Times New Roman"/>
          <w:sz w:val="28"/>
          <w:szCs w:val="28"/>
        </w:rPr>
        <w:t>6</w:t>
      </w:r>
      <w:r w:rsidRPr="00607BD2">
        <w:rPr>
          <w:rFonts w:ascii="Times New Roman" w:hAnsi="Times New Roman" w:cs="Times New Roman"/>
          <w:sz w:val="28"/>
          <w:szCs w:val="28"/>
        </w:rPr>
        <w:t>.</w:t>
      </w:r>
      <w:r w:rsidR="00607BD2">
        <w:rPr>
          <w:rFonts w:ascii="Times New Roman" w:hAnsi="Times New Roman" w:cs="Times New Roman"/>
          <w:sz w:val="28"/>
          <w:szCs w:val="28"/>
        </w:rPr>
        <w:t> </w:t>
      </w:r>
      <w:r w:rsidRPr="00607BD2">
        <w:rPr>
          <w:rFonts w:ascii="Times New Roman" w:hAnsi="Times New Roman" w:cs="Times New Roman"/>
          <w:sz w:val="28"/>
          <w:szCs w:val="28"/>
        </w:rPr>
        <w:t>Конкурсные заявки, поступившие по истечении срока, установленного настоящим Положением, или представленные не в полном объеме, конкурсной комиссией не рассматриваются. Конкурсные заявки, представленные на Конкурс, заявителям не возвращаются.</w:t>
      </w:r>
    </w:p>
    <w:p w:rsidR="00C0076B" w:rsidRPr="00607BD2" w:rsidRDefault="00C0076B" w:rsidP="006D47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EA6D02">
        <w:rPr>
          <w:rFonts w:ascii="Times New Roman" w:hAnsi="Times New Roman" w:cs="Times New Roman"/>
          <w:sz w:val="28"/>
          <w:szCs w:val="28"/>
        </w:rPr>
        <w:t xml:space="preserve">Рассмотрение заявок 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комиссией, допуск к участию в конкурсе проводится в течение двух рабочих дней со дня окончания приема заявок. </w:t>
      </w:r>
    </w:p>
    <w:p w:rsidR="00F11268" w:rsidRPr="00607BD2" w:rsidRDefault="007866BA" w:rsidP="00B2008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4230E">
        <w:rPr>
          <w:rFonts w:ascii="Times New Roman" w:hAnsi="Times New Roman" w:cs="Times New Roman"/>
          <w:sz w:val="28"/>
          <w:szCs w:val="28"/>
        </w:rPr>
        <w:t>4.</w:t>
      </w:r>
      <w:r w:rsidR="00F4230E">
        <w:rPr>
          <w:rFonts w:ascii="Times New Roman" w:hAnsi="Times New Roman" w:cs="Times New Roman"/>
          <w:sz w:val="28"/>
          <w:szCs w:val="28"/>
        </w:rPr>
        <w:t>8</w:t>
      </w:r>
      <w:r w:rsidRPr="00F4230E">
        <w:rPr>
          <w:rFonts w:ascii="Times New Roman" w:hAnsi="Times New Roman" w:cs="Times New Roman"/>
          <w:sz w:val="28"/>
          <w:szCs w:val="28"/>
        </w:rPr>
        <w:t>.</w:t>
      </w:r>
      <w:r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EA6D02">
        <w:rPr>
          <w:rFonts w:ascii="Times New Roman" w:hAnsi="Times New Roman" w:cs="Times New Roman"/>
          <w:sz w:val="28"/>
          <w:szCs w:val="28"/>
        </w:rPr>
        <w:t>Второй</w:t>
      </w:r>
      <w:r w:rsidR="00F11268" w:rsidRPr="00607BD2">
        <w:rPr>
          <w:rFonts w:ascii="Times New Roman" w:hAnsi="Times New Roman" w:cs="Times New Roman"/>
          <w:sz w:val="28"/>
          <w:szCs w:val="28"/>
        </w:rPr>
        <w:t xml:space="preserve"> этап конкурса включает в себя</w:t>
      </w:r>
      <w:r w:rsidR="00A44864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C0076B">
        <w:rPr>
          <w:rFonts w:ascii="Times New Roman" w:hAnsi="Times New Roman" w:cs="Times New Roman"/>
          <w:sz w:val="28"/>
          <w:szCs w:val="28"/>
        </w:rPr>
        <w:t>практическое задание, подведение итогов и награждение победителей.</w:t>
      </w:r>
      <w:r w:rsidR="00F11268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163" w:rsidRDefault="00F4230E" w:rsidP="00AB275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11268" w:rsidRPr="00AB2758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F177CF" w:rsidRPr="00AB2758">
        <w:rPr>
          <w:rFonts w:ascii="Times New Roman" w:hAnsi="Times New Roman" w:cs="Times New Roman"/>
          <w:sz w:val="28"/>
          <w:szCs w:val="28"/>
        </w:rPr>
        <w:t xml:space="preserve"> подразумевает демонстрацию мастерства участников</w:t>
      </w:r>
      <w:r w:rsidR="006848DF" w:rsidRPr="00AB2758">
        <w:rPr>
          <w:rFonts w:ascii="Times New Roman" w:hAnsi="Times New Roman" w:cs="Times New Roman"/>
          <w:sz w:val="28"/>
          <w:szCs w:val="28"/>
        </w:rPr>
        <w:t>, в зависимости от выбранной номинации</w:t>
      </w:r>
      <w:r w:rsidR="00AB2758">
        <w:rPr>
          <w:rFonts w:ascii="Times New Roman" w:hAnsi="Times New Roman" w:cs="Times New Roman"/>
          <w:sz w:val="28"/>
          <w:szCs w:val="28"/>
        </w:rPr>
        <w:t xml:space="preserve">, указанной в пункте 4.3 настоящего Положения. </w:t>
      </w:r>
      <w:r w:rsidR="00802163">
        <w:rPr>
          <w:rFonts w:ascii="Times New Roman" w:hAnsi="Times New Roman" w:cs="Times New Roman"/>
          <w:sz w:val="28"/>
          <w:szCs w:val="28"/>
        </w:rPr>
        <w:t>Место проведения практического задания определяется организатором Конкурса и указывается в извещении о Конкурсе.</w:t>
      </w:r>
    </w:p>
    <w:p w:rsidR="000119B2" w:rsidRDefault="00802163" w:rsidP="00AB275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практического задания участник</w:t>
      </w:r>
      <w:r w:rsidR="008C2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выполняют следующие требования:</w:t>
      </w:r>
    </w:p>
    <w:p w:rsidR="00802163" w:rsidRDefault="00802163" w:rsidP="00AB275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должны иметь спецодежду, </w:t>
      </w:r>
      <w:proofErr w:type="spellStart"/>
      <w:r w:rsidR="0092156D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 w:rsidR="0092156D">
        <w:rPr>
          <w:rFonts w:ascii="Times New Roman" w:hAnsi="Times New Roman" w:cs="Times New Roman"/>
          <w:sz w:val="28"/>
          <w:szCs w:val="28"/>
        </w:rPr>
        <w:t xml:space="preserve"> с указанием имени, </w:t>
      </w:r>
      <w:r>
        <w:rPr>
          <w:rFonts w:ascii="Times New Roman" w:hAnsi="Times New Roman" w:cs="Times New Roman"/>
          <w:sz w:val="28"/>
          <w:szCs w:val="28"/>
        </w:rPr>
        <w:t>набор инструментов, необходимое оборудование и парфюмерно-косметические препараты</w:t>
      </w:r>
      <w:r w:rsidR="00BC519A">
        <w:rPr>
          <w:rFonts w:ascii="Times New Roman" w:hAnsi="Times New Roman" w:cs="Times New Roman"/>
          <w:sz w:val="28"/>
          <w:szCs w:val="28"/>
        </w:rPr>
        <w:t xml:space="preserve">, за исключением цветных </w:t>
      </w:r>
      <w:proofErr w:type="spellStart"/>
      <w:r w:rsidR="00BC519A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="00BC519A">
        <w:rPr>
          <w:rFonts w:ascii="Times New Roman" w:hAnsi="Times New Roman" w:cs="Times New Roman"/>
          <w:sz w:val="28"/>
          <w:szCs w:val="28"/>
        </w:rPr>
        <w:t xml:space="preserve"> и лаков с блестками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163" w:rsidRDefault="00802163" w:rsidP="008021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модели определяются участником Конкурса самостоятельно;</w:t>
      </w:r>
    </w:p>
    <w:p w:rsidR="00802163" w:rsidRDefault="00802163" w:rsidP="008021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перед началом работы волосы моделей не должны быть заранее подготовлены (стрижка, филировка, укладка и т</w:t>
      </w:r>
      <w:r w:rsidR="00E73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  <w:r w:rsidR="00E7393B">
        <w:rPr>
          <w:rFonts w:ascii="Times New Roman" w:hAnsi="Times New Roman" w:cs="Times New Roman"/>
          <w:sz w:val="28"/>
          <w:szCs w:val="28"/>
        </w:rPr>
        <w:t>;</w:t>
      </w:r>
    </w:p>
    <w:p w:rsidR="00E7393B" w:rsidRDefault="00E7393B" w:rsidP="008021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время работы не более 60 минут</w:t>
      </w:r>
      <w:r w:rsidR="00BC519A">
        <w:rPr>
          <w:rFonts w:ascii="Times New Roman" w:hAnsi="Times New Roman" w:cs="Times New Roman"/>
          <w:sz w:val="28"/>
          <w:szCs w:val="28"/>
        </w:rPr>
        <w:t>;</w:t>
      </w:r>
    </w:p>
    <w:p w:rsidR="00BC519A" w:rsidRDefault="00BC519A" w:rsidP="0080216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запрещены артистические, авангардные и фантазийные прически.</w:t>
      </w:r>
    </w:p>
    <w:p w:rsidR="007866BA" w:rsidRPr="00AB2758" w:rsidRDefault="00BC519A" w:rsidP="007866BA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23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EB3">
        <w:rPr>
          <w:rFonts w:ascii="Times New Roman" w:hAnsi="Times New Roman" w:cs="Times New Roman"/>
          <w:sz w:val="28"/>
          <w:szCs w:val="28"/>
        </w:rPr>
        <w:t> </w:t>
      </w:r>
      <w:r w:rsidR="007866BA" w:rsidRPr="00AB2758">
        <w:rPr>
          <w:rFonts w:ascii="Times New Roman" w:hAnsi="Times New Roman" w:cs="Times New Roman"/>
          <w:sz w:val="28"/>
          <w:szCs w:val="28"/>
        </w:rPr>
        <w:t>Практическое задание Конкурса оценивается конкурсной комиссией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6539"/>
        <w:gridCol w:w="2015"/>
      </w:tblGrid>
      <w:tr w:rsidR="007866BA" w:rsidRPr="00394952" w:rsidTr="00AB2758">
        <w:tc>
          <w:tcPr>
            <w:tcW w:w="1016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39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15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7866BA" w:rsidRPr="00394952" w:rsidTr="00AB2758">
        <w:tc>
          <w:tcPr>
            <w:tcW w:w="1016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39" w:type="dxa"/>
          </w:tcPr>
          <w:p w:rsidR="007866BA" w:rsidRPr="00394952" w:rsidRDefault="007866BA" w:rsidP="00AB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Полнота выполнения практического задания согласно требованиям, указанным в извещении</w:t>
            </w:r>
          </w:p>
        </w:tc>
        <w:tc>
          <w:tcPr>
            <w:tcW w:w="2015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0-10</w:t>
            </w:r>
          </w:p>
        </w:tc>
      </w:tr>
      <w:tr w:rsidR="007866BA" w:rsidRPr="00394952" w:rsidTr="00AB2758">
        <w:tc>
          <w:tcPr>
            <w:tcW w:w="1016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39" w:type="dxa"/>
          </w:tcPr>
          <w:p w:rsidR="007866BA" w:rsidRPr="00394952" w:rsidRDefault="0037236B" w:rsidP="00BC5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Креативный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подход к </w:t>
            </w:r>
            <w:r w:rsidR="00BC519A">
              <w:rPr>
                <w:rFonts w:ascii="Times New Roman" w:hAnsi="Times New Roman" w:cs="Times New Roman"/>
                <w:sz w:val="26"/>
                <w:szCs w:val="26"/>
              </w:rPr>
              <w:t>выполнению задания</w:t>
            </w:r>
          </w:p>
        </w:tc>
        <w:tc>
          <w:tcPr>
            <w:tcW w:w="2015" w:type="dxa"/>
          </w:tcPr>
          <w:p w:rsidR="007866BA" w:rsidRPr="00394952" w:rsidRDefault="007866BA" w:rsidP="008D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66BA" w:rsidRPr="00394952" w:rsidTr="00AB2758">
        <w:tc>
          <w:tcPr>
            <w:tcW w:w="1016" w:type="dxa"/>
          </w:tcPr>
          <w:p w:rsidR="007866BA" w:rsidRPr="00394952" w:rsidRDefault="007866BA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39" w:type="dxa"/>
          </w:tcPr>
          <w:p w:rsidR="007866BA" w:rsidRPr="00394952" w:rsidRDefault="00BC519A" w:rsidP="00AB2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Внешний вид выполненной работы</w:t>
            </w:r>
            <w:r w:rsidR="0069790E">
              <w:rPr>
                <w:rFonts w:ascii="Times New Roman" w:hAnsi="Times New Roman" w:cs="Times New Roman"/>
                <w:sz w:val="26"/>
                <w:szCs w:val="26"/>
              </w:rPr>
              <w:t>, сочетание прически/стрижки с внешними данными модели</w:t>
            </w:r>
          </w:p>
        </w:tc>
        <w:tc>
          <w:tcPr>
            <w:tcW w:w="2015" w:type="dxa"/>
          </w:tcPr>
          <w:p w:rsidR="007866BA" w:rsidRPr="00394952" w:rsidRDefault="007866BA" w:rsidP="008D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52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7236B" w:rsidRPr="00394952" w:rsidTr="00AB2758">
        <w:tc>
          <w:tcPr>
            <w:tcW w:w="1016" w:type="dxa"/>
          </w:tcPr>
          <w:p w:rsidR="0037236B" w:rsidRDefault="000F57AC" w:rsidP="003E7B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7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236B" w:rsidRPr="008D67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39" w:type="dxa"/>
          </w:tcPr>
          <w:p w:rsidR="0037236B" w:rsidRDefault="008D67CC" w:rsidP="008D7D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сложности работы, техника выполнения задания</w:t>
            </w:r>
          </w:p>
        </w:tc>
        <w:tc>
          <w:tcPr>
            <w:tcW w:w="2015" w:type="dxa"/>
          </w:tcPr>
          <w:p w:rsidR="0037236B" w:rsidRDefault="0037236B" w:rsidP="008D67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8D67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F053BF" w:rsidRPr="00394DB6" w:rsidRDefault="007866BA" w:rsidP="007866BA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4.</w:t>
      </w:r>
      <w:r w:rsidR="0069790E" w:rsidRPr="00394DB6">
        <w:rPr>
          <w:rFonts w:ascii="Times New Roman" w:hAnsi="Times New Roman" w:cs="Times New Roman"/>
          <w:sz w:val="28"/>
          <w:szCs w:val="28"/>
        </w:rPr>
        <w:t>1</w:t>
      </w:r>
      <w:r w:rsidR="00F4230E" w:rsidRPr="00394DB6">
        <w:rPr>
          <w:rFonts w:ascii="Times New Roman" w:hAnsi="Times New Roman" w:cs="Times New Roman"/>
          <w:sz w:val="28"/>
          <w:szCs w:val="28"/>
        </w:rPr>
        <w:t>1</w:t>
      </w:r>
      <w:r w:rsidR="0069790E" w:rsidRPr="00394DB6">
        <w:rPr>
          <w:rFonts w:ascii="Times New Roman" w:hAnsi="Times New Roman" w:cs="Times New Roman"/>
          <w:sz w:val="28"/>
          <w:szCs w:val="28"/>
        </w:rPr>
        <w:t>.</w:t>
      </w:r>
      <w:r w:rsidRPr="00394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3BF" w:rsidRPr="00394DB6">
        <w:rPr>
          <w:rFonts w:ascii="Times New Roman" w:hAnsi="Times New Roman" w:cs="Times New Roman"/>
          <w:sz w:val="28"/>
          <w:szCs w:val="28"/>
        </w:rPr>
        <w:t xml:space="preserve">Оценочные баллы выставляются целыми числами, от 0 (нуля) до максимального значения, указанных в пунктах </w:t>
      </w:r>
      <w:r w:rsidRPr="00394DB6">
        <w:rPr>
          <w:rFonts w:ascii="Times New Roman" w:hAnsi="Times New Roman" w:cs="Times New Roman"/>
          <w:sz w:val="28"/>
          <w:szCs w:val="28"/>
        </w:rPr>
        <w:t>4</w:t>
      </w:r>
      <w:r w:rsidR="00F053BF" w:rsidRPr="00394DB6">
        <w:rPr>
          <w:rFonts w:ascii="Times New Roman" w:hAnsi="Times New Roman" w:cs="Times New Roman"/>
          <w:sz w:val="28"/>
          <w:szCs w:val="28"/>
        </w:rPr>
        <w:t>.</w:t>
      </w:r>
      <w:r w:rsidR="0037236B" w:rsidRPr="00394DB6">
        <w:rPr>
          <w:rFonts w:ascii="Times New Roman" w:hAnsi="Times New Roman" w:cs="Times New Roman"/>
          <w:sz w:val="28"/>
          <w:szCs w:val="28"/>
        </w:rPr>
        <w:t>3</w:t>
      </w:r>
      <w:r w:rsidR="00F053BF" w:rsidRPr="00394DB6">
        <w:rPr>
          <w:rFonts w:ascii="Times New Roman" w:hAnsi="Times New Roman" w:cs="Times New Roman"/>
          <w:sz w:val="28"/>
          <w:szCs w:val="28"/>
        </w:rPr>
        <w:t xml:space="preserve"> и </w:t>
      </w:r>
      <w:r w:rsidRPr="00394DB6">
        <w:rPr>
          <w:rFonts w:ascii="Times New Roman" w:hAnsi="Times New Roman" w:cs="Times New Roman"/>
          <w:sz w:val="28"/>
          <w:szCs w:val="28"/>
        </w:rPr>
        <w:t>4.</w:t>
      </w:r>
      <w:r w:rsidR="0037236B" w:rsidRPr="00394DB6">
        <w:rPr>
          <w:rFonts w:ascii="Times New Roman" w:hAnsi="Times New Roman" w:cs="Times New Roman"/>
          <w:sz w:val="28"/>
          <w:szCs w:val="28"/>
        </w:rPr>
        <w:t>4</w:t>
      </w:r>
      <w:r w:rsidR="00F053BF" w:rsidRPr="00394DB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6D4763" w:rsidRPr="00394DB6" w:rsidRDefault="006D4763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F5" w:rsidRPr="00394DB6" w:rsidRDefault="007866BA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B6">
        <w:rPr>
          <w:rFonts w:ascii="Times New Roman" w:hAnsi="Times New Roman" w:cs="Times New Roman"/>
          <w:b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b/>
          <w:sz w:val="28"/>
          <w:szCs w:val="28"/>
        </w:rPr>
        <w:t>. Порядок подведения итогов Конкурса</w:t>
      </w:r>
    </w:p>
    <w:p w:rsidR="0037236B" w:rsidRPr="00394DB6" w:rsidRDefault="0037236B" w:rsidP="00BC40F5">
      <w:pPr>
        <w:tabs>
          <w:tab w:val="center" w:pos="5102"/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40F5" w:rsidRPr="00394DB6" w:rsidRDefault="007866BA" w:rsidP="00BC40F5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.1.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Подведение итогов осуществляет Конкурсная комиссия, определяет победителей Конкурса путем </w:t>
      </w:r>
      <w:r w:rsidRPr="00394DB6">
        <w:rPr>
          <w:rFonts w:ascii="Times New Roman" w:hAnsi="Times New Roman" w:cs="Times New Roman"/>
          <w:sz w:val="28"/>
          <w:szCs w:val="28"/>
        </w:rPr>
        <w:t>подсчета итоговых баллов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</w:p>
    <w:p w:rsidR="00BC40F5" w:rsidRPr="00394DB6" w:rsidRDefault="007866BA" w:rsidP="00BC40F5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.2.</w:t>
      </w:r>
      <w:r w:rsidR="00A5772E" w:rsidRPr="00394D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808C4" w:rsidRPr="00394DB6">
        <w:rPr>
          <w:rFonts w:ascii="Times New Roman" w:hAnsi="Times New Roman" w:cs="Times New Roman"/>
          <w:sz w:val="28"/>
          <w:szCs w:val="28"/>
        </w:rPr>
        <w:t>Состав</w:t>
      </w:r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>онкурсной</w:t>
      </w:r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</w:t>
      </w:r>
      <w:r w:rsidR="00BC40F5" w:rsidRPr="00394DB6">
        <w:rPr>
          <w:rFonts w:ascii="Times New Roman" w:hAnsi="Times New Roman" w:cs="Times New Roman"/>
          <w:sz w:val="28"/>
          <w:szCs w:val="28"/>
        </w:rPr>
        <w:t>комиссии</w:t>
      </w:r>
      <w:r w:rsidR="00A5772E" w:rsidRPr="00394DB6">
        <w:rPr>
          <w:rFonts w:ascii="Times New Roman" w:hAnsi="Times New Roman" w:cs="Times New Roman"/>
          <w:sz w:val="28"/>
          <w:szCs w:val="28"/>
        </w:rPr>
        <w:t xml:space="preserve">  утверждается  </w:t>
      </w:r>
      <w:r w:rsidR="00BC40F5" w:rsidRPr="00394DB6">
        <w:rPr>
          <w:rFonts w:ascii="Times New Roman" w:hAnsi="Times New Roman" w:cs="Times New Roman"/>
          <w:sz w:val="28"/>
          <w:szCs w:val="28"/>
        </w:rPr>
        <w:t>распоряжением администрации Няндомского муниципальн</w:t>
      </w:r>
      <w:r w:rsidR="002C2EE0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69790E" w:rsidRPr="00394DB6">
        <w:rPr>
          <w:rFonts w:ascii="Times New Roman" w:hAnsi="Times New Roman" w:cs="Times New Roman"/>
          <w:sz w:val="28"/>
          <w:szCs w:val="28"/>
        </w:rPr>
        <w:t>округа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, в который входят </w:t>
      </w:r>
      <w:r w:rsidR="00CC1466" w:rsidRPr="00394DB6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 администрации Няндомского </w:t>
      </w:r>
      <w:r w:rsidR="00ED683A" w:rsidRPr="00394D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790E" w:rsidRPr="00394DB6">
        <w:rPr>
          <w:rFonts w:ascii="Times New Roman" w:hAnsi="Times New Roman" w:cs="Times New Roman"/>
          <w:sz w:val="28"/>
          <w:szCs w:val="28"/>
        </w:rPr>
        <w:t>округ</w:t>
      </w:r>
      <w:r w:rsidR="00B4728E" w:rsidRPr="00394DB6">
        <w:rPr>
          <w:rFonts w:ascii="Times New Roman" w:hAnsi="Times New Roman" w:cs="Times New Roman"/>
          <w:sz w:val="28"/>
          <w:szCs w:val="28"/>
        </w:rPr>
        <w:t>а</w:t>
      </w:r>
      <w:r w:rsidR="00ED683A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4728E" w:rsidRPr="00394DB6">
        <w:rPr>
          <w:rFonts w:ascii="Times New Roman" w:hAnsi="Times New Roman" w:cs="Times New Roman"/>
          <w:sz w:val="28"/>
          <w:szCs w:val="28"/>
        </w:rPr>
        <w:t xml:space="preserve">, </w:t>
      </w:r>
      <w:r w:rsidR="00CC1466" w:rsidRPr="00394DB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4728E" w:rsidRPr="00394DB6">
        <w:rPr>
          <w:rFonts w:ascii="Times New Roman" w:hAnsi="Times New Roman" w:cs="Times New Roman"/>
          <w:sz w:val="28"/>
          <w:szCs w:val="28"/>
        </w:rPr>
        <w:t>общественных организаций, депутаты</w:t>
      </w:r>
      <w:r w:rsidR="00ED683A" w:rsidRPr="00394DB6">
        <w:rPr>
          <w:rFonts w:ascii="Times New Roman" w:hAnsi="Times New Roman" w:cs="Times New Roman"/>
          <w:sz w:val="28"/>
          <w:szCs w:val="28"/>
        </w:rPr>
        <w:t>,</w:t>
      </w:r>
      <w:r w:rsidR="00A35931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B4728E" w:rsidRPr="00394DB6">
        <w:rPr>
          <w:rFonts w:ascii="Times New Roman" w:hAnsi="Times New Roman" w:cs="Times New Roman"/>
          <w:sz w:val="28"/>
          <w:szCs w:val="28"/>
        </w:rPr>
        <w:t>в количестве 8 человек.</w:t>
      </w:r>
      <w:proofErr w:type="gramEnd"/>
    </w:p>
    <w:p w:rsidR="00BC40F5" w:rsidRPr="00394DB6" w:rsidRDefault="007866BA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.3</w:t>
      </w:r>
      <w:r w:rsidR="008808C4" w:rsidRPr="00394DB6">
        <w:rPr>
          <w:rFonts w:ascii="Times New Roman" w:hAnsi="Times New Roman" w:cs="Times New Roman"/>
          <w:sz w:val="28"/>
          <w:szCs w:val="28"/>
        </w:rPr>
        <w:t>. Заседание 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считается правомочным, если на нем присутствует более половины членов Конкурсной комиссии. Состав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конкурсной комиссией решения. </w:t>
      </w:r>
    </w:p>
    <w:p w:rsidR="00BC40F5" w:rsidRPr="00394DB6" w:rsidRDefault="00BC40F5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BC40F5" w:rsidRPr="00394DB6" w:rsidRDefault="00BC40F5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4DB6">
        <w:rPr>
          <w:rFonts w:ascii="Times New Roman" w:hAnsi="Times New Roman" w:cs="Times New Roman"/>
          <w:sz w:val="28"/>
          <w:szCs w:val="28"/>
        </w:rPr>
        <w:t>Под личной заинтер</w:t>
      </w:r>
      <w:r w:rsidR="008808C4" w:rsidRPr="00394DB6">
        <w:rPr>
          <w:rFonts w:ascii="Times New Roman" w:hAnsi="Times New Roman" w:cs="Times New Roman"/>
          <w:sz w:val="28"/>
          <w:szCs w:val="28"/>
        </w:rPr>
        <w:t>есованностью члена 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понимается возможность получения им доходов в виде денег, иного имущества, в том числе имущественных прав, услуг общественного характера, результатов выполненных работ или каких-либо выгод (преимуществ), и (или) состоящих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394DB6">
        <w:rPr>
          <w:rFonts w:ascii="Times New Roman" w:hAnsi="Times New Roman" w:cs="Times New Roman"/>
          <w:sz w:val="28"/>
          <w:szCs w:val="28"/>
        </w:rPr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C40F5" w:rsidRPr="00394DB6" w:rsidRDefault="00BC40F5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4DB6">
        <w:rPr>
          <w:rFonts w:ascii="Times New Roman" w:hAnsi="Times New Roman" w:cs="Times New Roman"/>
          <w:sz w:val="28"/>
          <w:szCs w:val="28"/>
        </w:rPr>
        <w:t xml:space="preserve">В случае возникновения у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связанного с осуществлением им своих полномочий, член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обязан в кратчайшие сроки проинформировать об этом в письменной форме председателя конкурсной комиссии.</w:t>
      </w:r>
      <w:proofErr w:type="gramEnd"/>
    </w:p>
    <w:p w:rsidR="00BC40F5" w:rsidRPr="00394DB6" w:rsidRDefault="00BC40F5" w:rsidP="00BC40F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94D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которому стало известно о возникновении у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комиссии, являющегося </w:t>
      </w:r>
      <w:r w:rsidRPr="00394DB6">
        <w:rPr>
          <w:rFonts w:ascii="Times New Roman" w:hAnsi="Times New Roman" w:cs="Times New Roman"/>
          <w:sz w:val="28"/>
          <w:szCs w:val="28"/>
        </w:rPr>
        <w:lastRenderedPageBreak/>
        <w:t xml:space="preserve">стороной конфликта интересов, из состава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Pr="00394DB6">
        <w:rPr>
          <w:rFonts w:ascii="Times New Roman" w:hAnsi="Times New Roman" w:cs="Times New Roman"/>
          <w:sz w:val="28"/>
          <w:szCs w:val="28"/>
        </w:rPr>
        <w:t>онкурсной комиссии либо отстранения его от рассмотрения вопроса.</w:t>
      </w:r>
      <w:proofErr w:type="gramEnd"/>
    </w:p>
    <w:p w:rsidR="00BC40F5" w:rsidRPr="00394DB6" w:rsidRDefault="007866BA" w:rsidP="00BC40F5">
      <w:pPr>
        <w:tabs>
          <w:tab w:val="left" w:pos="426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.4. Заседание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проводится не позднее </w:t>
      </w:r>
      <w:r w:rsidR="00734737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BC40F5" w:rsidRPr="00394DB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BC40F5" w:rsidRPr="00394DB6" w:rsidRDefault="007866BA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.5. Каждая конкурсная заявка рассматривается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>онкурсной комиссией отдельно. После рассмотрения, каждый член комиссии заполняет оценочные листы по форме согласно приложению 2 к настоящему Положению, проставляя баллы, согласно кр</w:t>
      </w:r>
      <w:r w:rsidR="00ED50BA" w:rsidRPr="00394DB6">
        <w:rPr>
          <w:rFonts w:ascii="Times New Roman" w:hAnsi="Times New Roman" w:cs="Times New Roman"/>
          <w:sz w:val="28"/>
          <w:szCs w:val="28"/>
        </w:rPr>
        <w:t>итериям, определенным пункт</w:t>
      </w:r>
      <w:r w:rsidR="00CE5A4E" w:rsidRPr="00394DB6">
        <w:rPr>
          <w:rFonts w:ascii="Times New Roman" w:hAnsi="Times New Roman" w:cs="Times New Roman"/>
          <w:sz w:val="28"/>
          <w:szCs w:val="28"/>
        </w:rPr>
        <w:t>ами</w:t>
      </w:r>
      <w:r w:rsidR="00ED50BA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CF373D" w:rsidRPr="00394DB6">
        <w:rPr>
          <w:rFonts w:ascii="Times New Roman" w:hAnsi="Times New Roman" w:cs="Times New Roman"/>
          <w:sz w:val="28"/>
          <w:szCs w:val="28"/>
        </w:rPr>
        <w:t>4.</w:t>
      </w:r>
      <w:r w:rsidR="006D4763" w:rsidRPr="00394DB6">
        <w:rPr>
          <w:rFonts w:ascii="Times New Roman" w:hAnsi="Times New Roman" w:cs="Times New Roman"/>
          <w:sz w:val="28"/>
          <w:szCs w:val="28"/>
        </w:rPr>
        <w:t xml:space="preserve">6 </w:t>
      </w:r>
      <w:r w:rsidR="00CE5A4E" w:rsidRPr="00394DB6">
        <w:rPr>
          <w:rFonts w:ascii="Times New Roman" w:hAnsi="Times New Roman" w:cs="Times New Roman"/>
          <w:sz w:val="28"/>
          <w:szCs w:val="28"/>
        </w:rPr>
        <w:t xml:space="preserve">и </w:t>
      </w:r>
      <w:r w:rsidR="00CF373D" w:rsidRPr="00394DB6">
        <w:rPr>
          <w:rFonts w:ascii="Times New Roman" w:hAnsi="Times New Roman" w:cs="Times New Roman"/>
          <w:sz w:val="28"/>
          <w:szCs w:val="28"/>
        </w:rPr>
        <w:t>4</w:t>
      </w:r>
      <w:r w:rsidR="00CE5A4E" w:rsidRPr="00394DB6">
        <w:rPr>
          <w:rFonts w:ascii="Times New Roman" w:hAnsi="Times New Roman" w:cs="Times New Roman"/>
          <w:sz w:val="28"/>
          <w:szCs w:val="28"/>
        </w:rPr>
        <w:t>.</w:t>
      </w:r>
      <w:r w:rsidR="006D4763" w:rsidRPr="00394DB6">
        <w:rPr>
          <w:rFonts w:ascii="Times New Roman" w:hAnsi="Times New Roman" w:cs="Times New Roman"/>
          <w:sz w:val="28"/>
          <w:szCs w:val="28"/>
        </w:rPr>
        <w:t>7</w:t>
      </w:r>
      <w:r w:rsidR="00CE5A4E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BC40F5" w:rsidRPr="00394DB6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C40F5" w:rsidRPr="00394DB6" w:rsidRDefault="00BC40F5" w:rsidP="0073473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Оценочные листы передаются членами комиссии секретарю для определения суммарного значения оценок конкурсных заявок для подготовки итогового рейтинга конкурсных заявок и протокола. </w:t>
      </w:r>
    </w:p>
    <w:p w:rsidR="00BC40F5" w:rsidRPr="00394DB6" w:rsidRDefault="007866BA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CF373D" w:rsidRPr="00394DB6">
        <w:rPr>
          <w:rFonts w:ascii="Times New Roman" w:hAnsi="Times New Roman" w:cs="Times New Roman"/>
          <w:sz w:val="28"/>
          <w:szCs w:val="28"/>
        </w:rPr>
        <w:t>6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председателем и секретарем конкурсной комиссии. В течение 10 рабочих дней со дня проведения заседания </w:t>
      </w:r>
      <w:r w:rsidR="008808C4" w:rsidRPr="00394DB6">
        <w:rPr>
          <w:rFonts w:ascii="Times New Roman" w:hAnsi="Times New Roman" w:cs="Times New Roman"/>
          <w:sz w:val="28"/>
          <w:szCs w:val="28"/>
        </w:rPr>
        <w:t>К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онкурсной комиссии протокол подлежит размещению в информационно-телекоммуникационной сети «Интернет» на </w:t>
      </w:r>
      <w:r w:rsidR="00BD4EB3" w:rsidRPr="00394DB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C40F5" w:rsidRPr="00394DB6">
        <w:rPr>
          <w:rFonts w:ascii="Times New Roman" w:hAnsi="Times New Roman" w:cs="Times New Roman"/>
          <w:sz w:val="28"/>
          <w:szCs w:val="28"/>
        </w:rPr>
        <w:t>сайте администрации Няндомск</w:t>
      </w:r>
      <w:r w:rsidR="00CF373D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373D" w:rsidRPr="00394DB6">
        <w:rPr>
          <w:rFonts w:ascii="Times New Roman" w:hAnsi="Times New Roman" w:cs="Times New Roman"/>
          <w:sz w:val="28"/>
          <w:szCs w:val="28"/>
        </w:rPr>
        <w:t>ого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373D" w:rsidRPr="00394DB6">
        <w:rPr>
          <w:rFonts w:ascii="Times New Roman" w:hAnsi="Times New Roman" w:cs="Times New Roman"/>
          <w:sz w:val="28"/>
          <w:szCs w:val="28"/>
        </w:rPr>
        <w:t>а</w:t>
      </w:r>
      <w:r w:rsidR="001C173A" w:rsidRPr="00394DB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F373D" w:rsidRPr="00394DB6">
        <w:rPr>
          <w:rFonts w:ascii="Times New Roman" w:hAnsi="Times New Roman" w:cs="Times New Roman"/>
          <w:sz w:val="28"/>
          <w:szCs w:val="28"/>
        </w:rPr>
        <w:t>.</w:t>
      </w:r>
    </w:p>
    <w:p w:rsidR="00BC40F5" w:rsidRPr="00394DB6" w:rsidRDefault="007866BA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5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E7BED" w:rsidRPr="00394DB6">
        <w:rPr>
          <w:rFonts w:ascii="Times New Roman" w:hAnsi="Times New Roman" w:cs="Times New Roman"/>
          <w:sz w:val="28"/>
          <w:szCs w:val="28"/>
        </w:rPr>
        <w:t>7</w:t>
      </w:r>
      <w:r w:rsidR="00BC40F5" w:rsidRPr="00394DB6">
        <w:rPr>
          <w:rFonts w:ascii="Times New Roman" w:hAnsi="Times New Roman" w:cs="Times New Roman"/>
          <w:sz w:val="28"/>
          <w:szCs w:val="28"/>
        </w:rPr>
        <w:t>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r w:rsidR="00BC40F5" w:rsidRPr="00394DB6">
        <w:rPr>
          <w:rFonts w:ascii="Times New Roman" w:hAnsi="Times New Roman" w:cs="Times New Roman"/>
          <w:sz w:val="28"/>
          <w:szCs w:val="28"/>
        </w:rPr>
        <w:t>Победители Конкурса награждаются подарками и благодарственными письмами.</w:t>
      </w:r>
    </w:p>
    <w:p w:rsidR="00BC40F5" w:rsidRPr="00394DB6" w:rsidRDefault="00BC40F5" w:rsidP="00BC40F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C40F5" w:rsidRPr="00394DB6" w:rsidRDefault="007866BA" w:rsidP="00BC40F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B6">
        <w:rPr>
          <w:rFonts w:ascii="Times New Roman" w:hAnsi="Times New Roman" w:cs="Times New Roman"/>
          <w:b/>
          <w:sz w:val="28"/>
          <w:szCs w:val="28"/>
        </w:rPr>
        <w:t>6</w:t>
      </w:r>
      <w:r w:rsidR="00BC40F5" w:rsidRPr="00394DB6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:rsidR="00BC40F5" w:rsidRPr="00394DB6" w:rsidRDefault="00BC40F5" w:rsidP="00BC40F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0F5" w:rsidRPr="00394DB6" w:rsidRDefault="007866BA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>6</w:t>
      </w:r>
      <w:r w:rsidR="00CE1515" w:rsidRPr="00394DB6">
        <w:rPr>
          <w:rFonts w:ascii="Times New Roman" w:hAnsi="Times New Roman" w:cs="Times New Roman"/>
          <w:sz w:val="28"/>
          <w:szCs w:val="28"/>
        </w:rPr>
        <w:t>.1.</w:t>
      </w:r>
      <w:r w:rsidR="00394D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E1515" w:rsidRPr="00394DB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Конкурса осуществляется из бюджета </w:t>
      </w:r>
      <w:r w:rsidR="008808C4" w:rsidRPr="00394DB6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D24863" w:rsidRPr="00394DB6">
        <w:rPr>
          <w:rFonts w:ascii="Times New Roman" w:hAnsi="Times New Roman" w:cs="Times New Roman"/>
          <w:sz w:val="28"/>
          <w:szCs w:val="28"/>
        </w:rPr>
        <w:t xml:space="preserve"> </w:t>
      </w:r>
      <w:r w:rsidR="00BC40F5" w:rsidRPr="00394DB6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</w:t>
      </w:r>
      <w:r w:rsidR="008808C4" w:rsidRPr="00394DB6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394DB6" w:rsidRPr="00394DB6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 на территории Няндомского округа», утвержденной постановлением администрации Няндомского муниципального округа Архангельской области от 4 апреля 2023 года № 169-па</w:t>
      </w:r>
      <w:r w:rsidR="00BC40F5" w:rsidRPr="00394DB6">
        <w:rPr>
          <w:rFonts w:ascii="Times New Roman" w:hAnsi="Times New Roman" w:cs="Times New Roman"/>
          <w:sz w:val="28"/>
          <w:szCs w:val="28"/>
        </w:rPr>
        <w:t xml:space="preserve"> в пределах установленных лимитов.</w:t>
      </w:r>
      <w:proofErr w:type="gramEnd"/>
    </w:p>
    <w:p w:rsidR="005D6FAC" w:rsidRDefault="005D6FAC" w:rsidP="00BC40F5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420071" w:rsidRPr="00420071" w:rsidRDefault="00420071" w:rsidP="0042007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0071" w:rsidRPr="00420071" w:rsidRDefault="00420071" w:rsidP="00420071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20071" w:rsidRDefault="00420071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737" w:rsidRDefault="00734737" w:rsidP="0042007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13654" w:rsidTr="00A13654">
        <w:tc>
          <w:tcPr>
            <w:tcW w:w="4785" w:type="dxa"/>
          </w:tcPr>
          <w:p w:rsidR="00A13654" w:rsidRDefault="00A13654" w:rsidP="00010FBD">
            <w:pPr>
              <w:tabs>
                <w:tab w:val="left" w:pos="4725"/>
              </w:tabs>
              <w:ind w:right="1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A13654" w:rsidRPr="00010FBD" w:rsidRDefault="00A13654" w:rsidP="00C44FC6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13654" w:rsidRDefault="00A13654" w:rsidP="00C44FC6">
            <w:pPr>
              <w:ind w:right="-2" w:firstLine="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Положению о порядке проведения 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окружного</w:t>
            </w: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</w:t>
            </w:r>
            <w:r w:rsid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профессионального мастерства</w:t>
            </w:r>
          </w:p>
          <w:p w:rsidR="00A13654" w:rsidRDefault="00CF373D" w:rsidP="00C44FC6">
            <w:pPr>
              <w:tabs>
                <w:tab w:val="left" w:pos="4725"/>
              </w:tabs>
              <w:ind w:right="1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профессия – парикмахер</w:t>
            </w: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010FBD" w:rsidRPr="00010FBD" w:rsidRDefault="00010FBD" w:rsidP="00010FBD">
      <w:pPr>
        <w:spacing w:line="100" w:lineRule="atLeast"/>
        <w:ind w:left="6096" w:right="140" w:hanging="609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0FBD" w:rsidRPr="00010FBD" w:rsidRDefault="00010FBD" w:rsidP="00010FBD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BD" w:rsidRPr="00010FBD" w:rsidRDefault="00010FBD" w:rsidP="00010FBD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AC" w:rsidRPr="00010FB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FB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F57AC" w:rsidRPr="00010FB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AC" w:rsidRPr="00CF373D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44FC6">
        <w:rPr>
          <w:rFonts w:ascii="Times New Roman" w:hAnsi="Times New Roman" w:cs="Times New Roman"/>
          <w:b/>
          <w:sz w:val="24"/>
          <w:szCs w:val="24"/>
        </w:rPr>
        <w:t>окружном</w:t>
      </w:r>
      <w:r w:rsidRPr="00CF373D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F373D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</w:t>
      </w:r>
    </w:p>
    <w:p w:rsidR="000F57AC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44FC6">
        <w:rPr>
          <w:rFonts w:ascii="Times New Roman" w:hAnsi="Times New Roman" w:cs="Times New Roman"/>
          <w:b/>
          <w:sz w:val="24"/>
          <w:szCs w:val="24"/>
        </w:rPr>
        <w:t>Моя профессия - парикмахер</w:t>
      </w:r>
      <w:r w:rsidRPr="00CF373D">
        <w:rPr>
          <w:rFonts w:ascii="Times New Roman" w:hAnsi="Times New Roman" w:cs="Times New Roman"/>
          <w:b/>
          <w:sz w:val="24"/>
          <w:szCs w:val="24"/>
        </w:rPr>
        <w:t>»</w:t>
      </w:r>
    </w:p>
    <w:p w:rsidR="000F57AC" w:rsidRDefault="000F57AC" w:rsidP="000F57AC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AC" w:rsidRPr="005415C8" w:rsidRDefault="000F57AC" w:rsidP="000F57AC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7AC" w:rsidRPr="00FB1727" w:rsidRDefault="000F57AC" w:rsidP="000F57AC">
      <w:pPr>
        <w:spacing w:line="360" w:lineRule="auto"/>
        <w:ind w:right="180"/>
        <w:rPr>
          <w:rFonts w:ascii="Times New Roman" w:hAnsi="Times New Roman" w:cs="Times New Roman"/>
        </w:rPr>
      </w:pPr>
      <w:r w:rsidRPr="00010FBD">
        <w:rPr>
          <w:rFonts w:ascii="Times New Roman" w:hAnsi="Times New Roman" w:cs="Times New Roman"/>
          <w:sz w:val="24"/>
          <w:szCs w:val="24"/>
        </w:rPr>
        <w:t>Название организации,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727">
        <w:rPr>
          <w:rFonts w:ascii="Times New Roman" w:hAnsi="Times New Roman" w:cs="Times New Roman"/>
        </w:rPr>
        <w:t>(юр. лицо, ИП</w:t>
      </w:r>
      <w:r>
        <w:rPr>
          <w:rFonts w:ascii="Times New Roman" w:hAnsi="Times New Roman" w:cs="Times New Roman"/>
        </w:rPr>
        <w:t>)</w:t>
      </w:r>
      <w:r w:rsidR="00C806AB">
        <w:rPr>
          <w:rFonts w:ascii="Times New Roman" w:hAnsi="Times New Roman" w:cs="Times New Roman"/>
        </w:rPr>
        <w:t>, физ. лица (НПД)</w:t>
      </w:r>
    </w:p>
    <w:p w:rsidR="000F57AC" w:rsidRPr="00CB1AE6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F57AC" w:rsidRPr="00010FBD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010FBD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 w:rsidR="002655B1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0F57AC" w:rsidRPr="00CB1AE6" w:rsidRDefault="000F57AC" w:rsidP="000F57A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F57AC" w:rsidRPr="00C806AB" w:rsidRDefault="000F57AC" w:rsidP="000F57AC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AB">
        <w:rPr>
          <w:rFonts w:ascii="Times New Roman" w:hAnsi="Times New Roman" w:cs="Times New Roman"/>
          <w:b/>
          <w:sz w:val="24"/>
          <w:szCs w:val="24"/>
        </w:rPr>
        <w:t>Заявляет об участии</w:t>
      </w:r>
    </w:p>
    <w:p w:rsidR="000F57AC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в </w:t>
      </w:r>
      <w:r w:rsidR="00F6258D">
        <w:rPr>
          <w:rFonts w:ascii="Times New Roman" w:hAnsi="Times New Roman" w:cs="Times New Roman"/>
          <w:sz w:val="24"/>
          <w:szCs w:val="24"/>
        </w:rPr>
        <w:t>окружно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10FBD">
        <w:rPr>
          <w:rFonts w:ascii="Times New Roman" w:hAnsi="Times New Roman" w:cs="Times New Roman"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Pr="00010FBD">
        <w:rPr>
          <w:rFonts w:ascii="Times New Roman" w:hAnsi="Times New Roman" w:cs="Times New Roman"/>
          <w:sz w:val="24"/>
          <w:szCs w:val="24"/>
        </w:rPr>
        <w:t xml:space="preserve"> «</w:t>
      </w:r>
      <w:r w:rsidR="00F6258D">
        <w:rPr>
          <w:rFonts w:ascii="Times New Roman" w:hAnsi="Times New Roman" w:cs="Times New Roman"/>
          <w:sz w:val="24"/>
          <w:szCs w:val="24"/>
        </w:rPr>
        <w:t>Моя профессия - парикмахер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57AC" w:rsidRDefault="00F6258D" w:rsidP="000F57AC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номинации:</w:t>
      </w:r>
    </w:p>
    <w:p w:rsidR="00F6258D" w:rsidRDefault="00F6258D" w:rsidP="000F57AC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Default="000F57AC" w:rsidP="000F57AC">
      <w:pPr>
        <w:pBdr>
          <w:bottom w:val="single" w:sz="12" w:space="1" w:color="auto"/>
          <w:between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C806AB" w:rsidRDefault="000F57AC" w:rsidP="000F57AC">
      <w:pPr>
        <w:ind w:right="-2"/>
        <w:rPr>
          <w:rFonts w:ascii="Times New Roman" w:hAnsi="Times New Roman" w:cs="Times New Roman"/>
        </w:rPr>
      </w:pPr>
      <w:r w:rsidRPr="00FB1727">
        <w:rPr>
          <w:rFonts w:ascii="Times New Roman" w:hAnsi="Times New Roman" w:cs="Times New Roman"/>
        </w:rPr>
        <w:t>(</w:t>
      </w:r>
      <w:r w:rsidR="00C806AB">
        <w:rPr>
          <w:rFonts w:ascii="Times New Roman" w:hAnsi="Times New Roman" w:cs="Times New Roman"/>
        </w:rPr>
        <w:t>Ф.И.О.</w:t>
      </w:r>
      <w:r w:rsidRPr="00FB1727">
        <w:rPr>
          <w:rFonts w:ascii="Times New Roman" w:hAnsi="Times New Roman" w:cs="Times New Roman"/>
        </w:rPr>
        <w:t xml:space="preserve"> </w:t>
      </w:r>
      <w:r w:rsidR="00C806AB">
        <w:rPr>
          <w:rFonts w:ascii="Times New Roman" w:hAnsi="Times New Roman" w:cs="Times New Roman"/>
        </w:rPr>
        <w:t>участвующего в конкурсе</w:t>
      </w:r>
      <w:r w:rsidRPr="00FB1727">
        <w:rPr>
          <w:rFonts w:ascii="Times New Roman" w:hAnsi="Times New Roman" w:cs="Times New Roman"/>
        </w:rPr>
        <w:t>)</w:t>
      </w:r>
    </w:p>
    <w:p w:rsidR="000F57AC" w:rsidRPr="00C806AB" w:rsidRDefault="00C806AB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C806AB">
        <w:rPr>
          <w:rFonts w:ascii="Times New Roman" w:hAnsi="Times New Roman" w:cs="Times New Roman"/>
          <w:sz w:val="24"/>
          <w:szCs w:val="24"/>
        </w:rPr>
        <w:t>Стаж работы по специальности:</w:t>
      </w:r>
      <w:r w:rsidRPr="00C806A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</w:t>
      </w:r>
    </w:p>
    <w:p w:rsidR="00C806AB" w:rsidRPr="00010FBD" w:rsidRDefault="00C806AB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C806AB" w:rsidRDefault="00C806AB" w:rsidP="000F57AC">
      <w:pPr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2655B1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010FBD" w:rsidRDefault="002655B1" w:rsidP="000F57AC">
      <w:pPr>
        <w:ind w:right="-2"/>
        <w:rPr>
          <w:rFonts w:ascii="Times New Roman" w:hAnsi="Times New Roman" w:cs="Times New Roman"/>
          <w:sz w:val="26"/>
          <w:szCs w:val="26"/>
        </w:rPr>
      </w:pPr>
      <w:r w:rsidRPr="002655B1">
        <w:rPr>
          <w:rFonts w:ascii="Times New Roman" w:hAnsi="Times New Roman" w:cs="Times New Roman"/>
          <w:sz w:val="24"/>
          <w:szCs w:val="24"/>
        </w:rPr>
        <w:t>Профессиональные навыки</w:t>
      </w:r>
      <w:r w:rsidR="000F57AC" w:rsidRPr="00CB1AE6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</w:t>
      </w:r>
      <w:r w:rsidR="00C44FC6">
        <w:rPr>
          <w:rFonts w:ascii="Times New Roman" w:hAnsi="Times New Roman" w:cs="Times New Roman"/>
          <w:sz w:val="26"/>
          <w:szCs w:val="26"/>
          <w:u w:val="single"/>
        </w:rPr>
        <w:t>_</w:t>
      </w:r>
    </w:p>
    <w:p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010FBD" w:rsidRDefault="002655B1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 (доп. образование)</w:t>
      </w:r>
      <w:r w:rsidR="000F57AC"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="000F57A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F57AC" w:rsidRPr="00010FBD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0F57AC" w:rsidRPr="00A11B78" w:rsidRDefault="000F57AC" w:rsidP="000F57AC">
      <w:pPr>
        <w:ind w:right="-2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1B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1B78">
        <w:rPr>
          <w:rFonts w:ascii="Times New Roman" w:hAnsi="Times New Roman" w:cs="Times New Roman"/>
          <w:sz w:val="24"/>
          <w:szCs w:val="24"/>
        </w:rPr>
        <w:t>:</w:t>
      </w:r>
      <w:r w:rsidRPr="00CB1A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E96543" w:rsidRDefault="00E96543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6543" w:rsidRDefault="00C44FC6" w:rsidP="00010FBD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общественной жизни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</w:t>
      </w:r>
    </w:p>
    <w:p w:rsidR="00C44FC6" w:rsidRDefault="00C44FC6" w:rsidP="00010FBD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</w:t>
      </w:r>
    </w:p>
    <w:p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57AC" w:rsidRDefault="000F57AC" w:rsidP="000F57A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______________________(подпись)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10FBD">
        <w:rPr>
          <w:rFonts w:ascii="Times New Roman" w:hAnsi="Times New Roman" w:cs="Times New Roman"/>
          <w:sz w:val="24"/>
          <w:szCs w:val="24"/>
        </w:rPr>
        <w:t xml:space="preserve"> «     »____________________20__г.</w:t>
      </w:r>
      <w:r w:rsidRPr="00010F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F57AC" w:rsidRDefault="000F57AC" w:rsidP="00010FB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96543" w:rsidTr="00C7632D">
        <w:tc>
          <w:tcPr>
            <w:tcW w:w="4785" w:type="dxa"/>
          </w:tcPr>
          <w:p w:rsidR="00E96543" w:rsidRDefault="00E96543" w:rsidP="00C7632D">
            <w:pPr>
              <w:tabs>
                <w:tab w:val="left" w:pos="4725"/>
              </w:tabs>
              <w:ind w:right="1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B82053" w:rsidRDefault="00B82053" w:rsidP="003E7BED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543" w:rsidRPr="00010FBD" w:rsidRDefault="00E96543" w:rsidP="003E7BED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CF373D" w:rsidRPr="00CF373D" w:rsidRDefault="00E96543" w:rsidP="003E7BED">
            <w:pPr>
              <w:ind w:right="140"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Положению о порядке 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окружного</w:t>
            </w:r>
            <w:r w:rsidR="00CF373D"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 профессионального мастерства</w:t>
            </w:r>
          </w:p>
          <w:p w:rsidR="00E96543" w:rsidRDefault="00CF373D" w:rsidP="00C44FC6">
            <w:pPr>
              <w:tabs>
                <w:tab w:val="left" w:pos="4725"/>
              </w:tabs>
              <w:ind w:right="1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C44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профессия - парикмахер</w:t>
            </w:r>
            <w:r w:rsidRPr="00CF3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7152A" w:rsidRDefault="00D7152A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152A" w:rsidRDefault="00D7152A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53BF" w:rsidRPr="00B4217F" w:rsidRDefault="00F053BF" w:rsidP="00F053BF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217F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F053BF" w:rsidRPr="00B4217F" w:rsidRDefault="00F053BF" w:rsidP="00F053BF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B4217F">
        <w:rPr>
          <w:rFonts w:ascii="Times New Roman" w:hAnsi="Times New Roman" w:cs="Times New Roman"/>
          <w:sz w:val="24"/>
          <w:szCs w:val="24"/>
        </w:rPr>
        <w:t>Ф.И.О. члена комиссии_________________________________________________________</w:t>
      </w:r>
    </w:p>
    <w:p w:rsidR="000F57AC" w:rsidRDefault="000F57AC" w:rsidP="00F053BF">
      <w:pPr>
        <w:rPr>
          <w:rFonts w:ascii="Times New Roman" w:hAnsi="Times New Roman" w:cs="Times New Roman"/>
          <w:sz w:val="24"/>
          <w:szCs w:val="24"/>
        </w:rPr>
      </w:pPr>
    </w:p>
    <w:p w:rsidR="00F053BF" w:rsidRDefault="00C7632D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Практическое задание:</w:t>
      </w:r>
    </w:p>
    <w:tbl>
      <w:tblPr>
        <w:tblStyle w:val="a6"/>
        <w:tblW w:w="9606" w:type="dxa"/>
        <w:tblLayout w:type="fixed"/>
        <w:tblLook w:val="04A0"/>
      </w:tblPr>
      <w:tblGrid>
        <w:gridCol w:w="1526"/>
        <w:gridCol w:w="1701"/>
        <w:gridCol w:w="1559"/>
        <w:gridCol w:w="1843"/>
        <w:gridCol w:w="1843"/>
        <w:gridCol w:w="1134"/>
      </w:tblGrid>
      <w:tr w:rsidR="000F57AC" w:rsidTr="000F57AC">
        <w:tc>
          <w:tcPr>
            <w:tcW w:w="1526" w:type="dxa"/>
          </w:tcPr>
          <w:p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Предприятие-Участник Конкурса</w:t>
            </w:r>
          </w:p>
        </w:tc>
        <w:tc>
          <w:tcPr>
            <w:tcW w:w="1701" w:type="dxa"/>
          </w:tcPr>
          <w:p w:rsidR="001C76EC" w:rsidRDefault="000F57AC" w:rsidP="00AB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Полнота </w:t>
            </w:r>
          </w:p>
          <w:p w:rsidR="000F57AC" w:rsidRPr="00417E13" w:rsidRDefault="000F57AC" w:rsidP="00AB2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практического задания</w:t>
            </w:r>
          </w:p>
          <w:p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(0-10 баллов)</w:t>
            </w:r>
          </w:p>
        </w:tc>
        <w:tc>
          <w:tcPr>
            <w:tcW w:w="1559" w:type="dxa"/>
          </w:tcPr>
          <w:p w:rsidR="000F57AC" w:rsidRPr="00417E13" w:rsidRDefault="00291513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1513">
              <w:rPr>
                <w:rFonts w:ascii="Times New Roman" w:hAnsi="Times New Roman" w:cs="Times New Roman"/>
                <w:sz w:val="20"/>
                <w:szCs w:val="20"/>
              </w:rPr>
              <w:t>Креативный</w:t>
            </w:r>
            <w:proofErr w:type="spellEnd"/>
            <w:r w:rsidRPr="00291513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выполнению задания</w:t>
            </w: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7AC" w:rsidRPr="00417E13">
              <w:rPr>
                <w:rFonts w:ascii="Times New Roman" w:hAnsi="Times New Roman" w:cs="Times New Roman"/>
                <w:sz w:val="20"/>
                <w:szCs w:val="20"/>
              </w:rPr>
              <w:t>(0-10 баллов)</w:t>
            </w:r>
          </w:p>
        </w:tc>
        <w:tc>
          <w:tcPr>
            <w:tcW w:w="1843" w:type="dxa"/>
          </w:tcPr>
          <w:p w:rsidR="000F57AC" w:rsidRPr="00417E13" w:rsidRDefault="00291513" w:rsidP="002915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513">
              <w:rPr>
                <w:rFonts w:ascii="Times New Roman" w:hAnsi="Times New Roman" w:cs="Times New Roman"/>
                <w:sz w:val="20"/>
                <w:szCs w:val="20"/>
              </w:rPr>
              <w:t>Внешний вид выполненной работы, сочетание прически/стрижки с внешними данными модели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1843" w:type="dxa"/>
          </w:tcPr>
          <w:p w:rsidR="000F57AC" w:rsidRPr="00417E13" w:rsidRDefault="00544E0C" w:rsidP="0054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E0C">
              <w:rPr>
                <w:rFonts w:ascii="Times New Roman" w:hAnsi="Times New Roman" w:cs="Times New Roman"/>
                <w:sz w:val="20"/>
                <w:szCs w:val="20"/>
              </w:rPr>
              <w:t>Степень сложности работы, техника выполнения задания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F57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  <w:tc>
          <w:tcPr>
            <w:tcW w:w="1134" w:type="dxa"/>
          </w:tcPr>
          <w:p w:rsidR="000F57AC" w:rsidRPr="00417E13" w:rsidRDefault="000F57AC" w:rsidP="00AB27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7E13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 w:rsidRPr="00417E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сумма баллов:</w:t>
            </w:r>
          </w:p>
        </w:tc>
      </w:tr>
      <w:tr w:rsidR="000F57AC" w:rsidTr="000F57AC">
        <w:tc>
          <w:tcPr>
            <w:tcW w:w="1526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:rsidTr="000F57AC">
        <w:tc>
          <w:tcPr>
            <w:tcW w:w="1526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:rsidTr="000F57AC">
        <w:tc>
          <w:tcPr>
            <w:tcW w:w="1526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:rsidTr="000F57AC">
        <w:tc>
          <w:tcPr>
            <w:tcW w:w="1526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F57AC" w:rsidTr="000F57AC">
        <w:tc>
          <w:tcPr>
            <w:tcW w:w="1526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7AC" w:rsidRPr="00417E13" w:rsidRDefault="000F57AC" w:rsidP="00F053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7632D" w:rsidRDefault="00C7632D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4D97" w:rsidRDefault="00174D97" w:rsidP="00F053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«___»__________20__г.                                                             </w:t>
      </w:r>
      <w:r w:rsidR="00A875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</w:t>
      </w:r>
    </w:p>
    <w:p w:rsidR="00174D97" w:rsidRPr="00010FBD" w:rsidRDefault="00174D97" w:rsidP="00174D9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A875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(подпись)                  </w:t>
      </w:r>
    </w:p>
    <w:sectPr w:rsidR="00174D97" w:rsidRPr="00010FBD" w:rsidSect="006D4763">
      <w:headerReference w:type="default" r:id="rId10"/>
      <w:headerReference w:type="first" r:id="rId11"/>
      <w:pgSz w:w="11906" w:h="16838"/>
      <w:pgMar w:top="568" w:right="851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C7" w:rsidRDefault="008625C7" w:rsidP="00D729AA">
      <w:pPr>
        <w:spacing w:line="240" w:lineRule="auto"/>
      </w:pPr>
      <w:r>
        <w:separator/>
      </w:r>
    </w:p>
  </w:endnote>
  <w:endnote w:type="continuationSeparator" w:id="0">
    <w:p w:rsidR="008625C7" w:rsidRDefault="008625C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C7" w:rsidRDefault="008625C7" w:rsidP="00D729AA">
      <w:pPr>
        <w:spacing w:line="240" w:lineRule="auto"/>
      </w:pPr>
      <w:r>
        <w:separator/>
      </w:r>
    </w:p>
  </w:footnote>
  <w:footnote w:type="continuationSeparator" w:id="0">
    <w:p w:rsidR="008625C7" w:rsidRDefault="008625C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547732"/>
      <w:docPartObj>
        <w:docPartGallery w:val="Page Numbers (Top of Page)"/>
        <w:docPartUnique/>
      </w:docPartObj>
    </w:sdtPr>
    <w:sdtContent>
      <w:p w:rsidR="00C0076B" w:rsidRDefault="00C402A3">
        <w:pPr>
          <w:pStyle w:val="a7"/>
          <w:jc w:val="center"/>
        </w:pPr>
        <w:fldSimple w:instr="PAGE   \* MERGEFORMAT">
          <w:r w:rsidR="00C0076B">
            <w:rPr>
              <w:noProof/>
            </w:rPr>
            <w:t>2</w:t>
          </w:r>
        </w:fldSimple>
      </w:p>
    </w:sdtContent>
  </w:sdt>
  <w:p w:rsidR="00C0076B" w:rsidRDefault="00C0076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C0076B" w:rsidTr="0095399F">
      <w:tc>
        <w:tcPr>
          <w:tcW w:w="9570" w:type="dxa"/>
        </w:tcPr>
        <w:p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:rsidTr="0095399F">
      <w:tc>
        <w:tcPr>
          <w:tcW w:w="9570" w:type="dxa"/>
        </w:tcPr>
        <w:p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C0076B" w:rsidRPr="00680A52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C0076B" w:rsidRPr="0037724A" w:rsidRDefault="00C0076B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0076B" w:rsidTr="0095399F">
      <w:tc>
        <w:tcPr>
          <w:tcW w:w="9570" w:type="dxa"/>
        </w:tcPr>
        <w:p w:rsidR="00C0076B" w:rsidRPr="0037724A" w:rsidRDefault="00C0076B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C0076B" w:rsidTr="0095399F">
      <w:tc>
        <w:tcPr>
          <w:tcW w:w="9570" w:type="dxa"/>
        </w:tcPr>
        <w:p w:rsidR="00C0076B" w:rsidRDefault="00C0076B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0076B" w:rsidTr="0095399F">
      <w:tc>
        <w:tcPr>
          <w:tcW w:w="9570" w:type="dxa"/>
        </w:tcPr>
        <w:p w:rsidR="00C0076B" w:rsidRPr="00C7038B" w:rsidRDefault="00C0076B" w:rsidP="00F51A8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0076B" w:rsidTr="0095399F">
      <w:tc>
        <w:tcPr>
          <w:tcW w:w="9570" w:type="dxa"/>
        </w:tcPr>
        <w:p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0076B" w:rsidTr="0095399F">
      <w:tc>
        <w:tcPr>
          <w:tcW w:w="9570" w:type="dxa"/>
        </w:tcPr>
        <w:p w:rsidR="00C0076B" w:rsidRPr="0037724A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0076B" w:rsidTr="0095399F">
      <w:tc>
        <w:tcPr>
          <w:tcW w:w="9570" w:type="dxa"/>
        </w:tcPr>
        <w:p w:rsidR="00C0076B" w:rsidRPr="00C7038B" w:rsidRDefault="00C0076B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C0076B" w:rsidRPr="00D729AA" w:rsidRDefault="00C0076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2875"/>
      <w:docPartObj>
        <w:docPartGallery w:val="Page Numbers (Top of Page)"/>
        <w:docPartUnique/>
      </w:docPartObj>
    </w:sdtPr>
    <w:sdtContent>
      <w:p w:rsidR="00C0076B" w:rsidRDefault="00C402A3">
        <w:pPr>
          <w:pStyle w:val="a7"/>
          <w:jc w:val="center"/>
        </w:pPr>
        <w:fldSimple w:instr=" PAGE   \* MERGEFORMAT ">
          <w:r w:rsidR="0073320B">
            <w:rPr>
              <w:noProof/>
            </w:rPr>
            <w:t>5</w:t>
          </w:r>
        </w:fldSimple>
      </w:p>
    </w:sdtContent>
  </w:sdt>
  <w:p w:rsidR="00C0076B" w:rsidRPr="001E79BC" w:rsidRDefault="00C0076B" w:rsidP="001E79B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603467"/>
      <w:docPartObj>
        <w:docPartGallery w:val="Page Numbers (Top of Page)"/>
        <w:docPartUnique/>
      </w:docPartObj>
    </w:sdtPr>
    <w:sdtContent>
      <w:p w:rsidR="00C0076B" w:rsidRDefault="00C0076B">
        <w:pPr>
          <w:pStyle w:val="a7"/>
          <w:jc w:val="center"/>
        </w:pPr>
      </w:p>
      <w:p w:rsidR="00C0076B" w:rsidRDefault="00C402A3">
        <w:pPr>
          <w:pStyle w:val="a7"/>
          <w:jc w:val="center"/>
        </w:pPr>
        <w:fldSimple w:instr="PAGE   \* MERGEFORMAT">
          <w:r w:rsidR="00C0076B">
            <w:rPr>
              <w:noProof/>
            </w:rPr>
            <w:t>2</w:t>
          </w:r>
        </w:fldSimple>
      </w:p>
    </w:sdtContent>
  </w:sdt>
  <w:p w:rsidR="00C0076B" w:rsidRDefault="00C007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0A70"/>
    <w:rsid w:val="00002164"/>
    <w:rsid w:val="00006468"/>
    <w:rsid w:val="00010FBD"/>
    <w:rsid w:val="000119B2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50C90"/>
    <w:rsid w:val="00051B7A"/>
    <w:rsid w:val="00075420"/>
    <w:rsid w:val="00094357"/>
    <w:rsid w:val="000A36DB"/>
    <w:rsid w:val="000A51AF"/>
    <w:rsid w:val="000B1660"/>
    <w:rsid w:val="000B5027"/>
    <w:rsid w:val="000E0CD7"/>
    <w:rsid w:val="000E1ED2"/>
    <w:rsid w:val="000F0D60"/>
    <w:rsid w:val="000F57AC"/>
    <w:rsid w:val="00103319"/>
    <w:rsid w:val="00112896"/>
    <w:rsid w:val="00113509"/>
    <w:rsid w:val="00113CCB"/>
    <w:rsid w:val="00130BFC"/>
    <w:rsid w:val="00145634"/>
    <w:rsid w:val="001466AD"/>
    <w:rsid w:val="0015399B"/>
    <w:rsid w:val="00163355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B4CAA"/>
    <w:rsid w:val="001B64C2"/>
    <w:rsid w:val="001C173A"/>
    <w:rsid w:val="001C5B7B"/>
    <w:rsid w:val="001C76EC"/>
    <w:rsid w:val="001D56FE"/>
    <w:rsid w:val="001D64D0"/>
    <w:rsid w:val="001D6864"/>
    <w:rsid w:val="001E681D"/>
    <w:rsid w:val="001E79BC"/>
    <w:rsid w:val="001E7CEC"/>
    <w:rsid w:val="001F2A63"/>
    <w:rsid w:val="001F3D4D"/>
    <w:rsid w:val="00201AC5"/>
    <w:rsid w:val="00202A34"/>
    <w:rsid w:val="002220DB"/>
    <w:rsid w:val="0022341B"/>
    <w:rsid w:val="00245718"/>
    <w:rsid w:val="0025750D"/>
    <w:rsid w:val="00260047"/>
    <w:rsid w:val="002615D5"/>
    <w:rsid w:val="00262963"/>
    <w:rsid w:val="002655B1"/>
    <w:rsid w:val="00266FA7"/>
    <w:rsid w:val="00281C02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63F1"/>
    <w:rsid w:val="00311313"/>
    <w:rsid w:val="0031535E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2C69"/>
    <w:rsid w:val="003861A1"/>
    <w:rsid w:val="00390524"/>
    <w:rsid w:val="00394952"/>
    <w:rsid w:val="00394DB6"/>
    <w:rsid w:val="003A078E"/>
    <w:rsid w:val="003C0DCD"/>
    <w:rsid w:val="003C4775"/>
    <w:rsid w:val="003E7BED"/>
    <w:rsid w:val="003F38D3"/>
    <w:rsid w:val="00410891"/>
    <w:rsid w:val="004152F4"/>
    <w:rsid w:val="00416ADD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65309"/>
    <w:rsid w:val="0046569A"/>
    <w:rsid w:val="004901D3"/>
    <w:rsid w:val="00492916"/>
    <w:rsid w:val="004953E6"/>
    <w:rsid w:val="00495506"/>
    <w:rsid w:val="004A2172"/>
    <w:rsid w:val="004A2A35"/>
    <w:rsid w:val="004B08B6"/>
    <w:rsid w:val="004C4A8B"/>
    <w:rsid w:val="004D1A1B"/>
    <w:rsid w:val="004D281F"/>
    <w:rsid w:val="004F3698"/>
    <w:rsid w:val="00501F56"/>
    <w:rsid w:val="00513969"/>
    <w:rsid w:val="0052225E"/>
    <w:rsid w:val="005323C8"/>
    <w:rsid w:val="00533983"/>
    <w:rsid w:val="005415C8"/>
    <w:rsid w:val="00544E0C"/>
    <w:rsid w:val="00546EDB"/>
    <w:rsid w:val="00552259"/>
    <w:rsid w:val="00560770"/>
    <w:rsid w:val="00560D22"/>
    <w:rsid w:val="00562024"/>
    <w:rsid w:val="005668CE"/>
    <w:rsid w:val="00566AC6"/>
    <w:rsid w:val="0056739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6FAC"/>
    <w:rsid w:val="005E220D"/>
    <w:rsid w:val="005F746D"/>
    <w:rsid w:val="006006B4"/>
    <w:rsid w:val="00607BD2"/>
    <w:rsid w:val="0061143E"/>
    <w:rsid w:val="00613C1F"/>
    <w:rsid w:val="00623FB4"/>
    <w:rsid w:val="0063073D"/>
    <w:rsid w:val="00633FFA"/>
    <w:rsid w:val="006465D8"/>
    <w:rsid w:val="00650122"/>
    <w:rsid w:val="006519B7"/>
    <w:rsid w:val="00657980"/>
    <w:rsid w:val="00661C03"/>
    <w:rsid w:val="0067136A"/>
    <w:rsid w:val="00676DA9"/>
    <w:rsid w:val="00680A52"/>
    <w:rsid w:val="0068220D"/>
    <w:rsid w:val="006848DF"/>
    <w:rsid w:val="00690AA4"/>
    <w:rsid w:val="006928A3"/>
    <w:rsid w:val="00695A70"/>
    <w:rsid w:val="0069790E"/>
    <w:rsid w:val="006B6F5C"/>
    <w:rsid w:val="006C0309"/>
    <w:rsid w:val="006C1651"/>
    <w:rsid w:val="006D1435"/>
    <w:rsid w:val="006D34D4"/>
    <w:rsid w:val="006D4763"/>
    <w:rsid w:val="006E5CB3"/>
    <w:rsid w:val="006F22C3"/>
    <w:rsid w:val="00707AAC"/>
    <w:rsid w:val="007164FB"/>
    <w:rsid w:val="00717258"/>
    <w:rsid w:val="00723F47"/>
    <w:rsid w:val="00727021"/>
    <w:rsid w:val="0073320B"/>
    <w:rsid w:val="00734737"/>
    <w:rsid w:val="0073582A"/>
    <w:rsid w:val="00743C6C"/>
    <w:rsid w:val="00747EB4"/>
    <w:rsid w:val="00755A57"/>
    <w:rsid w:val="00756F42"/>
    <w:rsid w:val="00757824"/>
    <w:rsid w:val="00773745"/>
    <w:rsid w:val="0077499A"/>
    <w:rsid w:val="007820C9"/>
    <w:rsid w:val="007866BA"/>
    <w:rsid w:val="007873CB"/>
    <w:rsid w:val="0079385B"/>
    <w:rsid w:val="007A36A2"/>
    <w:rsid w:val="007A3960"/>
    <w:rsid w:val="007B0DD0"/>
    <w:rsid w:val="007B16C5"/>
    <w:rsid w:val="007C6DD9"/>
    <w:rsid w:val="007C7D5E"/>
    <w:rsid w:val="007D6DCE"/>
    <w:rsid w:val="007D7964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56E16"/>
    <w:rsid w:val="00861B0B"/>
    <w:rsid w:val="008625C7"/>
    <w:rsid w:val="00872250"/>
    <w:rsid w:val="008738A0"/>
    <w:rsid w:val="008808C4"/>
    <w:rsid w:val="008848D4"/>
    <w:rsid w:val="0089426A"/>
    <w:rsid w:val="008960A9"/>
    <w:rsid w:val="008C2127"/>
    <w:rsid w:val="008C2AC9"/>
    <w:rsid w:val="008C3131"/>
    <w:rsid w:val="008D1317"/>
    <w:rsid w:val="008D67CC"/>
    <w:rsid w:val="008D7D74"/>
    <w:rsid w:val="008F76DC"/>
    <w:rsid w:val="009143CE"/>
    <w:rsid w:val="009208EC"/>
    <w:rsid w:val="0092156D"/>
    <w:rsid w:val="00926AB1"/>
    <w:rsid w:val="0094441C"/>
    <w:rsid w:val="0094478F"/>
    <w:rsid w:val="00944910"/>
    <w:rsid w:val="009453E9"/>
    <w:rsid w:val="009508BB"/>
    <w:rsid w:val="0095399F"/>
    <w:rsid w:val="00965615"/>
    <w:rsid w:val="00970834"/>
    <w:rsid w:val="00974823"/>
    <w:rsid w:val="0097523A"/>
    <w:rsid w:val="009865F8"/>
    <w:rsid w:val="009A19DB"/>
    <w:rsid w:val="009A4A16"/>
    <w:rsid w:val="009B246D"/>
    <w:rsid w:val="009B5523"/>
    <w:rsid w:val="009C1BA0"/>
    <w:rsid w:val="009D233E"/>
    <w:rsid w:val="00A01DD0"/>
    <w:rsid w:val="00A02835"/>
    <w:rsid w:val="00A0283B"/>
    <w:rsid w:val="00A02F2F"/>
    <w:rsid w:val="00A06ECB"/>
    <w:rsid w:val="00A100CC"/>
    <w:rsid w:val="00A11B78"/>
    <w:rsid w:val="00A11D51"/>
    <w:rsid w:val="00A1357B"/>
    <w:rsid w:val="00A13654"/>
    <w:rsid w:val="00A21720"/>
    <w:rsid w:val="00A27287"/>
    <w:rsid w:val="00A35931"/>
    <w:rsid w:val="00A376DE"/>
    <w:rsid w:val="00A41506"/>
    <w:rsid w:val="00A44864"/>
    <w:rsid w:val="00A46394"/>
    <w:rsid w:val="00A5772E"/>
    <w:rsid w:val="00A63BA6"/>
    <w:rsid w:val="00A70E97"/>
    <w:rsid w:val="00A81305"/>
    <w:rsid w:val="00A83441"/>
    <w:rsid w:val="00A87525"/>
    <w:rsid w:val="00A90F36"/>
    <w:rsid w:val="00A94ABA"/>
    <w:rsid w:val="00A94D8E"/>
    <w:rsid w:val="00AA64A5"/>
    <w:rsid w:val="00AB13F9"/>
    <w:rsid w:val="00AB2758"/>
    <w:rsid w:val="00AD3674"/>
    <w:rsid w:val="00AE29FE"/>
    <w:rsid w:val="00AF3059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28E"/>
    <w:rsid w:val="00B508BF"/>
    <w:rsid w:val="00B509A0"/>
    <w:rsid w:val="00B56E55"/>
    <w:rsid w:val="00B663D4"/>
    <w:rsid w:val="00B7313C"/>
    <w:rsid w:val="00B739D4"/>
    <w:rsid w:val="00B74F55"/>
    <w:rsid w:val="00B82053"/>
    <w:rsid w:val="00B87905"/>
    <w:rsid w:val="00B90960"/>
    <w:rsid w:val="00B979D1"/>
    <w:rsid w:val="00BA5C7F"/>
    <w:rsid w:val="00BA716D"/>
    <w:rsid w:val="00BB0178"/>
    <w:rsid w:val="00BB41A5"/>
    <w:rsid w:val="00BC40F5"/>
    <w:rsid w:val="00BC519A"/>
    <w:rsid w:val="00BD4EB3"/>
    <w:rsid w:val="00BE11CD"/>
    <w:rsid w:val="00BF0EB5"/>
    <w:rsid w:val="00BF0FB5"/>
    <w:rsid w:val="00BF38A8"/>
    <w:rsid w:val="00BF5BEF"/>
    <w:rsid w:val="00BF5C38"/>
    <w:rsid w:val="00BF6E0B"/>
    <w:rsid w:val="00C0076B"/>
    <w:rsid w:val="00C02DF5"/>
    <w:rsid w:val="00C041A6"/>
    <w:rsid w:val="00C118E7"/>
    <w:rsid w:val="00C15C1E"/>
    <w:rsid w:val="00C15E0A"/>
    <w:rsid w:val="00C16717"/>
    <w:rsid w:val="00C2285A"/>
    <w:rsid w:val="00C26FDD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632D"/>
    <w:rsid w:val="00C76EB9"/>
    <w:rsid w:val="00C806AB"/>
    <w:rsid w:val="00C83862"/>
    <w:rsid w:val="00C91A4D"/>
    <w:rsid w:val="00C94D7B"/>
    <w:rsid w:val="00CA1EB3"/>
    <w:rsid w:val="00CB70E1"/>
    <w:rsid w:val="00CC1466"/>
    <w:rsid w:val="00CC46D8"/>
    <w:rsid w:val="00CE1515"/>
    <w:rsid w:val="00CE5A4E"/>
    <w:rsid w:val="00CF373D"/>
    <w:rsid w:val="00CF3BD6"/>
    <w:rsid w:val="00D05592"/>
    <w:rsid w:val="00D06F9A"/>
    <w:rsid w:val="00D11F9B"/>
    <w:rsid w:val="00D16BF4"/>
    <w:rsid w:val="00D23265"/>
    <w:rsid w:val="00D2449C"/>
    <w:rsid w:val="00D24863"/>
    <w:rsid w:val="00D26A13"/>
    <w:rsid w:val="00D34518"/>
    <w:rsid w:val="00D434EB"/>
    <w:rsid w:val="00D469E4"/>
    <w:rsid w:val="00D47BE5"/>
    <w:rsid w:val="00D56BDE"/>
    <w:rsid w:val="00D57C80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E29C4"/>
    <w:rsid w:val="00DF392A"/>
    <w:rsid w:val="00E02806"/>
    <w:rsid w:val="00E0798B"/>
    <w:rsid w:val="00E13B92"/>
    <w:rsid w:val="00E43650"/>
    <w:rsid w:val="00E534D2"/>
    <w:rsid w:val="00E7393B"/>
    <w:rsid w:val="00E779FA"/>
    <w:rsid w:val="00E96543"/>
    <w:rsid w:val="00EA240E"/>
    <w:rsid w:val="00EA6D02"/>
    <w:rsid w:val="00EB2AB1"/>
    <w:rsid w:val="00EB2F24"/>
    <w:rsid w:val="00EB73AB"/>
    <w:rsid w:val="00EB7BBA"/>
    <w:rsid w:val="00EC2B28"/>
    <w:rsid w:val="00EC30EC"/>
    <w:rsid w:val="00EC539A"/>
    <w:rsid w:val="00EC6715"/>
    <w:rsid w:val="00ED50BA"/>
    <w:rsid w:val="00ED683A"/>
    <w:rsid w:val="00EE0B2F"/>
    <w:rsid w:val="00EE205C"/>
    <w:rsid w:val="00EE587C"/>
    <w:rsid w:val="00EE7CA7"/>
    <w:rsid w:val="00EF2169"/>
    <w:rsid w:val="00F01F06"/>
    <w:rsid w:val="00F053BF"/>
    <w:rsid w:val="00F0610B"/>
    <w:rsid w:val="00F10CE9"/>
    <w:rsid w:val="00F11268"/>
    <w:rsid w:val="00F11822"/>
    <w:rsid w:val="00F12787"/>
    <w:rsid w:val="00F177CF"/>
    <w:rsid w:val="00F203BB"/>
    <w:rsid w:val="00F243CA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6258D"/>
    <w:rsid w:val="00F7395E"/>
    <w:rsid w:val="00F74BD6"/>
    <w:rsid w:val="00F8252A"/>
    <w:rsid w:val="00F82F88"/>
    <w:rsid w:val="00FA0310"/>
    <w:rsid w:val="00FA4DAD"/>
    <w:rsid w:val="00FB3768"/>
    <w:rsid w:val="00FB3987"/>
    <w:rsid w:val="00FC1172"/>
    <w:rsid w:val="00FD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3E260-E947-4ADB-A462-CBCBD2A0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Mironova</cp:lastModifiedBy>
  <cp:revision>28</cp:revision>
  <cp:lastPrinted>2022-06-08T12:49:00Z</cp:lastPrinted>
  <dcterms:created xsi:type="dcterms:W3CDTF">2022-06-10T06:21:00Z</dcterms:created>
  <dcterms:modified xsi:type="dcterms:W3CDTF">2023-08-16T05:49:00Z</dcterms:modified>
</cp:coreProperties>
</file>