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D1FB" w14:textId="77777777" w:rsidR="001D56FE" w:rsidRPr="00C276E7" w:rsidRDefault="001D56FE" w:rsidP="001D56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079">
        <w:rPr>
          <w:rFonts w:ascii="Times New Roman" w:hAnsi="Times New Roman" w:cs="Times New Roman"/>
          <w:b/>
          <w:sz w:val="28"/>
          <w:szCs w:val="28"/>
        </w:rPr>
        <w:t>О</w:t>
      </w:r>
      <w:r w:rsidR="006934DF">
        <w:rPr>
          <w:rFonts w:ascii="Times New Roman" w:hAnsi="Times New Roman" w:cs="Times New Roman"/>
          <w:b/>
          <w:sz w:val="28"/>
          <w:szCs w:val="28"/>
        </w:rPr>
        <w:t>б</w:t>
      </w:r>
      <w:r w:rsidRPr="00202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4DF">
        <w:rPr>
          <w:rFonts w:ascii="Times New Roman" w:hAnsi="Times New Roman" w:cs="Times New Roman"/>
          <w:b/>
          <w:sz w:val="28"/>
          <w:szCs w:val="28"/>
        </w:rPr>
        <w:t>у</w:t>
      </w:r>
      <w:r w:rsidR="006F473F">
        <w:rPr>
          <w:rFonts w:ascii="Times New Roman" w:hAnsi="Times New Roman" w:cs="Times New Roman"/>
          <w:b/>
          <w:sz w:val="28"/>
          <w:szCs w:val="28"/>
        </w:rPr>
        <w:t xml:space="preserve">тверждении </w:t>
      </w:r>
      <w:bookmarkStart w:id="0" w:name="_Hlk139462244"/>
      <w:r w:rsidR="006F473F">
        <w:rPr>
          <w:rFonts w:ascii="Times New Roman" w:hAnsi="Times New Roman" w:cs="Times New Roman"/>
          <w:b/>
          <w:sz w:val="28"/>
          <w:szCs w:val="28"/>
        </w:rPr>
        <w:t xml:space="preserve">Порядка разработки </w:t>
      </w:r>
      <w:r w:rsidR="00434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73F">
        <w:rPr>
          <w:rFonts w:ascii="Times New Roman" w:hAnsi="Times New Roman" w:cs="Times New Roman"/>
          <w:b/>
          <w:sz w:val="28"/>
          <w:szCs w:val="28"/>
        </w:rPr>
        <w:t>прогноза социально-экономического развития</w:t>
      </w:r>
      <w:r w:rsidRPr="00C276E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Няндомского муниципального </w:t>
      </w:r>
      <w:r w:rsidR="00D763E3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  <w:r w:rsidR="00B41E3C">
        <w:rPr>
          <w:rFonts w:ascii="Times New Roman" w:hAnsi="Times New Roman" w:cs="Times New Roman"/>
          <w:b/>
          <w:sz w:val="28"/>
          <w:szCs w:val="28"/>
        </w:rPr>
        <w:t xml:space="preserve"> на среднесрочный период</w:t>
      </w:r>
    </w:p>
    <w:p w14:paraId="70C14227" w14:textId="77777777" w:rsidR="001D56FE" w:rsidRPr="00C276E7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113C64F" w14:textId="4F03BA80" w:rsidR="001D56FE" w:rsidRPr="00C276E7" w:rsidRDefault="006F473F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F473F">
        <w:rPr>
          <w:rFonts w:ascii="Times New Roman" w:hAnsi="Times New Roman" w:cs="Times New Roman"/>
          <w:sz w:val="28"/>
          <w:szCs w:val="28"/>
        </w:rPr>
        <w:t>В соответствии со статьей 173 Бюджетного кодекса Российской Федерации</w:t>
      </w:r>
      <w:r w:rsidR="001D56FE" w:rsidRPr="00C276E7">
        <w:rPr>
          <w:rFonts w:ascii="Times New Roman" w:hAnsi="Times New Roman" w:cs="Times New Roman"/>
          <w:sz w:val="28"/>
          <w:szCs w:val="28"/>
        </w:rPr>
        <w:t xml:space="preserve">, </w:t>
      </w:r>
      <w:r w:rsidR="00920BCA">
        <w:rPr>
          <w:rFonts w:ascii="Times New Roman" w:hAnsi="Times New Roman" w:cs="Times New Roman"/>
          <w:sz w:val="28"/>
          <w:szCs w:val="28"/>
        </w:rPr>
        <w:t>статьей 5 Положения о бюджетном процессе в Няндомском муниципальном округе Архангельской области, утвержденно</w:t>
      </w:r>
      <w:r w:rsidR="00F25494">
        <w:rPr>
          <w:rFonts w:ascii="Times New Roman" w:hAnsi="Times New Roman" w:cs="Times New Roman"/>
          <w:sz w:val="28"/>
          <w:szCs w:val="28"/>
        </w:rPr>
        <w:t>го</w:t>
      </w:r>
      <w:r w:rsidR="00920BCA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Няндомского муниципального округа Архангельской области от 15 ноября 2022 года №</w:t>
      </w:r>
      <w:r w:rsidR="000034F2">
        <w:rPr>
          <w:rFonts w:ascii="Times New Roman" w:hAnsi="Times New Roman" w:cs="Times New Roman"/>
          <w:sz w:val="28"/>
          <w:szCs w:val="28"/>
        </w:rPr>
        <w:t xml:space="preserve"> </w:t>
      </w:r>
      <w:r w:rsidR="00920BCA">
        <w:rPr>
          <w:rFonts w:ascii="Times New Roman" w:hAnsi="Times New Roman" w:cs="Times New Roman"/>
          <w:sz w:val="28"/>
          <w:szCs w:val="28"/>
        </w:rPr>
        <w:t xml:space="preserve">16, </w:t>
      </w:r>
      <w:r w:rsidR="001D56FE" w:rsidRPr="00C276E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763E3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6934DF">
        <w:rPr>
          <w:rFonts w:ascii="Times New Roman" w:hAnsi="Times New Roman" w:cs="Times New Roman"/>
          <w:sz w:val="28"/>
          <w:szCs w:val="28"/>
        </w:rPr>
        <w:t>6</w:t>
      </w:r>
      <w:r w:rsidR="00D763E3">
        <w:rPr>
          <w:rFonts w:ascii="Times New Roman" w:hAnsi="Times New Roman" w:cs="Times New Roman"/>
          <w:sz w:val="28"/>
          <w:szCs w:val="28"/>
        </w:rPr>
        <w:t>,</w:t>
      </w:r>
      <w:r w:rsidR="006934DF">
        <w:rPr>
          <w:rFonts w:ascii="Times New Roman" w:hAnsi="Times New Roman" w:cs="Times New Roman"/>
          <w:sz w:val="28"/>
          <w:szCs w:val="28"/>
        </w:rPr>
        <w:t xml:space="preserve"> </w:t>
      </w:r>
      <w:r w:rsidR="00D763E3">
        <w:rPr>
          <w:rFonts w:ascii="Times New Roman" w:hAnsi="Times New Roman" w:cs="Times New Roman"/>
          <w:sz w:val="28"/>
          <w:szCs w:val="28"/>
        </w:rPr>
        <w:t>40</w:t>
      </w:r>
      <w:r w:rsidR="001D56FE" w:rsidRPr="00C276E7">
        <w:rPr>
          <w:rFonts w:ascii="Times New Roman" w:hAnsi="Times New Roman" w:cs="Times New Roman"/>
          <w:sz w:val="28"/>
          <w:szCs w:val="28"/>
        </w:rPr>
        <w:t xml:space="preserve"> Устава Няндомского </w:t>
      </w:r>
      <w:r w:rsidR="00D763E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D56FE">
        <w:rPr>
          <w:rFonts w:ascii="Times New Roman" w:hAnsi="Times New Roman" w:cs="Times New Roman"/>
          <w:sz w:val="28"/>
          <w:szCs w:val="28"/>
        </w:rPr>
        <w:t>,</w:t>
      </w:r>
      <w:r w:rsidR="001D56FE" w:rsidRPr="00C276E7">
        <w:t xml:space="preserve"> </w:t>
      </w:r>
      <w:r w:rsidR="001D56FE" w:rsidRPr="00C276E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D56FE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F25494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D56F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D56FE" w:rsidRPr="00C276E7">
        <w:rPr>
          <w:rFonts w:ascii="Times New Roman" w:hAnsi="Times New Roman" w:cs="Times New Roman"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п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о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с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т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а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н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о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в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л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я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е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т:</w:t>
      </w:r>
    </w:p>
    <w:p w14:paraId="2EAB8D28" w14:textId="77777777" w:rsidR="006F7910" w:rsidRPr="006934DF" w:rsidRDefault="006934DF" w:rsidP="006F791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F7910" w:rsidRPr="006934D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F7910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="006F7910" w:rsidRPr="006934DF">
        <w:rPr>
          <w:rFonts w:ascii="Times New Roman" w:hAnsi="Times New Roman" w:cs="Times New Roman"/>
          <w:sz w:val="28"/>
          <w:szCs w:val="28"/>
        </w:rPr>
        <w:t>Порядок разработки</w:t>
      </w:r>
      <w:r w:rsidR="00A829A4">
        <w:rPr>
          <w:rFonts w:ascii="Times New Roman" w:hAnsi="Times New Roman" w:cs="Times New Roman"/>
          <w:sz w:val="28"/>
          <w:szCs w:val="28"/>
        </w:rPr>
        <w:t xml:space="preserve"> </w:t>
      </w:r>
      <w:r w:rsidR="00434F43">
        <w:rPr>
          <w:rFonts w:ascii="Times New Roman" w:hAnsi="Times New Roman" w:cs="Times New Roman"/>
          <w:sz w:val="28"/>
          <w:szCs w:val="28"/>
        </w:rPr>
        <w:t xml:space="preserve"> </w:t>
      </w:r>
      <w:r w:rsidR="006F7910" w:rsidRPr="006934DF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Няндомского муниципального округа Архангельской области</w:t>
      </w:r>
      <w:r w:rsidR="00B41E3C">
        <w:rPr>
          <w:rFonts w:ascii="Times New Roman" w:hAnsi="Times New Roman" w:cs="Times New Roman"/>
          <w:sz w:val="28"/>
          <w:szCs w:val="28"/>
        </w:rPr>
        <w:t xml:space="preserve"> на среднесрочный период</w:t>
      </w:r>
      <w:r w:rsidR="006F7910">
        <w:rPr>
          <w:rFonts w:ascii="Times New Roman" w:hAnsi="Times New Roman" w:cs="Times New Roman"/>
          <w:sz w:val="28"/>
          <w:szCs w:val="28"/>
        </w:rPr>
        <w:t>.</w:t>
      </w:r>
      <w:r w:rsidR="006F7910" w:rsidRPr="006934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303D0" w14:textId="77777777" w:rsidR="006934DF" w:rsidRPr="006934DF" w:rsidRDefault="006F7910" w:rsidP="006934D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934DF" w:rsidRPr="006934DF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главы администрации муниципального образования «Няндомский муниципальный район» </w:t>
      </w:r>
      <w:r w:rsidR="006934DF">
        <w:rPr>
          <w:rFonts w:ascii="Times New Roman" w:hAnsi="Times New Roman" w:cs="Times New Roman"/>
          <w:sz w:val="28"/>
          <w:szCs w:val="28"/>
        </w:rPr>
        <w:br/>
      </w:r>
      <w:r w:rsidR="006934DF" w:rsidRPr="006934DF">
        <w:rPr>
          <w:rFonts w:ascii="Times New Roman" w:hAnsi="Times New Roman" w:cs="Times New Roman"/>
          <w:sz w:val="28"/>
          <w:szCs w:val="28"/>
        </w:rPr>
        <w:t>от 20</w:t>
      </w:r>
      <w:r w:rsidR="006934DF">
        <w:rPr>
          <w:rFonts w:ascii="Times New Roman" w:hAnsi="Times New Roman" w:cs="Times New Roman"/>
          <w:sz w:val="28"/>
          <w:szCs w:val="28"/>
        </w:rPr>
        <w:t xml:space="preserve"> </w:t>
      </w:r>
      <w:r w:rsidR="006934DF" w:rsidRPr="006934DF">
        <w:rPr>
          <w:rFonts w:ascii="Times New Roman" w:hAnsi="Times New Roman" w:cs="Times New Roman"/>
          <w:sz w:val="28"/>
          <w:szCs w:val="28"/>
        </w:rPr>
        <w:t>августа 2009 года №</w:t>
      </w:r>
      <w:r w:rsidR="006934DF">
        <w:rPr>
          <w:rFonts w:ascii="Times New Roman" w:hAnsi="Times New Roman" w:cs="Times New Roman"/>
          <w:sz w:val="28"/>
          <w:szCs w:val="28"/>
        </w:rPr>
        <w:t xml:space="preserve"> </w:t>
      </w:r>
      <w:r w:rsidR="006934DF" w:rsidRPr="006934DF">
        <w:rPr>
          <w:rFonts w:ascii="Times New Roman" w:hAnsi="Times New Roman" w:cs="Times New Roman"/>
          <w:sz w:val="28"/>
          <w:szCs w:val="28"/>
        </w:rPr>
        <w:t>1085 «Об утверждении Порядка разработки прогноза социально-экономического развития муниципального образования «Няндомский муниципальный район».</w:t>
      </w:r>
    </w:p>
    <w:p w14:paraId="39C5F298" w14:textId="77777777" w:rsidR="006934DF" w:rsidRPr="006934DF" w:rsidRDefault="006934DF" w:rsidP="006934D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934DF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79F87540" w14:textId="77777777" w:rsidR="006934DF" w:rsidRPr="006934DF" w:rsidRDefault="006934DF" w:rsidP="006934D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934D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Pr="006934DF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4BB715C1" w14:textId="77777777" w:rsidR="006934DF" w:rsidRPr="006F473F" w:rsidRDefault="006934DF" w:rsidP="006934DF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9CA708B" w14:textId="77777777" w:rsidR="00F10CE9" w:rsidRDefault="00F10CE9" w:rsidP="001D56FE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D729AA" w14:paraId="58D3F865" w14:textId="77777777" w:rsidTr="00B508BF">
        <w:tc>
          <w:tcPr>
            <w:tcW w:w="5637" w:type="dxa"/>
          </w:tcPr>
          <w:p w14:paraId="764C5FC1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6B027874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71816446" w14:textId="77777777" w:rsidTr="00B508BF">
        <w:tc>
          <w:tcPr>
            <w:tcW w:w="5637" w:type="dxa"/>
          </w:tcPr>
          <w:p w14:paraId="56ED1714" w14:textId="0F09A383" w:rsidR="00D763E3" w:rsidRDefault="00460A9F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609B32AE" w14:textId="77777777" w:rsidR="00B508BF" w:rsidRPr="00113509" w:rsidRDefault="00D763E3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3CF423F0" w14:textId="77777777" w:rsidR="006934DF" w:rsidRDefault="006934DF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7D138926" w14:textId="22966D30" w:rsidR="00B508BF" w:rsidRDefault="006D64B1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460A9F"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460A9F"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</w:tr>
    </w:tbl>
    <w:p w14:paraId="0BF0B9CF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2D14EEBA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F7395E">
          <w:headerReference w:type="default" r:id="rId8"/>
          <w:headerReference w:type="first" r:id="rId9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</w:tblGrid>
      <w:tr w:rsidR="006934DF" w14:paraId="6BA8AD2C" w14:textId="77777777" w:rsidTr="00F56A50">
        <w:tc>
          <w:tcPr>
            <w:tcW w:w="5067" w:type="dxa"/>
          </w:tcPr>
          <w:p w14:paraId="171715B6" w14:textId="77777777" w:rsidR="006934DF" w:rsidRDefault="006934DF" w:rsidP="00F56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</w:tc>
      </w:tr>
      <w:tr w:rsidR="006934DF" w14:paraId="7AF6BB40" w14:textId="77777777" w:rsidTr="00F56A50">
        <w:tc>
          <w:tcPr>
            <w:tcW w:w="5067" w:type="dxa"/>
          </w:tcPr>
          <w:p w14:paraId="41086AD1" w14:textId="77777777" w:rsidR="006934DF" w:rsidRDefault="00F56A50" w:rsidP="00F56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934DF">
              <w:rPr>
                <w:rFonts w:ascii="Times New Roman" w:hAnsi="Times New Roman" w:cs="Times New Roman"/>
                <w:sz w:val="28"/>
                <w:szCs w:val="28"/>
              </w:rPr>
              <w:t>остановлением администрации</w:t>
            </w:r>
          </w:p>
        </w:tc>
      </w:tr>
      <w:tr w:rsidR="006934DF" w14:paraId="028B243D" w14:textId="77777777" w:rsidTr="00F56A50">
        <w:tc>
          <w:tcPr>
            <w:tcW w:w="5067" w:type="dxa"/>
          </w:tcPr>
          <w:p w14:paraId="667A7298" w14:textId="77777777" w:rsidR="006934DF" w:rsidRDefault="006934DF" w:rsidP="00F56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</w:tc>
      </w:tr>
      <w:tr w:rsidR="006934DF" w14:paraId="43C649EB" w14:textId="77777777" w:rsidTr="00F56A50">
        <w:tc>
          <w:tcPr>
            <w:tcW w:w="5067" w:type="dxa"/>
          </w:tcPr>
          <w:p w14:paraId="2EF9E4AB" w14:textId="77777777" w:rsidR="006934DF" w:rsidRDefault="006934DF" w:rsidP="00F56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</w:tc>
      </w:tr>
      <w:tr w:rsidR="006934DF" w14:paraId="2D38833A" w14:textId="77777777" w:rsidTr="00F56A50">
        <w:tc>
          <w:tcPr>
            <w:tcW w:w="5067" w:type="dxa"/>
          </w:tcPr>
          <w:p w14:paraId="290E8607" w14:textId="77777777" w:rsidR="006934DF" w:rsidRDefault="006934DF" w:rsidP="00F5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6A50">
              <w:rPr>
                <w:rFonts w:ascii="Times New Roman" w:hAnsi="Times New Roman" w:cs="Times New Roman"/>
                <w:sz w:val="28"/>
                <w:szCs w:val="28"/>
              </w:rPr>
              <w:t>___» _____________2023г. №        -па</w:t>
            </w:r>
          </w:p>
        </w:tc>
      </w:tr>
    </w:tbl>
    <w:p w14:paraId="6C0F02E3" w14:textId="77777777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p w14:paraId="16EEAEDC" w14:textId="77777777" w:rsidR="0094715D" w:rsidRPr="0094715D" w:rsidRDefault="00F56A50" w:rsidP="009471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15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5DB6F314" w14:textId="77777777" w:rsidR="00A829A4" w:rsidRDefault="00F56A50" w:rsidP="009471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15D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разработки </w:t>
      </w:r>
      <w:r w:rsidR="00A829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715D">
        <w:rPr>
          <w:rFonts w:ascii="Times New Roman" w:hAnsi="Times New Roman" w:cs="Times New Roman"/>
          <w:b/>
          <w:bCs/>
          <w:sz w:val="28"/>
          <w:szCs w:val="28"/>
        </w:rPr>
        <w:t>прогноза социально-экономического развития</w:t>
      </w:r>
      <w:r w:rsidR="00434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68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715D">
        <w:rPr>
          <w:rFonts w:ascii="Times New Roman" w:hAnsi="Times New Roman" w:cs="Times New Roman"/>
          <w:b/>
          <w:bCs/>
          <w:sz w:val="28"/>
          <w:szCs w:val="28"/>
        </w:rPr>
        <w:t>Няндомского муниципа</w:t>
      </w:r>
      <w:r w:rsidR="0094715D" w:rsidRPr="0094715D">
        <w:rPr>
          <w:rFonts w:ascii="Times New Roman" w:hAnsi="Times New Roman" w:cs="Times New Roman"/>
          <w:b/>
          <w:bCs/>
          <w:sz w:val="28"/>
          <w:szCs w:val="28"/>
        </w:rPr>
        <w:t>льного округа Архангельской области</w:t>
      </w:r>
    </w:p>
    <w:p w14:paraId="4E983934" w14:textId="77777777" w:rsidR="00F56A50" w:rsidRDefault="00B41E3C" w:rsidP="009471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среднесрочный период</w:t>
      </w:r>
    </w:p>
    <w:p w14:paraId="40D77228" w14:textId="77777777" w:rsidR="0094715D" w:rsidRDefault="0094715D" w:rsidP="009471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434272" w14:textId="77777777" w:rsidR="0094715D" w:rsidRPr="0005383C" w:rsidRDefault="0094715D" w:rsidP="000034F2">
      <w:pPr>
        <w:pStyle w:val="a5"/>
        <w:numPr>
          <w:ilvl w:val="0"/>
          <w:numId w:val="3"/>
        </w:numPr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383C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358E80E" w14:textId="77777777" w:rsidR="009A463D" w:rsidRPr="00011313" w:rsidRDefault="009A463D" w:rsidP="009A463D">
      <w:pPr>
        <w:pStyle w:val="a5"/>
        <w:spacing w:after="287" w:line="231" w:lineRule="auto"/>
        <w:ind w:left="2573" w:right="994"/>
      </w:pPr>
    </w:p>
    <w:p w14:paraId="44CB365B" w14:textId="77777777" w:rsidR="0094715D" w:rsidRPr="006A19B3" w:rsidRDefault="0094715D" w:rsidP="006A19B3">
      <w:pPr>
        <w:pStyle w:val="a5"/>
        <w:numPr>
          <w:ilvl w:val="1"/>
          <w:numId w:val="3"/>
        </w:numPr>
        <w:spacing w:line="240" w:lineRule="auto"/>
        <w:ind w:left="0" w:right="34" w:firstLine="709"/>
        <w:rPr>
          <w:rFonts w:ascii="Times New Roman" w:hAnsi="Times New Roman" w:cs="Times New Roman"/>
          <w:sz w:val="28"/>
          <w:szCs w:val="28"/>
        </w:rPr>
      </w:pPr>
      <w:r w:rsidRPr="006A19B3">
        <w:rPr>
          <w:rFonts w:ascii="Times New Roman" w:hAnsi="Times New Roman" w:cs="Times New Roman"/>
          <w:sz w:val="28"/>
          <w:szCs w:val="28"/>
        </w:rPr>
        <w:t>Настоящий Порядок разработки</w:t>
      </w:r>
      <w:r w:rsidR="00434F43">
        <w:rPr>
          <w:rFonts w:ascii="Times New Roman" w:hAnsi="Times New Roman" w:cs="Times New Roman"/>
          <w:sz w:val="28"/>
          <w:szCs w:val="28"/>
        </w:rPr>
        <w:t xml:space="preserve"> </w:t>
      </w:r>
      <w:r w:rsidRPr="006A19B3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Няндомского муниципального округа Архангельской области </w:t>
      </w:r>
      <w:r w:rsidR="00B41E3C">
        <w:rPr>
          <w:rFonts w:ascii="Times New Roman" w:hAnsi="Times New Roman" w:cs="Times New Roman"/>
          <w:sz w:val="28"/>
          <w:szCs w:val="28"/>
        </w:rPr>
        <w:t xml:space="preserve">на среднесрочный период </w:t>
      </w:r>
      <w:r w:rsidRPr="006A19B3">
        <w:rPr>
          <w:rFonts w:ascii="Times New Roman" w:hAnsi="Times New Roman" w:cs="Times New Roman"/>
          <w:sz w:val="28"/>
          <w:szCs w:val="28"/>
        </w:rPr>
        <w:t>(далее — Порядок) разработан в соответствии с</w:t>
      </w:r>
      <w:r w:rsidR="006F7910" w:rsidRPr="006A19B3">
        <w:rPr>
          <w:rFonts w:ascii="Times New Roman" w:hAnsi="Times New Roman" w:cs="Times New Roman"/>
          <w:sz w:val="28"/>
          <w:szCs w:val="28"/>
        </w:rPr>
        <w:t>о статьей 173 Б</w:t>
      </w:r>
      <w:r w:rsidRPr="006A19B3">
        <w:rPr>
          <w:rFonts w:ascii="Times New Roman" w:hAnsi="Times New Roman" w:cs="Times New Roman"/>
          <w:sz w:val="28"/>
          <w:szCs w:val="28"/>
        </w:rPr>
        <w:t>юджетн</w:t>
      </w:r>
      <w:r w:rsidR="006F7910" w:rsidRPr="006A19B3">
        <w:rPr>
          <w:rFonts w:ascii="Times New Roman" w:hAnsi="Times New Roman" w:cs="Times New Roman"/>
          <w:sz w:val="28"/>
          <w:szCs w:val="28"/>
        </w:rPr>
        <w:t>ого</w:t>
      </w:r>
      <w:r w:rsidRPr="006A19B3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F7910" w:rsidRPr="006A19B3">
        <w:rPr>
          <w:rFonts w:ascii="Times New Roman" w:hAnsi="Times New Roman" w:cs="Times New Roman"/>
          <w:sz w:val="28"/>
          <w:szCs w:val="28"/>
        </w:rPr>
        <w:t>а</w:t>
      </w:r>
      <w:r w:rsidRPr="006A19B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F06A2" w:rsidRPr="006A19B3">
        <w:rPr>
          <w:rFonts w:ascii="Times New Roman" w:hAnsi="Times New Roman" w:cs="Times New Roman"/>
          <w:sz w:val="28"/>
          <w:szCs w:val="28"/>
        </w:rPr>
        <w:t>,</w:t>
      </w:r>
      <w:r w:rsidR="006F06A2" w:rsidRPr="006A19B3">
        <w:rPr>
          <w:rFonts w:ascii="Times New Roman" w:hAnsi="Times New Roman" w:cs="Times New Roman"/>
        </w:rPr>
        <w:t xml:space="preserve"> </w:t>
      </w:r>
      <w:r w:rsidR="006F7910" w:rsidRPr="006A19B3">
        <w:rPr>
          <w:rFonts w:ascii="Times New Roman" w:hAnsi="Times New Roman" w:cs="Times New Roman"/>
          <w:sz w:val="28"/>
          <w:szCs w:val="28"/>
        </w:rPr>
        <w:t>статьей 5 Положения о бюджетном  процессе в Няндомском муниципальном округе Архангельской области, утвержденно</w:t>
      </w:r>
      <w:r w:rsidR="00ED0E74">
        <w:rPr>
          <w:rFonts w:ascii="Times New Roman" w:hAnsi="Times New Roman" w:cs="Times New Roman"/>
          <w:sz w:val="28"/>
          <w:szCs w:val="28"/>
        </w:rPr>
        <w:t>го</w:t>
      </w:r>
      <w:r w:rsidR="006F7910" w:rsidRPr="006A19B3">
        <w:rPr>
          <w:rFonts w:ascii="Times New Roman" w:hAnsi="Times New Roman" w:cs="Times New Roman"/>
          <w:sz w:val="28"/>
          <w:szCs w:val="28"/>
        </w:rPr>
        <w:t xml:space="preserve">  решением Собрания депутатов Няндомского муниципального округа Архангельской области  от 15 ноября 2022 года №</w:t>
      </w:r>
      <w:r w:rsidR="008F1C81">
        <w:rPr>
          <w:rFonts w:ascii="Times New Roman" w:hAnsi="Times New Roman" w:cs="Times New Roman"/>
          <w:sz w:val="28"/>
          <w:szCs w:val="28"/>
        </w:rPr>
        <w:t xml:space="preserve"> </w:t>
      </w:r>
      <w:r w:rsidR="006F7910" w:rsidRPr="006A19B3">
        <w:rPr>
          <w:rFonts w:ascii="Times New Roman" w:hAnsi="Times New Roman" w:cs="Times New Roman"/>
          <w:sz w:val="28"/>
          <w:szCs w:val="28"/>
        </w:rPr>
        <w:t>16</w:t>
      </w:r>
      <w:r w:rsidR="00854068">
        <w:rPr>
          <w:rFonts w:ascii="Times New Roman" w:hAnsi="Times New Roman" w:cs="Times New Roman"/>
          <w:sz w:val="28"/>
          <w:szCs w:val="28"/>
        </w:rPr>
        <w:t xml:space="preserve">, </w:t>
      </w:r>
      <w:r w:rsidR="006F7910" w:rsidRPr="006A19B3">
        <w:rPr>
          <w:rFonts w:ascii="Times New Roman" w:hAnsi="Times New Roman" w:cs="Times New Roman"/>
          <w:sz w:val="28"/>
          <w:szCs w:val="28"/>
        </w:rPr>
        <w:t xml:space="preserve"> </w:t>
      </w:r>
      <w:r w:rsidRPr="006A19B3">
        <w:rPr>
          <w:rFonts w:ascii="Times New Roman" w:hAnsi="Times New Roman" w:cs="Times New Roman"/>
          <w:sz w:val="28"/>
          <w:szCs w:val="28"/>
        </w:rPr>
        <w:t>и определяет правила разработки</w:t>
      </w:r>
      <w:r w:rsidR="00B41E3C">
        <w:rPr>
          <w:rFonts w:ascii="Times New Roman" w:hAnsi="Times New Roman" w:cs="Times New Roman"/>
          <w:sz w:val="28"/>
          <w:szCs w:val="28"/>
        </w:rPr>
        <w:t xml:space="preserve"> </w:t>
      </w:r>
      <w:r w:rsidRPr="006A19B3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Няндомского муниципального округа </w:t>
      </w:r>
      <w:r w:rsidR="00B41E3C">
        <w:rPr>
          <w:rFonts w:ascii="Times New Roman" w:hAnsi="Times New Roman" w:cs="Times New Roman"/>
          <w:sz w:val="28"/>
          <w:szCs w:val="28"/>
        </w:rPr>
        <w:t xml:space="preserve">на среднесрочный период </w:t>
      </w:r>
      <w:r w:rsidR="00854068">
        <w:rPr>
          <w:rFonts w:ascii="Times New Roman" w:hAnsi="Times New Roman" w:cs="Times New Roman"/>
          <w:sz w:val="28"/>
          <w:szCs w:val="28"/>
        </w:rPr>
        <w:t>(далее —</w:t>
      </w:r>
      <w:r w:rsidRPr="006A19B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41E3C">
        <w:rPr>
          <w:rFonts w:ascii="Times New Roman" w:hAnsi="Times New Roman" w:cs="Times New Roman"/>
          <w:sz w:val="28"/>
          <w:szCs w:val="28"/>
        </w:rPr>
        <w:t>, Прогноз</w:t>
      </w:r>
      <w:r w:rsidRPr="006A19B3">
        <w:rPr>
          <w:rFonts w:ascii="Times New Roman" w:hAnsi="Times New Roman" w:cs="Times New Roman"/>
          <w:sz w:val="28"/>
          <w:szCs w:val="28"/>
        </w:rPr>
        <w:t>).</w:t>
      </w:r>
    </w:p>
    <w:p w14:paraId="42F10FA9" w14:textId="77777777" w:rsidR="009A463D" w:rsidRPr="006A19B3" w:rsidRDefault="009A463D" w:rsidP="006A19B3">
      <w:pPr>
        <w:pStyle w:val="a5"/>
        <w:numPr>
          <w:ilvl w:val="1"/>
          <w:numId w:val="3"/>
        </w:numPr>
        <w:spacing w:line="240" w:lineRule="auto"/>
        <w:ind w:left="0" w:right="34" w:firstLine="709"/>
        <w:rPr>
          <w:rFonts w:ascii="Times New Roman" w:hAnsi="Times New Roman" w:cs="Times New Roman"/>
          <w:sz w:val="28"/>
          <w:szCs w:val="28"/>
        </w:rPr>
      </w:pPr>
      <w:r w:rsidRPr="006A19B3">
        <w:rPr>
          <w:rFonts w:ascii="Times New Roman" w:hAnsi="Times New Roman" w:cs="Times New Roman"/>
          <w:sz w:val="28"/>
          <w:szCs w:val="28"/>
        </w:rPr>
        <w:t xml:space="preserve">Прогноз разрабатывается в целях определения основных тенденций развития муниципального округа для выработки органами местного самоуправления </w:t>
      </w:r>
      <w:r w:rsidR="006F7910" w:rsidRPr="006A19B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6A19B3">
        <w:rPr>
          <w:rFonts w:ascii="Times New Roman" w:hAnsi="Times New Roman" w:cs="Times New Roman"/>
          <w:sz w:val="28"/>
          <w:szCs w:val="28"/>
        </w:rPr>
        <w:t xml:space="preserve">экономической политики и формирования </w:t>
      </w:r>
      <w:r w:rsidR="006A19B3" w:rsidRPr="006A19B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A19B3">
        <w:rPr>
          <w:rFonts w:ascii="Times New Roman" w:hAnsi="Times New Roman" w:cs="Times New Roman"/>
          <w:sz w:val="28"/>
          <w:szCs w:val="28"/>
        </w:rPr>
        <w:t xml:space="preserve">программ, реализуемых за счет средств </w:t>
      </w:r>
      <w:r w:rsidR="00A829A4">
        <w:rPr>
          <w:rFonts w:ascii="Times New Roman" w:hAnsi="Times New Roman" w:cs="Times New Roman"/>
          <w:sz w:val="28"/>
          <w:szCs w:val="28"/>
        </w:rPr>
        <w:t>муниципально</w:t>
      </w:r>
      <w:r w:rsidR="00F833FC">
        <w:rPr>
          <w:rFonts w:ascii="Times New Roman" w:hAnsi="Times New Roman" w:cs="Times New Roman"/>
          <w:sz w:val="28"/>
          <w:szCs w:val="28"/>
        </w:rPr>
        <w:t>го округа</w:t>
      </w:r>
      <w:r w:rsidRPr="006A19B3">
        <w:rPr>
          <w:rFonts w:ascii="Times New Roman" w:hAnsi="Times New Roman" w:cs="Times New Roman"/>
          <w:sz w:val="28"/>
          <w:szCs w:val="28"/>
        </w:rPr>
        <w:t>.</w:t>
      </w:r>
    </w:p>
    <w:p w14:paraId="34F28EA0" w14:textId="77777777" w:rsidR="006F06A2" w:rsidRPr="006A19B3" w:rsidRDefault="006F06A2" w:rsidP="006A19B3">
      <w:pPr>
        <w:pStyle w:val="a5"/>
        <w:numPr>
          <w:ilvl w:val="1"/>
          <w:numId w:val="3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6A19B3">
        <w:rPr>
          <w:rFonts w:ascii="Times New Roman" w:hAnsi="Times New Roman" w:cs="Times New Roman"/>
          <w:bCs/>
          <w:sz w:val="28"/>
          <w:szCs w:val="28"/>
        </w:rPr>
        <w:t xml:space="preserve"> В настоящем Порядке используются основные понятия:</w:t>
      </w:r>
    </w:p>
    <w:p w14:paraId="58566DDC" w14:textId="77777777" w:rsidR="006F06A2" w:rsidRPr="006A19B3" w:rsidRDefault="006F06A2" w:rsidP="006A19B3">
      <w:pPr>
        <w:pStyle w:val="a5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6A19B3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 социально-экономического развития </w:t>
      </w:r>
      <w:r w:rsidR="006F7910" w:rsidRPr="006A19B3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 w:rsidRPr="006A19B3">
        <w:rPr>
          <w:rFonts w:ascii="Times New Roman" w:hAnsi="Times New Roman" w:cs="Times New Roman"/>
          <w:sz w:val="28"/>
          <w:szCs w:val="28"/>
        </w:rPr>
        <w:t xml:space="preserve"> - документ,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</w:t>
      </w:r>
      <w:r w:rsidR="00A829A4">
        <w:rPr>
          <w:rFonts w:ascii="Times New Roman" w:hAnsi="Times New Roman" w:cs="Times New Roman"/>
          <w:sz w:val="28"/>
          <w:szCs w:val="28"/>
        </w:rPr>
        <w:t xml:space="preserve"> </w:t>
      </w:r>
      <w:r w:rsidR="006F7910" w:rsidRPr="006A19B3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6A19B3">
        <w:rPr>
          <w:rFonts w:ascii="Times New Roman" w:hAnsi="Times New Roman" w:cs="Times New Roman"/>
          <w:sz w:val="28"/>
          <w:szCs w:val="28"/>
        </w:rPr>
        <w:t xml:space="preserve"> через определенный период времени (прогнозный период) с учетом возможных тенденций развития</w:t>
      </w:r>
      <w:r w:rsidR="00CA32D9">
        <w:rPr>
          <w:rFonts w:ascii="Times New Roman" w:hAnsi="Times New Roman" w:cs="Times New Roman"/>
          <w:sz w:val="28"/>
          <w:szCs w:val="28"/>
        </w:rPr>
        <w:t xml:space="preserve"> на среднесрочный период</w:t>
      </w:r>
      <w:r w:rsidRPr="006A19B3">
        <w:rPr>
          <w:rFonts w:ascii="Times New Roman" w:hAnsi="Times New Roman" w:cs="Times New Roman"/>
          <w:sz w:val="28"/>
          <w:szCs w:val="28"/>
        </w:rPr>
        <w:t>;</w:t>
      </w:r>
    </w:p>
    <w:p w14:paraId="06C173AE" w14:textId="77777777" w:rsidR="006F06A2" w:rsidRPr="006A19B3" w:rsidRDefault="006F06A2" w:rsidP="006A19B3">
      <w:pPr>
        <w:pStyle w:val="a5"/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6A19B3">
        <w:rPr>
          <w:rFonts w:ascii="Times New Roman" w:hAnsi="Times New Roman" w:cs="Times New Roman"/>
          <w:bCs/>
          <w:sz w:val="28"/>
          <w:szCs w:val="28"/>
        </w:rPr>
        <w:t xml:space="preserve">отчетный период - год, предшествующий году, в котором осуществляется разработка </w:t>
      </w:r>
      <w:r w:rsidR="00CA32D9">
        <w:rPr>
          <w:rFonts w:ascii="Times New Roman" w:hAnsi="Times New Roman" w:cs="Times New Roman"/>
          <w:bCs/>
          <w:sz w:val="28"/>
          <w:szCs w:val="28"/>
        </w:rPr>
        <w:t>П</w:t>
      </w:r>
      <w:r w:rsidRPr="006A19B3">
        <w:rPr>
          <w:rFonts w:ascii="Times New Roman" w:hAnsi="Times New Roman" w:cs="Times New Roman"/>
          <w:bCs/>
          <w:sz w:val="28"/>
          <w:szCs w:val="28"/>
        </w:rPr>
        <w:t>рогноза;</w:t>
      </w:r>
    </w:p>
    <w:p w14:paraId="467F9D1F" w14:textId="77777777" w:rsidR="006F06A2" w:rsidRPr="006A19B3" w:rsidRDefault="006F06A2" w:rsidP="006A19B3">
      <w:pPr>
        <w:pStyle w:val="a5"/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6A19B3">
        <w:rPr>
          <w:rFonts w:ascii="Times New Roman" w:hAnsi="Times New Roman" w:cs="Times New Roman"/>
          <w:bCs/>
          <w:sz w:val="28"/>
          <w:szCs w:val="28"/>
        </w:rPr>
        <w:t xml:space="preserve">текущий период - год разработки </w:t>
      </w:r>
      <w:r w:rsidR="00CA32D9">
        <w:rPr>
          <w:rFonts w:ascii="Times New Roman" w:hAnsi="Times New Roman" w:cs="Times New Roman"/>
          <w:bCs/>
          <w:sz w:val="28"/>
          <w:szCs w:val="28"/>
        </w:rPr>
        <w:t>П</w:t>
      </w:r>
      <w:r w:rsidRPr="006A19B3">
        <w:rPr>
          <w:rFonts w:ascii="Times New Roman" w:hAnsi="Times New Roman" w:cs="Times New Roman"/>
          <w:bCs/>
          <w:sz w:val="28"/>
          <w:szCs w:val="28"/>
        </w:rPr>
        <w:t>рогноза;</w:t>
      </w:r>
    </w:p>
    <w:p w14:paraId="28BB8FF8" w14:textId="77777777" w:rsidR="006F06A2" w:rsidRPr="006A19B3" w:rsidRDefault="006F06A2" w:rsidP="006A19B3">
      <w:pPr>
        <w:pStyle w:val="a5"/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6A19B3">
        <w:rPr>
          <w:rFonts w:ascii="Times New Roman" w:hAnsi="Times New Roman" w:cs="Times New Roman"/>
          <w:bCs/>
          <w:sz w:val="28"/>
          <w:szCs w:val="28"/>
        </w:rPr>
        <w:t xml:space="preserve">прогнозируемый период - три года, следующие за годом, в котором осуществляется разработка </w:t>
      </w:r>
      <w:r w:rsidR="00CA32D9">
        <w:rPr>
          <w:rFonts w:ascii="Times New Roman" w:hAnsi="Times New Roman" w:cs="Times New Roman"/>
          <w:bCs/>
          <w:sz w:val="28"/>
          <w:szCs w:val="28"/>
        </w:rPr>
        <w:t>П</w:t>
      </w:r>
      <w:r w:rsidRPr="006A19B3">
        <w:rPr>
          <w:rFonts w:ascii="Times New Roman" w:hAnsi="Times New Roman" w:cs="Times New Roman"/>
          <w:bCs/>
          <w:sz w:val="28"/>
          <w:szCs w:val="28"/>
        </w:rPr>
        <w:t>рогноза;</w:t>
      </w:r>
    </w:p>
    <w:p w14:paraId="3E8EF18A" w14:textId="77777777" w:rsidR="006F06A2" w:rsidRDefault="006F06A2" w:rsidP="006A19B3">
      <w:pPr>
        <w:pStyle w:val="a5"/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6A19B3">
        <w:rPr>
          <w:rFonts w:ascii="Times New Roman" w:hAnsi="Times New Roman" w:cs="Times New Roman"/>
          <w:bCs/>
          <w:sz w:val="28"/>
          <w:szCs w:val="28"/>
        </w:rPr>
        <w:t xml:space="preserve">информационно-аналитические материалы - показатели </w:t>
      </w:r>
      <w:r w:rsidR="00CA32D9">
        <w:rPr>
          <w:rFonts w:ascii="Times New Roman" w:hAnsi="Times New Roman" w:cs="Times New Roman"/>
          <w:bCs/>
          <w:sz w:val="28"/>
          <w:szCs w:val="28"/>
        </w:rPr>
        <w:t>П</w:t>
      </w:r>
      <w:r w:rsidRPr="006A19B3">
        <w:rPr>
          <w:rFonts w:ascii="Times New Roman" w:hAnsi="Times New Roman" w:cs="Times New Roman"/>
          <w:bCs/>
          <w:sz w:val="28"/>
          <w:szCs w:val="28"/>
        </w:rPr>
        <w:t xml:space="preserve">рогноза и пояснительная записка к проекту </w:t>
      </w:r>
      <w:r w:rsidR="00CA32D9">
        <w:rPr>
          <w:rFonts w:ascii="Times New Roman" w:hAnsi="Times New Roman" w:cs="Times New Roman"/>
          <w:bCs/>
          <w:sz w:val="28"/>
          <w:szCs w:val="28"/>
        </w:rPr>
        <w:t>Пр</w:t>
      </w:r>
      <w:r w:rsidRPr="006A19B3">
        <w:rPr>
          <w:rFonts w:ascii="Times New Roman" w:hAnsi="Times New Roman" w:cs="Times New Roman"/>
          <w:bCs/>
          <w:sz w:val="28"/>
          <w:szCs w:val="28"/>
        </w:rPr>
        <w:t>огноза (далее - пояснительная записка).</w:t>
      </w:r>
    </w:p>
    <w:p w14:paraId="0CD509D0" w14:textId="77777777" w:rsidR="00CA32D9" w:rsidRPr="006A19B3" w:rsidRDefault="00CA32D9" w:rsidP="00CA32D9">
      <w:pPr>
        <w:pStyle w:val="a5"/>
        <w:numPr>
          <w:ilvl w:val="1"/>
          <w:numId w:val="3"/>
        </w:numPr>
        <w:spacing w:line="240" w:lineRule="auto"/>
        <w:ind w:left="0" w:right="34" w:firstLine="709"/>
        <w:rPr>
          <w:rFonts w:ascii="Times New Roman" w:hAnsi="Times New Roman" w:cs="Times New Roman"/>
          <w:sz w:val="28"/>
          <w:szCs w:val="28"/>
        </w:rPr>
      </w:pPr>
      <w:r w:rsidRPr="006A19B3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ы, используемые при разработке П</w:t>
      </w:r>
      <w:r w:rsidRPr="006A19B3">
        <w:rPr>
          <w:rFonts w:ascii="Times New Roman" w:hAnsi="Times New Roman" w:cs="Times New Roman"/>
          <w:sz w:val="28"/>
          <w:szCs w:val="28"/>
        </w:rPr>
        <w:t>рогноза:</w:t>
      </w:r>
    </w:p>
    <w:p w14:paraId="63E61966" w14:textId="77777777" w:rsidR="00CA32D9" w:rsidRPr="006A19B3" w:rsidRDefault="00CA32D9" w:rsidP="00CA32D9">
      <w:pPr>
        <w:pStyle w:val="a5"/>
        <w:spacing w:line="240" w:lineRule="auto"/>
        <w:ind w:left="0" w:right="34" w:firstLine="709"/>
        <w:rPr>
          <w:rFonts w:ascii="Times New Roman" w:hAnsi="Times New Roman" w:cs="Times New Roman"/>
          <w:sz w:val="28"/>
          <w:szCs w:val="28"/>
        </w:rPr>
      </w:pPr>
      <w:r w:rsidRPr="006A19B3">
        <w:rPr>
          <w:rFonts w:ascii="Times New Roman" w:hAnsi="Times New Roman" w:cs="Times New Roman"/>
          <w:sz w:val="28"/>
          <w:szCs w:val="28"/>
        </w:rPr>
        <w:lastRenderedPageBreak/>
        <w:t>- экономико-статистический метод (изучение количественной стороны процессов при помощи статистических расчетов с целью выявления тенденций и закономерностей, происходящих в экономике);</w:t>
      </w:r>
    </w:p>
    <w:p w14:paraId="0D6937AC" w14:textId="77777777" w:rsidR="00CA32D9" w:rsidRPr="006A19B3" w:rsidRDefault="00CA32D9" w:rsidP="00CA32D9">
      <w:pPr>
        <w:pStyle w:val="a5"/>
        <w:spacing w:line="240" w:lineRule="auto"/>
        <w:ind w:left="0" w:right="34" w:firstLine="709"/>
        <w:rPr>
          <w:rFonts w:ascii="Times New Roman" w:hAnsi="Times New Roman" w:cs="Times New Roman"/>
          <w:sz w:val="28"/>
          <w:szCs w:val="28"/>
        </w:rPr>
      </w:pPr>
      <w:r w:rsidRPr="006A19B3">
        <w:rPr>
          <w:rFonts w:ascii="Times New Roman" w:hAnsi="Times New Roman" w:cs="Times New Roman"/>
          <w:sz w:val="28"/>
          <w:szCs w:val="28"/>
        </w:rPr>
        <w:t>- метод экспертных оценок (анализ тенденций, оценка состояния различных факторов и процессов и их взаимозависимости);</w:t>
      </w:r>
    </w:p>
    <w:p w14:paraId="18897E41" w14:textId="77777777" w:rsidR="00CA32D9" w:rsidRPr="006A19B3" w:rsidRDefault="00CA32D9" w:rsidP="00CA32D9">
      <w:pPr>
        <w:pStyle w:val="a5"/>
        <w:spacing w:line="240" w:lineRule="auto"/>
        <w:ind w:left="0" w:right="34" w:firstLine="709"/>
        <w:rPr>
          <w:rFonts w:ascii="Times New Roman" w:hAnsi="Times New Roman" w:cs="Times New Roman"/>
          <w:sz w:val="28"/>
          <w:szCs w:val="28"/>
        </w:rPr>
      </w:pPr>
      <w:r w:rsidRPr="006A19B3">
        <w:rPr>
          <w:rFonts w:ascii="Times New Roman" w:hAnsi="Times New Roman" w:cs="Times New Roman"/>
          <w:sz w:val="28"/>
          <w:szCs w:val="28"/>
        </w:rPr>
        <w:t>- метод экстраполяции (нахождение последующих значений путем умножения на индексы физического объема соответствующих показателей).</w:t>
      </w:r>
    </w:p>
    <w:p w14:paraId="6DBD4300" w14:textId="77777777" w:rsidR="00CA32D9" w:rsidRDefault="00E97312" w:rsidP="00CA32D9">
      <w:pPr>
        <w:pStyle w:val="a5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CA32D9" w:rsidRPr="006A19B3">
        <w:rPr>
          <w:rFonts w:ascii="Times New Roman" w:hAnsi="Times New Roman" w:cs="Times New Roman"/>
          <w:sz w:val="28"/>
          <w:szCs w:val="28"/>
        </w:rPr>
        <w:t xml:space="preserve"> </w:t>
      </w:r>
      <w:r w:rsidR="00CA32D9">
        <w:rPr>
          <w:rFonts w:ascii="Times New Roman" w:hAnsi="Times New Roman" w:cs="Times New Roman"/>
          <w:bCs/>
          <w:sz w:val="28"/>
          <w:szCs w:val="28"/>
        </w:rPr>
        <w:t>Участниками разработки П</w:t>
      </w:r>
      <w:r w:rsidR="00CA32D9" w:rsidRPr="006A19B3">
        <w:rPr>
          <w:rFonts w:ascii="Times New Roman" w:hAnsi="Times New Roman" w:cs="Times New Roman"/>
          <w:bCs/>
          <w:sz w:val="28"/>
          <w:szCs w:val="28"/>
        </w:rPr>
        <w:t xml:space="preserve">рогноза являются отраслевые (функциональные) и территориальные органы </w:t>
      </w:r>
      <w:r w:rsidR="00CA32D9" w:rsidRPr="006A19B3">
        <w:rPr>
          <w:rFonts w:ascii="Times New Roman" w:hAnsi="Times New Roman" w:cs="Times New Roman"/>
          <w:sz w:val="28"/>
          <w:szCs w:val="28"/>
        </w:rPr>
        <w:t>администрации муниципального округа,</w:t>
      </w:r>
      <w:r w:rsidR="00CA32D9" w:rsidRPr="006A19B3">
        <w:rPr>
          <w:rFonts w:ascii="Times New Roman" w:hAnsi="Times New Roman" w:cs="Times New Roman"/>
          <w:bCs/>
          <w:sz w:val="28"/>
          <w:szCs w:val="28"/>
        </w:rPr>
        <w:t xml:space="preserve"> организации и индивидуальные предприниматели, осуществляющие свою деятельность на территории муниципального округа (далее - участники).</w:t>
      </w:r>
    </w:p>
    <w:p w14:paraId="10C04A78" w14:textId="77777777" w:rsidR="00CA32D9" w:rsidRPr="006A19B3" w:rsidRDefault="00CA32D9" w:rsidP="00CA32D9">
      <w:pPr>
        <w:pStyle w:val="a5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14:paraId="3BF58DA0" w14:textId="77777777" w:rsidR="002C1F70" w:rsidRDefault="00CA32D9" w:rsidP="008F1C81">
      <w:pPr>
        <w:pStyle w:val="1"/>
        <w:numPr>
          <w:ilvl w:val="0"/>
          <w:numId w:val="3"/>
        </w:numPr>
        <w:spacing w:after="0" w:line="240" w:lineRule="auto"/>
        <w:ind w:left="0" w:right="0" w:firstLine="0"/>
        <w:rPr>
          <w:lang w:val="ru-RU"/>
        </w:rPr>
      </w:pPr>
      <w:r>
        <w:t xml:space="preserve">Разработка </w:t>
      </w:r>
      <w:r>
        <w:rPr>
          <w:lang w:val="ru-RU"/>
        </w:rPr>
        <w:t>П</w:t>
      </w:r>
      <w:r w:rsidR="002C1F70" w:rsidRPr="006A19B3">
        <w:t>рогноза</w:t>
      </w:r>
    </w:p>
    <w:p w14:paraId="5646F729" w14:textId="77777777" w:rsidR="00E97312" w:rsidRPr="00E97312" w:rsidRDefault="00E97312" w:rsidP="00E97312"/>
    <w:p w14:paraId="7B84B708" w14:textId="77777777" w:rsidR="00E97312" w:rsidRPr="00E97312" w:rsidRDefault="00E97312" w:rsidP="00E97312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97312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E9731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97312">
        <w:rPr>
          <w:rFonts w:ascii="Times New Roman" w:hAnsi="Times New Roman" w:cs="Times New Roman"/>
          <w:sz w:val="28"/>
          <w:szCs w:val="28"/>
        </w:rPr>
        <w:t>Прогноз</w:t>
      </w:r>
      <w:r w:rsidR="00854068">
        <w:rPr>
          <w:rFonts w:ascii="Times New Roman" w:hAnsi="Times New Roman" w:cs="Times New Roman"/>
          <w:sz w:val="28"/>
          <w:szCs w:val="28"/>
        </w:rPr>
        <w:t xml:space="preserve"> формируется отделом экономики а</w:t>
      </w:r>
      <w:r w:rsidRPr="00E97312">
        <w:rPr>
          <w:rFonts w:ascii="Times New Roman" w:hAnsi="Times New Roman" w:cs="Times New Roman"/>
          <w:sz w:val="28"/>
          <w:szCs w:val="28"/>
        </w:rPr>
        <w:t>дминистрации муниципального округа и представляется в Министерство экономического развития, промышленности и науки Архангельской области (далее – Министерство) и в Управление финансов администрации муниципального округа.</w:t>
      </w:r>
    </w:p>
    <w:p w14:paraId="2D6EB7A0" w14:textId="77777777" w:rsidR="00E97312" w:rsidRDefault="00E97312" w:rsidP="00E97312">
      <w:pPr>
        <w:pStyle w:val="a5"/>
        <w:tabs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9731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73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Представление П</w:t>
      </w:r>
      <w:r w:rsidRPr="00E97312">
        <w:rPr>
          <w:rFonts w:ascii="Times New Roman" w:hAnsi="Times New Roman" w:cs="Times New Roman"/>
          <w:sz w:val="28"/>
          <w:szCs w:val="28"/>
        </w:rPr>
        <w:t xml:space="preserve">рогноза в Министерство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312">
        <w:rPr>
          <w:rFonts w:ascii="Times New Roman" w:hAnsi="Times New Roman" w:cs="Times New Roman"/>
          <w:sz w:val="28"/>
          <w:szCs w:val="28"/>
        </w:rPr>
        <w:t xml:space="preserve">по форме и в сроки, установленные Министерством. </w:t>
      </w:r>
    </w:p>
    <w:p w14:paraId="0B874993" w14:textId="77777777" w:rsidR="00E97312" w:rsidRPr="00E97312" w:rsidRDefault="00E97312" w:rsidP="00A26CAD">
      <w:pPr>
        <w:pStyle w:val="a5"/>
        <w:tabs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E97312">
        <w:rPr>
          <w:rFonts w:ascii="Times New Roman" w:hAnsi="Times New Roman" w:cs="Times New Roman"/>
          <w:sz w:val="28"/>
          <w:szCs w:val="28"/>
        </w:rPr>
        <w:t xml:space="preserve">. Представление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E97312">
        <w:rPr>
          <w:rFonts w:ascii="Times New Roman" w:hAnsi="Times New Roman" w:cs="Times New Roman"/>
          <w:sz w:val="28"/>
          <w:szCs w:val="28"/>
        </w:rPr>
        <w:t xml:space="preserve">огноза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97312">
        <w:rPr>
          <w:rFonts w:ascii="Times New Roman" w:hAnsi="Times New Roman" w:cs="Times New Roman"/>
          <w:sz w:val="28"/>
          <w:szCs w:val="28"/>
        </w:rPr>
        <w:t>правление</w:t>
      </w:r>
      <w:r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Pr="00E9731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97312">
        <w:rPr>
          <w:rFonts w:ascii="Times New Roman" w:hAnsi="Times New Roman" w:cs="Times New Roman"/>
          <w:sz w:val="28"/>
          <w:szCs w:val="28"/>
        </w:rPr>
        <w:t xml:space="preserve">округа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по форме, установленной Министерством</w:t>
      </w:r>
      <w:r w:rsidR="00A26C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97312">
        <w:rPr>
          <w:rFonts w:ascii="Times New Roman" w:hAnsi="Times New Roman" w:cs="Times New Roman"/>
          <w:sz w:val="28"/>
          <w:szCs w:val="28"/>
        </w:rPr>
        <w:t>в сроки, устанавливаемые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312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97312">
        <w:rPr>
          <w:rFonts w:ascii="Times New Roman" w:hAnsi="Times New Roman" w:cs="Times New Roman"/>
          <w:sz w:val="28"/>
          <w:szCs w:val="28"/>
        </w:rPr>
        <w:t xml:space="preserve"> о порядке составления проекта бюджета муниципального округа на очередной финансовый год и на плановый перио</w:t>
      </w:r>
      <w:r w:rsidR="00A26CA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CAD" w:rsidRPr="00E973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1E34B6" w14:textId="77777777" w:rsidR="006F06A2" w:rsidRPr="00A26CAD" w:rsidRDefault="000B499C" w:rsidP="000B499C">
      <w:pPr>
        <w:spacing w:line="240" w:lineRule="auto"/>
        <w:ind w:left="-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6CAD">
        <w:rPr>
          <w:rFonts w:ascii="Times New Roman" w:hAnsi="Times New Roman" w:cs="Times New Roman"/>
          <w:sz w:val="28"/>
          <w:szCs w:val="28"/>
        </w:rPr>
        <w:t xml:space="preserve">2.4.  </w:t>
      </w:r>
      <w:r w:rsidR="006F06A2" w:rsidRPr="00A26CAD">
        <w:rPr>
          <w:rFonts w:ascii="Times New Roman" w:hAnsi="Times New Roman" w:cs="Times New Roman"/>
          <w:sz w:val="28"/>
          <w:szCs w:val="28"/>
        </w:rPr>
        <w:t xml:space="preserve">Прогноз разрабатывается ежегодно на очередной финансовый год и плановый период на основе прогноза социально-экономического развития Российской Федерации на среднесрочный период, стратегии социально-экономического развития Архангельской области, основных направлений бюджетной и налоговой политики муниципального округа, данных Федеральной службы государственной </w:t>
      </w:r>
      <w:r w:rsidR="006F06A2" w:rsidRPr="000B499C">
        <w:rPr>
          <w:rFonts w:ascii="Times New Roman" w:hAnsi="Times New Roman" w:cs="Times New Roman"/>
          <w:sz w:val="28"/>
          <w:szCs w:val="28"/>
        </w:rPr>
        <w:t xml:space="preserve">статистики по Архангельской области и Ненецкому автономному округу, </w:t>
      </w:r>
      <w:r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0B499C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Архангельской области «Архангельский областной центр занятости населения», государственного учреждения - Управления Пенсионного фонда Российской Федерации в </w:t>
      </w: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области, </w:t>
      </w:r>
      <w:r w:rsidRPr="000B499C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 xml:space="preserve">и участников разработки  Прогноза, </w:t>
      </w:r>
      <w:r w:rsidR="006F06A2" w:rsidRPr="00A26CAD">
        <w:rPr>
          <w:rFonts w:ascii="Times New Roman" w:hAnsi="Times New Roman" w:cs="Times New Roman"/>
          <w:sz w:val="28"/>
          <w:szCs w:val="28"/>
        </w:rPr>
        <w:t xml:space="preserve">анализа социально-экономического развития </w:t>
      </w:r>
      <w:r w:rsidR="006F7910" w:rsidRPr="00A26CAD">
        <w:rPr>
          <w:rFonts w:ascii="Times New Roman" w:hAnsi="Times New Roman" w:cs="Times New Roman"/>
          <w:sz w:val="28"/>
          <w:szCs w:val="28"/>
        </w:rPr>
        <w:t xml:space="preserve">муниципального округа   </w:t>
      </w:r>
      <w:r>
        <w:rPr>
          <w:rFonts w:ascii="Times New Roman" w:hAnsi="Times New Roman" w:cs="Times New Roman"/>
          <w:sz w:val="28"/>
          <w:szCs w:val="28"/>
        </w:rPr>
        <w:t xml:space="preserve"> за предшествующие годы.</w:t>
      </w:r>
    </w:p>
    <w:p w14:paraId="01D91FAF" w14:textId="77777777" w:rsidR="002C1F70" w:rsidRPr="006A19B3" w:rsidRDefault="003232BD" w:rsidP="003232BD">
      <w:pPr>
        <w:spacing w:line="240" w:lineRule="auto"/>
        <w:ind w:left="-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1F70" w:rsidRPr="000B499C">
        <w:rPr>
          <w:rFonts w:ascii="Times New Roman" w:hAnsi="Times New Roman" w:cs="Times New Roman"/>
          <w:sz w:val="28"/>
          <w:szCs w:val="28"/>
        </w:rPr>
        <w:t>2.</w:t>
      </w:r>
      <w:r w:rsidR="00A26CAD" w:rsidRPr="000B499C">
        <w:rPr>
          <w:rFonts w:ascii="Times New Roman" w:hAnsi="Times New Roman" w:cs="Times New Roman"/>
          <w:sz w:val="28"/>
          <w:szCs w:val="28"/>
        </w:rPr>
        <w:t>5</w:t>
      </w:r>
      <w:r w:rsidR="002C1F70" w:rsidRPr="000B499C">
        <w:rPr>
          <w:rFonts w:ascii="Times New Roman" w:hAnsi="Times New Roman" w:cs="Times New Roman"/>
          <w:sz w:val="28"/>
          <w:szCs w:val="28"/>
        </w:rPr>
        <w:t>. Прогноз включает</w:t>
      </w:r>
      <w:r w:rsidR="000B499C" w:rsidRPr="000B499C">
        <w:rPr>
          <w:rFonts w:ascii="Times New Roman" w:hAnsi="Times New Roman" w:cs="Times New Roman"/>
          <w:sz w:val="28"/>
          <w:szCs w:val="28"/>
        </w:rPr>
        <w:t xml:space="preserve"> фактические </w:t>
      </w:r>
      <w:r w:rsidR="002C1F70" w:rsidRPr="000B499C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0B499C" w:rsidRPr="000B499C">
        <w:rPr>
          <w:rFonts w:ascii="Times New Roman" w:hAnsi="Times New Roman" w:cs="Times New Roman"/>
          <w:sz w:val="28"/>
          <w:szCs w:val="28"/>
        </w:rPr>
        <w:t xml:space="preserve">за </w:t>
      </w:r>
      <w:r w:rsidR="002C1F70" w:rsidRPr="000B499C">
        <w:rPr>
          <w:rFonts w:ascii="Times New Roman" w:hAnsi="Times New Roman" w:cs="Times New Roman"/>
          <w:sz w:val="28"/>
          <w:szCs w:val="28"/>
        </w:rPr>
        <w:t xml:space="preserve">два года, предшествующих текущему году, оценку текущего года и </w:t>
      </w:r>
      <w:r w:rsidR="000B499C" w:rsidRPr="000B499C">
        <w:rPr>
          <w:rFonts w:ascii="Times New Roman" w:hAnsi="Times New Roman" w:cs="Times New Roman"/>
          <w:sz w:val="28"/>
          <w:szCs w:val="28"/>
        </w:rPr>
        <w:t xml:space="preserve">вариативные </w:t>
      </w:r>
      <w:r w:rsidR="002C1F70" w:rsidRPr="000B499C">
        <w:rPr>
          <w:rFonts w:ascii="Times New Roman" w:hAnsi="Times New Roman" w:cs="Times New Roman"/>
          <w:sz w:val="28"/>
          <w:szCs w:val="28"/>
        </w:rPr>
        <w:t xml:space="preserve">данные на </w:t>
      </w:r>
      <w:r w:rsidR="000B499C" w:rsidRPr="000B499C">
        <w:rPr>
          <w:rFonts w:ascii="Times New Roman" w:hAnsi="Times New Roman" w:cs="Times New Roman"/>
          <w:sz w:val="28"/>
          <w:szCs w:val="28"/>
        </w:rPr>
        <w:t xml:space="preserve"> среднесрочный период, включающий два финансовых года, следующих</w:t>
      </w:r>
      <w:r w:rsidR="000B499C">
        <w:rPr>
          <w:rFonts w:ascii="Times New Roman" w:hAnsi="Times New Roman" w:cs="Times New Roman"/>
          <w:sz w:val="28"/>
          <w:szCs w:val="28"/>
        </w:rPr>
        <w:t xml:space="preserve"> за очередным финансовым годом,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F70" w:rsidRPr="006A19B3">
        <w:rPr>
          <w:rFonts w:ascii="Times New Roman" w:hAnsi="Times New Roman" w:cs="Times New Roman"/>
          <w:sz w:val="28"/>
          <w:szCs w:val="28"/>
        </w:rPr>
        <w:t xml:space="preserve">по следующим разделам: </w:t>
      </w:r>
    </w:p>
    <w:p w14:paraId="01A12FD4" w14:textId="77777777" w:rsidR="002C1F70" w:rsidRPr="006A19B3" w:rsidRDefault="002C1F70" w:rsidP="000B499C">
      <w:pPr>
        <w:tabs>
          <w:tab w:val="center" w:pos="1778"/>
          <w:tab w:val="center" w:pos="3831"/>
          <w:tab w:val="center" w:pos="4866"/>
          <w:tab w:val="center" w:pos="5730"/>
          <w:tab w:val="center" w:pos="7093"/>
          <w:tab w:val="right" w:pos="9357"/>
        </w:tabs>
        <w:spacing w:line="240" w:lineRule="auto"/>
        <w:ind w:right="-9" w:firstLine="709"/>
        <w:rPr>
          <w:rFonts w:ascii="Times New Roman" w:hAnsi="Times New Roman" w:cs="Times New Roman"/>
          <w:sz w:val="28"/>
          <w:szCs w:val="28"/>
        </w:rPr>
      </w:pPr>
      <w:r w:rsidRPr="006A19B3">
        <w:rPr>
          <w:rFonts w:ascii="Times New Roman" w:eastAsia="Calibri" w:hAnsi="Times New Roman" w:cs="Times New Roman"/>
          <w:sz w:val="28"/>
          <w:szCs w:val="28"/>
        </w:rPr>
        <w:tab/>
      </w:r>
      <w:r w:rsidRPr="006A19B3">
        <w:rPr>
          <w:rFonts w:ascii="Times New Roman" w:hAnsi="Times New Roman" w:cs="Times New Roman"/>
          <w:sz w:val="28"/>
          <w:szCs w:val="28"/>
        </w:rPr>
        <w:t xml:space="preserve">«Демографические </w:t>
      </w:r>
      <w:r w:rsidRPr="006A19B3">
        <w:rPr>
          <w:rFonts w:ascii="Times New Roman" w:hAnsi="Times New Roman" w:cs="Times New Roman"/>
          <w:sz w:val="28"/>
          <w:szCs w:val="28"/>
        </w:rPr>
        <w:tab/>
        <w:t xml:space="preserve">показатели» </w:t>
      </w:r>
      <w:r w:rsidRPr="006A19B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A19B3">
        <w:rPr>
          <w:rFonts w:ascii="Times New Roman" w:hAnsi="Times New Roman" w:cs="Times New Roman"/>
          <w:sz w:val="28"/>
          <w:szCs w:val="28"/>
        </w:rPr>
        <w:tab/>
        <w:t xml:space="preserve">отражает </w:t>
      </w:r>
      <w:r w:rsidRPr="006A19B3">
        <w:rPr>
          <w:rFonts w:ascii="Times New Roman" w:hAnsi="Times New Roman" w:cs="Times New Roman"/>
          <w:sz w:val="28"/>
          <w:szCs w:val="28"/>
        </w:rPr>
        <w:tab/>
        <w:t xml:space="preserve">динамику </w:t>
      </w:r>
      <w:r w:rsidRPr="006A19B3">
        <w:rPr>
          <w:rFonts w:ascii="Times New Roman" w:hAnsi="Times New Roman" w:cs="Times New Roman"/>
          <w:sz w:val="28"/>
          <w:szCs w:val="28"/>
        </w:rPr>
        <w:tab/>
        <w:t xml:space="preserve">численности населения; </w:t>
      </w:r>
    </w:p>
    <w:p w14:paraId="1FB494CA" w14:textId="77777777" w:rsidR="002C1F70" w:rsidRPr="006A19B3" w:rsidRDefault="002C1F70" w:rsidP="006A19B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9B3">
        <w:rPr>
          <w:rFonts w:ascii="Times New Roman" w:hAnsi="Times New Roman" w:cs="Times New Roman"/>
          <w:sz w:val="28"/>
          <w:szCs w:val="28"/>
        </w:rPr>
        <w:lastRenderedPageBreak/>
        <w:t xml:space="preserve">«Промышленное производство» - включает показатели об объеме отгруженных товаров собственного производства, выполненных работ и услуг собственными силами организаций, показатели об объеме производства важнейших видов продукции в натуральном выражении; </w:t>
      </w:r>
    </w:p>
    <w:p w14:paraId="6DBCB967" w14:textId="77777777" w:rsidR="002C1F70" w:rsidRPr="006A19B3" w:rsidRDefault="002C1F70" w:rsidP="006A19B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9B3">
        <w:rPr>
          <w:rFonts w:ascii="Times New Roman" w:hAnsi="Times New Roman" w:cs="Times New Roman"/>
          <w:sz w:val="28"/>
          <w:szCs w:val="28"/>
        </w:rPr>
        <w:t xml:space="preserve">«Сельское хозяйство» - включает показатели об объемах в сфере растениеводства и животноводства; </w:t>
      </w:r>
    </w:p>
    <w:p w14:paraId="7C21A208" w14:textId="77777777" w:rsidR="002C1F70" w:rsidRPr="006A19B3" w:rsidRDefault="002C1F70" w:rsidP="006A19B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9B3">
        <w:rPr>
          <w:rFonts w:ascii="Times New Roman" w:hAnsi="Times New Roman" w:cs="Times New Roman"/>
          <w:sz w:val="28"/>
          <w:szCs w:val="28"/>
        </w:rPr>
        <w:t xml:space="preserve">«Потребительский рынок» - включает показатели объема оборота розничной торговли продовольственными и непродовольственными товарами; объема платных услуг населению; </w:t>
      </w:r>
    </w:p>
    <w:p w14:paraId="31520E02" w14:textId="77777777" w:rsidR="002C1F70" w:rsidRPr="006A19B3" w:rsidRDefault="002C1F70" w:rsidP="006A19B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9B3">
        <w:rPr>
          <w:rFonts w:ascii="Times New Roman" w:hAnsi="Times New Roman" w:cs="Times New Roman"/>
          <w:sz w:val="28"/>
          <w:szCs w:val="28"/>
        </w:rPr>
        <w:t xml:space="preserve">«Строительство и инвестиции» - отражает динамику объема инвестиций в основной капитал, ввод в действие жилых домов и новых предприятий или объектов и среднегодовую стоимость основных фондов организаций; </w:t>
      </w:r>
    </w:p>
    <w:p w14:paraId="33F03B5E" w14:textId="77777777" w:rsidR="002C1F70" w:rsidRPr="006A19B3" w:rsidRDefault="002C1F70" w:rsidP="006A19B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9B3">
        <w:rPr>
          <w:rFonts w:ascii="Times New Roman" w:hAnsi="Times New Roman" w:cs="Times New Roman"/>
          <w:sz w:val="28"/>
          <w:szCs w:val="28"/>
        </w:rPr>
        <w:t xml:space="preserve">«Финансы» - отражает динамику объема совокупной прибыли организаций; </w:t>
      </w:r>
    </w:p>
    <w:p w14:paraId="22225A6B" w14:textId="77777777" w:rsidR="002C1F70" w:rsidRDefault="002C1F70" w:rsidP="006A19B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9B3">
        <w:rPr>
          <w:rFonts w:ascii="Times New Roman" w:hAnsi="Times New Roman" w:cs="Times New Roman"/>
          <w:sz w:val="28"/>
          <w:szCs w:val="28"/>
        </w:rPr>
        <w:t xml:space="preserve">«Труд» - отражает динамику численности работающих в организациях, фонда заработной платы, среднемесячной начисленной заработной платы, численности безработных. </w:t>
      </w:r>
    </w:p>
    <w:p w14:paraId="1AF38979" w14:textId="77777777" w:rsidR="00A26CAD" w:rsidRPr="00A26CAD" w:rsidRDefault="00A26CAD" w:rsidP="00A26CAD">
      <w:pPr>
        <w:spacing w:line="240" w:lineRule="auto"/>
        <w:ind w:left="-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6CAD">
        <w:rPr>
          <w:rFonts w:ascii="Times New Roman" w:hAnsi="Times New Roman" w:cs="Times New Roman"/>
          <w:sz w:val="28"/>
          <w:szCs w:val="28"/>
        </w:rPr>
        <w:t xml:space="preserve">2.6. При разработке разделов (показателей)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6CAD">
        <w:rPr>
          <w:rFonts w:ascii="Times New Roman" w:hAnsi="Times New Roman" w:cs="Times New Roman"/>
          <w:sz w:val="28"/>
          <w:szCs w:val="28"/>
        </w:rPr>
        <w:t>рогноза участники</w:t>
      </w:r>
      <w:r>
        <w:rPr>
          <w:rFonts w:ascii="Times New Roman" w:hAnsi="Times New Roman" w:cs="Times New Roman"/>
          <w:sz w:val="28"/>
          <w:szCs w:val="28"/>
        </w:rPr>
        <w:t xml:space="preserve"> разработки П</w:t>
      </w:r>
      <w:r w:rsidRPr="00A26CAD">
        <w:rPr>
          <w:rFonts w:ascii="Times New Roman" w:hAnsi="Times New Roman" w:cs="Times New Roman"/>
          <w:sz w:val="28"/>
          <w:szCs w:val="28"/>
        </w:rPr>
        <w:t xml:space="preserve">рогноза в качестве основного источника информации за отчетный период и при оценке текущего года по разделам (показателям) прогнозов используют данные территориального органа Федеральной службы государственной статистики по Архангельской области, а в случае отсутствия таких данных - иную информацию по соответствующим показателям. </w:t>
      </w:r>
    </w:p>
    <w:p w14:paraId="0BEDAF31" w14:textId="77777777" w:rsidR="003232BD" w:rsidRPr="003232BD" w:rsidRDefault="003232BD" w:rsidP="003232BD">
      <w:pPr>
        <w:spacing w:line="240" w:lineRule="auto"/>
        <w:ind w:left="-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32BD">
        <w:rPr>
          <w:rFonts w:ascii="Times New Roman" w:hAnsi="Times New Roman" w:cs="Times New Roman"/>
          <w:sz w:val="28"/>
          <w:szCs w:val="28"/>
        </w:rPr>
        <w:t xml:space="preserve">2.7. При разработке разделов (показателей) </w:t>
      </w:r>
      <w:r>
        <w:rPr>
          <w:rFonts w:ascii="Times New Roman" w:hAnsi="Times New Roman" w:cs="Times New Roman"/>
          <w:sz w:val="28"/>
          <w:szCs w:val="28"/>
        </w:rPr>
        <w:t xml:space="preserve">Прогноза отдел экономики администрации  муниципального округа </w:t>
      </w:r>
      <w:r w:rsidRPr="003232BD">
        <w:rPr>
          <w:rFonts w:ascii="Times New Roman" w:hAnsi="Times New Roman" w:cs="Times New Roman"/>
          <w:sz w:val="28"/>
          <w:szCs w:val="28"/>
        </w:rPr>
        <w:t xml:space="preserve"> в пределах своих полномочий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3232BD">
        <w:rPr>
          <w:rFonts w:ascii="Times New Roman" w:hAnsi="Times New Roman" w:cs="Times New Roman"/>
          <w:sz w:val="28"/>
          <w:szCs w:val="28"/>
        </w:rPr>
        <w:t xml:space="preserve"> запрашивать необходимую информацию в территориальных органах федеральных органов исполнительной власти, исполнительных органах государственной власти Архангельской области, организациях, учреждениях, у индивидуальных предпринимателей, осуществляющих свою деятельность на территории </w:t>
      </w:r>
      <w:r w:rsidR="00581E9E"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14:paraId="3866A22C" w14:textId="77777777" w:rsidR="002C1F70" w:rsidRPr="006A19B3" w:rsidRDefault="002C1F70" w:rsidP="006A19B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9B3">
        <w:rPr>
          <w:rFonts w:ascii="Times New Roman" w:hAnsi="Times New Roman" w:cs="Times New Roman"/>
          <w:sz w:val="28"/>
          <w:szCs w:val="28"/>
        </w:rPr>
        <w:t>2.</w:t>
      </w:r>
      <w:r w:rsidR="003232BD">
        <w:rPr>
          <w:rFonts w:ascii="Times New Roman" w:hAnsi="Times New Roman" w:cs="Times New Roman"/>
          <w:sz w:val="28"/>
          <w:szCs w:val="28"/>
        </w:rPr>
        <w:t>8</w:t>
      </w:r>
      <w:r w:rsidRPr="006A19B3">
        <w:rPr>
          <w:rFonts w:ascii="Times New Roman" w:hAnsi="Times New Roman" w:cs="Times New Roman"/>
          <w:sz w:val="28"/>
          <w:szCs w:val="28"/>
        </w:rPr>
        <w:t xml:space="preserve">. Отдел экономики администрации муниципального округа </w:t>
      </w:r>
      <w:r w:rsidR="003232BD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Pr="006A19B3">
        <w:rPr>
          <w:rFonts w:ascii="Times New Roman" w:hAnsi="Times New Roman" w:cs="Times New Roman"/>
          <w:sz w:val="28"/>
          <w:szCs w:val="28"/>
        </w:rPr>
        <w:t>прогноз по разделам, указанным в пункте 2.</w:t>
      </w:r>
      <w:r w:rsidR="003232BD">
        <w:rPr>
          <w:rFonts w:ascii="Times New Roman" w:hAnsi="Times New Roman" w:cs="Times New Roman"/>
          <w:sz w:val="28"/>
          <w:szCs w:val="28"/>
        </w:rPr>
        <w:t>5</w:t>
      </w:r>
      <w:r w:rsidRPr="006A19B3">
        <w:rPr>
          <w:rFonts w:ascii="Times New Roman" w:hAnsi="Times New Roman" w:cs="Times New Roman"/>
          <w:sz w:val="28"/>
          <w:szCs w:val="28"/>
        </w:rPr>
        <w:t xml:space="preserve"> настоящего Порядка, с приложением пояснительной записки, обосновывающей показатели </w:t>
      </w:r>
      <w:r w:rsidR="003232BD">
        <w:rPr>
          <w:rFonts w:ascii="Times New Roman" w:hAnsi="Times New Roman" w:cs="Times New Roman"/>
          <w:sz w:val="28"/>
          <w:szCs w:val="28"/>
        </w:rPr>
        <w:t xml:space="preserve"> П</w:t>
      </w:r>
      <w:r w:rsidRPr="006A19B3">
        <w:rPr>
          <w:rFonts w:ascii="Times New Roman" w:hAnsi="Times New Roman" w:cs="Times New Roman"/>
          <w:sz w:val="28"/>
          <w:szCs w:val="28"/>
        </w:rPr>
        <w:t xml:space="preserve">рогноза. </w:t>
      </w:r>
    </w:p>
    <w:p w14:paraId="546854BD" w14:textId="77777777" w:rsidR="002C1F70" w:rsidRPr="006A19B3" w:rsidRDefault="002C1F70" w:rsidP="006A19B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9B3">
        <w:rPr>
          <w:rFonts w:ascii="Times New Roman" w:hAnsi="Times New Roman" w:cs="Times New Roman"/>
          <w:sz w:val="28"/>
          <w:szCs w:val="28"/>
        </w:rPr>
        <w:t xml:space="preserve">В пояснительной записке к </w:t>
      </w:r>
      <w:r w:rsidR="003232BD">
        <w:rPr>
          <w:rFonts w:ascii="Times New Roman" w:hAnsi="Times New Roman" w:cs="Times New Roman"/>
          <w:sz w:val="28"/>
          <w:szCs w:val="28"/>
        </w:rPr>
        <w:t>П</w:t>
      </w:r>
      <w:r w:rsidRPr="006A19B3">
        <w:rPr>
          <w:rFonts w:ascii="Times New Roman" w:hAnsi="Times New Roman" w:cs="Times New Roman"/>
          <w:sz w:val="28"/>
          <w:szCs w:val="28"/>
        </w:rPr>
        <w:t>рогнозу при</w:t>
      </w:r>
      <w:r w:rsidR="003232BD">
        <w:rPr>
          <w:rFonts w:ascii="Times New Roman" w:hAnsi="Times New Roman" w:cs="Times New Roman"/>
          <w:sz w:val="28"/>
          <w:szCs w:val="28"/>
        </w:rPr>
        <w:t>водится обоснование параметров п</w:t>
      </w:r>
      <w:r w:rsidRPr="006A19B3">
        <w:rPr>
          <w:rFonts w:ascii="Times New Roman" w:hAnsi="Times New Roman" w:cs="Times New Roman"/>
          <w:sz w:val="28"/>
          <w:szCs w:val="28"/>
        </w:rPr>
        <w:t xml:space="preserve">рогноза, в том числе их сопоставление с ранее утвержденными параметрами с указанием причин и факторов прогнозируемых изменений. </w:t>
      </w:r>
    </w:p>
    <w:p w14:paraId="4187BFEF" w14:textId="77777777" w:rsidR="002C1F70" w:rsidRDefault="005650B0" w:rsidP="006A19B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9B3">
        <w:rPr>
          <w:rFonts w:ascii="Times New Roman" w:hAnsi="Times New Roman" w:cs="Times New Roman"/>
          <w:sz w:val="28"/>
          <w:szCs w:val="28"/>
        </w:rPr>
        <w:t>2.</w:t>
      </w:r>
      <w:r w:rsidR="008F1C81">
        <w:rPr>
          <w:rFonts w:ascii="Times New Roman" w:hAnsi="Times New Roman" w:cs="Times New Roman"/>
          <w:sz w:val="28"/>
          <w:szCs w:val="28"/>
        </w:rPr>
        <w:t>9</w:t>
      </w:r>
      <w:r w:rsidRPr="006A19B3">
        <w:rPr>
          <w:rFonts w:ascii="Times New Roman" w:hAnsi="Times New Roman" w:cs="Times New Roman"/>
          <w:sz w:val="28"/>
          <w:szCs w:val="28"/>
        </w:rPr>
        <w:t xml:space="preserve">. Прогноз </w:t>
      </w:r>
      <w:r w:rsidR="00F833FC">
        <w:rPr>
          <w:rFonts w:ascii="Times New Roman" w:hAnsi="Times New Roman" w:cs="Times New Roman"/>
          <w:sz w:val="28"/>
          <w:szCs w:val="28"/>
        </w:rPr>
        <w:t xml:space="preserve"> </w:t>
      </w:r>
      <w:r w:rsidR="00167780" w:rsidRPr="006A19B3">
        <w:rPr>
          <w:rFonts w:ascii="Times New Roman" w:hAnsi="Times New Roman" w:cs="Times New Roman"/>
          <w:sz w:val="28"/>
          <w:szCs w:val="28"/>
        </w:rPr>
        <w:t xml:space="preserve">одобряется </w:t>
      </w:r>
      <w:r w:rsidRPr="006A19B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и учитывается при разработке </w:t>
      </w:r>
      <w:r w:rsidR="00A829A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6A19B3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="00A829A4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период.</w:t>
      </w:r>
    </w:p>
    <w:p w14:paraId="0FDB1589" w14:textId="77777777" w:rsidR="003232BD" w:rsidRDefault="003232BD" w:rsidP="00C56AB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F1C8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32BD">
        <w:t xml:space="preserve"> </w:t>
      </w:r>
      <w:r w:rsidRPr="003232BD">
        <w:rPr>
          <w:rFonts w:ascii="Times New Roman" w:hAnsi="Times New Roman" w:cs="Times New Roman"/>
          <w:sz w:val="28"/>
          <w:szCs w:val="28"/>
        </w:rPr>
        <w:t xml:space="preserve">Прогноз размещается на </w:t>
      </w:r>
      <w:hyperlink r:id="rId10">
        <w:r w:rsidRPr="003232BD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hyperlink r:id="rId11">
        <w:r w:rsidRPr="003232B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232B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2BD">
        <w:rPr>
          <w:rFonts w:ascii="Times New Roman" w:hAnsi="Times New Roman" w:cs="Times New Roman"/>
          <w:sz w:val="28"/>
          <w:szCs w:val="28"/>
        </w:rPr>
        <w:t>муниципального округа в информационно-телекоммуника</w:t>
      </w:r>
      <w:r w:rsidR="00C7365B">
        <w:rPr>
          <w:rFonts w:ascii="Times New Roman" w:hAnsi="Times New Roman" w:cs="Times New Roman"/>
          <w:sz w:val="28"/>
          <w:szCs w:val="28"/>
        </w:rPr>
        <w:t>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D5D6D9" w14:textId="77777777" w:rsidR="003232BD" w:rsidRDefault="003232BD" w:rsidP="00C56A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8F1C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32BD">
        <w:rPr>
          <w:rFonts w:ascii="Times New Roman" w:hAnsi="Times New Roman" w:cs="Times New Roman"/>
          <w:sz w:val="24"/>
          <w:szCs w:val="24"/>
        </w:rPr>
        <w:t xml:space="preserve"> </w:t>
      </w:r>
      <w:r w:rsidRPr="003232BD">
        <w:rPr>
          <w:rFonts w:ascii="Times New Roman" w:hAnsi="Times New Roman" w:cs="Times New Roman"/>
          <w:sz w:val="28"/>
          <w:szCs w:val="28"/>
        </w:rPr>
        <w:t xml:space="preserve">Отдел экономики в течение десяти календарных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одобрения </w:t>
      </w:r>
      <w:r w:rsidRPr="003232BD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2BD">
        <w:rPr>
          <w:rFonts w:ascii="Times New Roman" w:hAnsi="Times New Roman" w:cs="Times New Roman"/>
          <w:sz w:val="28"/>
          <w:szCs w:val="28"/>
        </w:rPr>
        <w:t xml:space="preserve"> формирует и представляет уведомление в формате </w:t>
      </w:r>
      <w:r w:rsidRPr="003232BD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электронного документа согласно </w:t>
      </w:r>
      <w:hyperlink r:id="rId12" w:history="1">
        <w:r w:rsidRPr="00F7358B">
          <w:rPr>
            <w:rStyle w:val="ac"/>
            <w:rFonts w:ascii="Times New Roman" w:hAnsi="Times New Roman"/>
            <w:b w:val="0"/>
            <w:color w:val="auto"/>
            <w:sz w:val="28"/>
            <w:szCs w:val="28"/>
          </w:rPr>
          <w:t>требованиям</w:t>
        </w:r>
      </w:hyperlink>
      <w:r w:rsidRPr="00F7358B">
        <w:rPr>
          <w:rFonts w:ascii="Times New Roman" w:hAnsi="Times New Roman" w:cs="Times New Roman"/>
          <w:sz w:val="28"/>
          <w:szCs w:val="28"/>
        </w:rPr>
        <w:t xml:space="preserve"> к форме уведомления об утверждении (одобрении) документа стратегического планирования или внесении в него изменений, порядка ее заполнения и представления, утвержденным </w:t>
      </w:r>
      <w:hyperlink r:id="rId13" w:history="1">
        <w:r w:rsidRPr="00F7358B">
          <w:rPr>
            <w:rStyle w:val="ac"/>
            <w:rFonts w:ascii="Times New Roman" w:hAnsi="Times New Roman"/>
            <w:b w:val="0"/>
            <w:color w:val="auto"/>
            <w:sz w:val="28"/>
            <w:szCs w:val="28"/>
          </w:rPr>
          <w:t>приказом</w:t>
        </w:r>
      </w:hyperlink>
      <w:r w:rsidRPr="00F7358B">
        <w:rPr>
          <w:rFonts w:ascii="Times New Roman" w:hAnsi="Times New Roman" w:cs="Times New Roman"/>
          <w:sz w:val="28"/>
          <w:szCs w:val="28"/>
        </w:rPr>
        <w:t xml:space="preserve"> Министе</w:t>
      </w:r>
      <w:r w:rsidRPr="003232BD">
        <w:rPr>
          <w:rFonts w:ascii="Times New Roman" w:hAnsi="Times New Roman" w:cs="Times New Roman"/>
          <w:sz w:val="28"/>
          <w:szCs w:val="28"/>
        </w:rPr>
        <w:t>рства экономического развития Российской Федерации от 11 ноября 2015 года № 831, посредством государственной автоматизированной информационной системы «Управление».</w:t>
      </w:r>
    </w:p>
    <w:p w14:paraId="40A037DF" w14:textId="77777777" w:rsidR="008F1C81" w:rsidRPr="003232BD" w:rsidRDefault="008F1C81" w:rsidP="00C56A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8C3536" w14:textId="77777777" w:rsidR="003232BD" w:rsidRDefault="00F7358B" w:rsidP="00C56AB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58B">
        <w:rPr>
          <w:rFonts w:ascii="Times New Roman" w:hAnsi="Times New Roman" w:cs="Times New Roman"/>
          <w:b/>
          <w:sz w:val="28"/>
          <w:szCs w:val="28"/>
        </w:rPr>
        <w:t>3. Корректировка Прогноза</w:t>
      </w:r>
    </w:p>
    <w:p w14:paraId="66E2323B" w14:textId="77777777" w:rsidR="008F1C81" w:rsidRDefault="008F1C81" w:rsidP="00C56AB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ADE491" w14:textId="77777777" w:rsidR="002C1F70" w:rsidRDefault="00F7358B" w:rsidP="00C56AB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F7358B">
        <w:rPr>
          <w:sz w:val="28"/>
          <w:szCs w:val="28"/>
        </w:rPr>
        <w:t xml:space="preserve">Корректировка </w:t>
      </w:r>
      <w:r>
        <w:rPr>
          <w:sz w:val="28"/>
          <w:szCs w:val="28"/>
        </w:rPr>
        <w:t>П</w:t>
      </w:r>
      <w:r w:rsidRPr="00F7358B">
        <w:rPr>
          <w:sz w:val="28"/>
          <w:szCs w:val="28"/>
        </w:rPr>
        <w:t xml:space="preserve">рогноза проводится </w:t>
      </w:r>
      <w:r w:rsidR="00F833FC">
        <w:rPr>
          <w:sz w:val="28"/>
          <w:szCs w:val="28"/>
        </w:rPr>
        <w:t xml:space="preserve">при разработке проекта </w:t>
      </w:r>
      <w:r w:rsidR="00F833FC" w:rsidRPr="006A19B3">
        <w:rPr>
          <w:sz w:val="28"/>
          <w:szCs w:val="28"/>
        </w:rPr>
        <w:t xml:space="preserve">бюджета муниципального округа </w:t>
      </w:r>
      <w:r w:rsidR="00F833FC">
        <w:rPr>
          <w:sz w:val="28"/>
          <w:szCs w:val="28"/>
        </w:rPr>
        <w:t>на очередной финансовый год и на плановый период</w:t>
      </w:r>
      <w:r w:rsidR="00F833FC" w:rsidRPr="00F7358B">
        <w:rPr>
          <w:sz w:val="28"/>
          <w:szCs w:val="28"/>
        </w:rPr>
        <w:t xml:space="preserve"> </w:t>
      </w:r>
      <w:r w:rsidR="00F833FC">
        <w:rPr>
          <w:sz w:val="28"/>
          <w:szCs w:val="28"/>
        </w:rPr>
        <w:t xml:space="preserve"> и </w:t>
      </w:r>
      <w:r w:rsidR="004040CC">
        <w:rPr>
          <w:sz w:val="28"/>
          <w:szCs w:val="28"/>
        </w:rPr>
        <w:t xml:space="preserve"> </w:t>
      </w:r>
      <w:r w:rsidRPr="00F7358B">
        <w:rPr>
          <w:sz w:val="28"/>
          <w:szCs w:val="28"/>
        </w:rPr>
        <w:t xml:space="preserve">в целях обеспечения корректировки решения </w:t>
      </w:r>
      <w:r>
        <w:rPr>
          <w:sz w:val="28"/>
          <w:szCs w:val="28"/>
        </w:rPr>
        <w:t xml:space="preserve">Собрания депутатов муниципального округа </w:t>
      </w:r>
      <w:r w:rsidRPr="00F7358B">
        <w:rPr>
          <w:sz w:val="28"/>
          <w:szCs w:val="28"/>
        </w:rPr>
        <w:t xml:space="preserve">о бюджете </w:t>
      </w:r>
      <w:r w:rsidR="00DA09F2">
        <w:rPr>
          <w:sz w:val="28"/>
          <w:szCs w:val="28"/>
        </w:rPr>
        <w:t>муниципального округа.</w:t>
      </w:r>
    </w:p>
    <w:p w14:paraId="40264E11" w14:textId="7C9777E5" w:rsidR="00DA09F2" w:rsidRDefault="00DA09F2" w:rsidP="00A05E3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3.2. Корректировка показателей Прогноза проводится </w:t>
      </w:r>
      <w:r w:rsidR="00CB3B61">
        <w:rPr>
          <w:sz w:val="28"/>
          <w:szCs w:val="28"/>
        </w:rPr>
        <w:t xml:space="preserve">в случае наличия отклонений </w:t>
      </w:r>
      <w:r w:rsidR="004040CC">
        <w:rPr>
          <w:sz w:val="28"/>
          <w:szCs w:val="28"/>
        </w:rPr>
        <w:t xml:space="preserve"> (более чем на 5 %) </w:t>
      </w:r>
      <w:r w:rsidR="00CB3B61">
        <w:rPr>
          <w:sz w:val="28"/>
          <w:szCs w:val="28"/>
        </w:rPr>
        <w:t xml:space="preserve">отдельных утвержденных показателей Прогноза от показателей, представленных в уточненных сведениях </w:t>
      </w:r>
      <w:r w:rsidR="00CB3B61" w:rsidRPr="00A26CAD">
        <w:rPr>
          <w:sz w:val="28"/>
          <w:szCs w:val="28"/>
        </w:rPr>
        <w:t>территориального органа Федеральной службы государственной статистики по Архангельской области</w:t>
      </w:r>
      <w:r w:rsidR="00854068">
        <w:rPr>
          <w:sz w:val="28"/>
          <w:szCs w:val="28"/>
        </w:rPr>
        <w:t>,</w:t>
      </w:r>
      <w:r w:rsidR="0021659F">
        <w:rPr>
          <w:sz w:val="28"/>
          <w:szCs w:val="28"/>
        </w:rPr>
        <w:t xml:space="preserve"> и </w:t>
      </w:r>
      <w:r w:rsidR="00854068">
        <w:rPr>
          <w:sz w:val="28"/>
          <w:szCs w:val="28"/>
        </w:rPr>
        <w:t xml:space="preserve">в </w:t>
      </w:r>
      <w:r w:rsidR="0021659F">
        <w:rPr>
          <w:sz w:val="28"/>
          <w:szCs w:val="28"/>
        </w:rPr>
        <w:t xml:space="preserve">согласованных с </w:t>
      </w:r>
      <w:r w:rsidR="008F1C81">
        <w:rPr>
          <w:sz w:val="28"/>
          <w:szCs w:val="28"/>
        </w:rPr>
        <w:t>Министерством материалах</w:t>
      </w:r>
      <w:r w:rsidR="0021659F">
        <w:rPr>
          <w:sz w:val="28"/>
          <w:szCs w:val="28"/>
        </w:rPr>
        <w:t xml:space="preserve"> по Прогнозу.</w:t>
      </w:r>
    </w:p>
    <w:p w14:paraId="188DAF48" w14:textId="77777777" w:rsidR="0021659F" w:rsidRDefault="0021659F" w:rsidP="00C56ABA">
      <w:pPr>
        <w:spacing w:line="240" w:lineRule="auto"/>
        <w:ind w:left="-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1C81">
        <w:rPr>
          <w:rFonts w:ascii="Times New Roman" w:hAnsi="Times New Roman" w:cs="Times New Roman"/>
          <w:sz w:val="28"/>
          <w:szCs w:val="28"/>
        </w:rPr>
        <w:tab/>
      </w:r>
      <w:r w:rsidRPr="0021659F">
        <w:rPr>
          <w:rFonts w:ascii="Times New Roman" w:hAnsi="Times New Roman" w:cs="Times New Roman"/>
          <w:sz w:val="28"/>
          <w:szCs w:val="28"/>
        </w:rPr>
        <w:t>3.3.</w:t>
      </w:r>
      <w:r w:rsidR="004040CC">
        <w:rPr>
          <w:rFonts w:ascii="Times New Roman" w:hAnsi="Times New Roman" w:cs="Times New Roman"/>
          <w:sz w:val="28"/>
          <w:szCs w:val="28"/>
        </w:rPr>
        <w:t xml:space="preserve"> После корректировки показателей  Прогноза о</w:t>
      </w:r>
      <w:r>
        <w:rPr>
          <w:rFonts w:ascii="Times New Roman" w:hAnsi="Times New Roman" w:cs="Times New Roman"/>
          <w:sz w:val="28"/>
          <w:szCs w:val="28"/>
        </w:rPr>
        <w:t xml:space="preserve">тдел </w:t>
      </w:r>
      <w:r w:rsidRPr="0021659F">
        <w:rPr>
          <w:rFonts w:ascii="Times New Roman" w:hAnsi="Times New Roman" w:cs="Times New Roman"/>
          <w:sz w:val="28"/>
          <w:szCs w:val="28"/>
        </w:rPr>
        <w:t xml:space="preserve">экономики разрабатывает 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1659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65B">
        <w:rPr>
          <w:rFonts w:ascii="Times New Roman" w:hAnsi="Times New Roman" w:cs="Times New Roman"/>
          <w:sz w:val="28"/>
          <w:szCs w:val="28"/>
        </w:rPr>
        <w:t xml:space="preserve"> </w:t>
      </w:r>
      <w:r w:rsidRPr="0021659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4040C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уточненно</w:t>
      </w:r>
      <w:r w:rsidR="004040C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4040C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59F">
        <w:rPr>
          <w:rFonts w:ascii="Times New Roman" w:hAnsi="Times New Roman" w:cs="Times New Roman"/>
          <w:sz w:val="28"/>
          <w:szCs w:val="28"/>
        </w:rPr>
        <w:t>и направляет его на одобрение в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659F">
        <w:rPr>
          <w:rFonts w:ascii="Times New Roman" w:hAnsi="Times New Roman" w:cs="Times New Roman"/>
          <w:sz w:val="28"/>
          <w:szCs w:val="28"/>
        </w:rPr>
        <w:t xml:space="preserve"> аналогичном первоначальному одобрению. </w:t>
      </w:r>
    </w:p>
    <w:p w14:paraId="0E8A0D1D" w14:textId="5BD28ADB" w:rsidR="004040CC" w:rsidRPr="0021659F" w:rsidRDefault="004040CC" w:rsidP="00C56ABA">
      <w:pPr>
        <w:spacing w:line="240" w:lineRule="auto"/>
        <w:ind w:left="-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0F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3.4. Уточненный Прогноз, одобренный постановлением администрации муниципального округа,  направляется  в Управление финансов администрации муниципального округа и в Министерство.</w:t>
      </w:r>
    </w:p>
    <w:p w14:paraId="6125CE9A" w14:textId="77777777" w:rsidR="0021659F" w:rsidRPr="003232BD" w:rsidRDefault="0021659F" w:rsidP="00C56AB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sectPr w:rsidR="0021659F" w:rsidRPr="003232BD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F791A" w14:textId="77777777" w:rsidR="00DD17AC" w:rsidRDefault="00DD17AC" w:rsidP="00D729AA">
      <w:pPr>
        <w:spacing w:line="240" w:lineRule="auto"/>
      </w:pPr>
      <w:r>
        <w:separator/>
      </w:r>
    </w:p>
  </w:endnote>
  <w:endnote w:type="continuationSeparator" w:id="0">
    <w:p w14:paraId="72AFE80E" w14:textId="77777777" w:rsidR="00DD17AC" w:rsidRDefault="00DD17A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C536" w14:textId="77777777" w:rsidR="00DD17AC" w:rsidRDefault="00DD17AC" w:rsidP="00D729AA">
      <w:pPr>
        <w:spacing w:line="240" w:lineRule="auto"/>
      </w:pPr>
      <w:r>
        <w:separator/>
      </w:r>
    </w:p>
  </w:footnote>
  <w:footnote w:type="continuationSeparator" w:id="0">
    <w:p w14:paraId="6975869D" w14:textId="77777777" w:rsidR="00DD17AC" w:rsidRDefault="00DD17A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2F72C86C" w14:textId="77777777" w:rsidR="00F833FC" w:rsidRDefault="006449B9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F833FC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C7365B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617FA203" w14:textId="77777777" w:rsidR="00F833FC" w:rsidRDefault="00F833F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F833FC" w14:paraId="59696B0A" w14:textId="77777777" w:rsidTr="00920BCA">
      <w:tc>
        <w:tcPr>
          <w:tcW w:w="9570" w:type="dxa"/>
        </w:tcPr>
        <w:p w14:paraId="0FB577C6" w14:textId="77777777" w:rsidR="00F833FC" w:rsidRDefault="00F833FC" w:rsidP="00920BCA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1D8FF94E" wp14:editId="375BEC98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FC09037" w14:textId="77777777" w:rsidR="00F833FC" w:rsidRPr="0037724A" w:rsidRDefault="00F833FC" w:rsidP="00920BC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833FC" w14:paraId="181B6745" w14:textId="77777777" w:rsidTr="00920BCA">
      <w:tc>
        <w:tcPr>
          <w:tcW w:w="9570" w:type="dxa"/>
        </w:tcPr>
        <w:p w14:paraId="3C3C4F67" w14:textId="77777777" w:rsidR="00F833FC" w:rsidRPr="00680A52" w:rsidRDefault="00F833FC" w:rsidP="00920BC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0BEE40D" w14:textId="77777777" w:rsidR="00F833FC" w:rsidRPr="00680A52" w:rsidRDefault="00F833FC" w:rsidP="00920BC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63FCB6B" w14:textId="77777777" w:rsidR="00F833FC" w:rsidRDefault="00F833FC" w:rsidP="00920BC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86BBC16" w14:textId="77777777" w:rsidR="00F833FC" w:rsidRPr="0037724A" w:rsidRDefault="00F833FC" w:rsidP="00920BCA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F833FC" w14:paraId="608DDB87" w14:textId="77777777" w:rsidTr="00920BCA">
      <w:tc>
        <w:tcPr>
          <w:tcW w:w="9570" w:type="dxa"/>
        </w:tcPr>
        <w:p w14:paraId="6E557C48" w14:textId="77777777" w:rsidR="00F833FC" w:rsidRPr="0037724A" w:rsidRDefault="00F833FC" w:rsidP="00920BCA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F833FC" w14:paraId="50125190" w14:textId="77777777" w:rsidTr="00920BCA">
      <w:tc>
        <w:tcPr>
          <w:tcW w:w="9570" w:type="dxa"/>
        </w:tcPr>
        <w:p w14:paraId="3D2BB02C" w14:textId="77777777" w:rsidR="00F833FC" w:rsidRDefault="00F833FC" w:rsidP="00920BC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833FC" w14:paraId="68396044" w14:textId="77777777" w:rsidTr="00920BCA">
      <w:tc>
        <w:tcPr>
          <w:tcW w:w="9570" w:type="dxa"/>
        </w:tcPr>
        <w:p w14:paraId="69CFE963" w14:textId="77777777" w:rsidR="00F833FC" w:rsidRPr="00C7038B" w:rsidRDefault="00F833FC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 2023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F833FC" w14:paraId="323B81E3" w14:textId="77777777" w:rsidTr="00920BCA">
      <w:tc>
        <w:tcPr>
          <w:tcW w:w="9570" w:type="dxa"/>
        </w:tcPr>
        <w:p w14:paraId="7C2F00B8" w14:textId="77777777" w:rsidR="00F833FC" w:rsidRPr="0037724A" w:rsidRDefault="00F833FC" w:rsidP="00920BC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833FC" w14:paraId="0F27E414" w14:textId="77777777" w:rsidTr="00920BCA">
      <w:tc>
        <w:tcPr>
          <w:tcW w:w="9570" w:type="dxa"/>
        </w:tcPr>
        <w:p w14:paraId="2FF2C2CC" w14:textId="77777777" w:rsidR="00F833FC" w:rsidRPr="0037724A" w:rsidRDefault="00F833FC" w:rsidP="00920BC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F833FC" w14:paraId="3B592867" w14:textId="77777777" w:rsidTr="00920BCA">
      <w:tc>
        <w:tcPr>
          <w:tcW w:w="9570" w:type="dxa"/>
        </w:tcPr>
        <w:p w14:paraId="08659030" w14:textId="77777777" w:rsidR="00F833FC" w:rsidRPr="00C7038B" w:rsidRDefault="00F833FC" w:rsidP="00920BC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833FC" w14:paraId="6796C6DC" w14:textId="77777777" w:rsidTr="00920BCA">
      <w:tc>
        <w:tcPr>
          <w:tcW w:w="9570" w:type="dxa"/>
        </w:tcPr>
        <w:p w14:paraId="666FBC46" w14:textId="77777777" w:rsidR="00F833FC" w:rsidRPr="00D729AA" w:rsidRDefault="00F833FC" w:rsidP="00920BC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1E57C250" w14:textId="77777777" w:rsidR="00F833FC" w:rsidRPr="00D729AA" w:rsidRDefault="00F833FC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0389"/>
    <w:multiLevelType w:val="multilevel"/>
    <w:tmpl w:val="615212DA"/>
    <w:lvl w:ilvl="0">
      <w:start w:val="1"/>
      <w:numFmt w:val="decimal"/>
      <w:lvlText w:val="%1."/>
      <w:lvlJc w:val="left"/>
      <w:pPr>
        <w:ind w:left="25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3" w:hanging="1800"/>
      </w:pPr>
      <w:rPr>
        <w:rFonts w:hint="default"/>
      </w:rPr>
    </w:lvl>
  </w:abstractNum>
  <w:abstractNum w:abstractNumId="1" w15:restartNumberingAfterBreak="0">
    <w:nsid w:val="24F208C7"/>
    <w:multiLevelType w:val="multilevel"/>
    <w:tmpl w:val="615212DA"/>
    <w:lvl w:ilvl="0">
      <w:start w:val="1"/>
      <w:numFmt w:val="decimal"/>
      <w:lvlText w:val="%1."/>
      <w:lvlJc w:val="left"/>
      <w:pPr>
        <w:ind w:left="25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3" w:hanging="1800"/>
      </w:pPr>
      <w:rPr>
        <w:rFonts w:hint="default"/>
      </w:rPr>
    </w:lvl>
  </w:abstractNum>
  <w:abstractNum w:abstractNumId="2" w15:restartNumberingAfterBreak="0">
    <w:nsid w:val="2CF150D6"/>
    <w:multiLevelType w:val="multilevel"/>
    <w:tmpl w:val="D72AEA1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F515063"/>
    <w:multiLevelType w:val="hybridMultilevel"/>
    <w:tmpl w:val="533C7830"/>
    <w:lvl w:ilvl="0" w:tplc="5C42B79A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66CC8A">
      <w:start w:val="1"/>
      <w:numFmt w:val="lowerLetter"/>
      <w:lvlText w:val="%2"/>
      <w:lvlJc w:val="left"/>
      <w:pPr>
        <w:ind w:left="3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B8CDF4">
      <w:start w:val="1"/>
      <w:numFmt w:val="lowerRoman"/>
      <w:lvlText w:val="%3"/>
      <w:lvlJc w:val="left"/>
      <w:pPr>
        <w:ind w:left="4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36E69C">
      <w:start w:val="1"/>
      <w:numFmt w:val="decimal"/>
      <w:lvlText w:val="%4"/>
      <w:lvlJc w:val="left"/>
      <w:pPr>
        <w:ind w:left="5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CAF71E">
      <w:start w:val="1"/>
      <w:numFmt w:val="lowerLetter"/>
      <w:lvlText w:val="%5"/>
      <w:lvlJc w:val="left"/>
      <w:pPr>
        <w:ind w:left="6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8CB294">
      <w:start w:val="1"/>
      <w:numFmt w:val="lowerRoman"/>
      <w:lvlText w:val="%6"/>
      <w:lvlJc w:val="left"/>
      <w:pPr>
        <w:ind w:left="6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601E4A">
      <w:start w:val="1"/>
      <w:numFmt w:val="decimal"/>
      <w:lvlText w:val="%7"/>
      <w:lvlJc w:val="left"/>
      <w:pPr>
        <w:ind w:left="7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8220FC">
      <w:start w:val="1"/>
      <w:numFmt w:val="lowerLetter"/>
      <w:lvlText w:val="%8"/>
      <w:lvlJc w:val="left"/>
      <w:pPr>
        <w:ind w:left="8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A41DE8">
      <w:start w:val="1"/>
      <w:numFmt w:val="lowerRoman"/>
      <w:lvlText w:val="%9"/>
      <w:lvlJc w:val="left"/>
      <w:pPr>
        <w:ind w:left="9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AB6115"/>
    <w:multiLevelType w:val="hybridMultilevel"/>
    <w:tmpl w:val="6DEA0AD8"/>
    <w:lvl w:ilvl="0" w:tplc="4D0C2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FD6B7A"/>
    <w:multiLevelType w:val="multilevel"/>
    <w:tmpl w:val="F8AA4AA8"/>
    <w:lvl w:ilvl="0">
      <w:start w:val="1"/>
      <w:numFmt w:val="decimal"/>
      <w:lvlText w:val="%1."/>
      <w:lvlJc w:val="left"/>
      <w:pPr>
        <w:ind w:left="3281" w:hanging="87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34F2"/>
    <w:rsid w:val="00035B69"/>
    <w:rsid w:val="00045B13"/>
    <w:rsid w:val="0005383C"/>
    <w:rsid w:val="000755FF"/>
    <w:rsid w:val="000B499C"/>
    <w:rsid w:val="000F0D60"/>
    <w:rsid w:val="00112896"/>
    <w:rsid w:val="00113509"/>
    <w:rsid w:val="00120A3E"/>
    <w:rsid w:val="00167780"/>
    <w:rsid w:val="00191EB4"/>
    <w:rsid w:val="00194A86"/>
    <w:rsid w:val="001D56FE"/>
    <w:rsid w:val="001E7CEC"/>
    <w:rsid w:val="0021659F"/>
    <w:rsid w:val="002220DB"/>
    <w:rsid w:val="0022341B"/>
    <w:rsid w:val="00281C02"/>
    <w:rsid w:val="00297D07"/>
    <w:rsid w:val="002C1F70"/>
    <w:rsid w:val="002F09D7"/>
    <w:rsid w:val="003232BD"/>
    <w:rsid w:val="00334A54"/>
    <w:rsid w:val="00366970"/>
    <w:rsid w:val="0037724A"/>
    <w:rsid w:val="003F0FA4"/>
    <w:rsid w:val="004040CC"/>
    <w:rsid w:val="00431418"/>
    <w:rsid w:val="00434F43"/>
    <w:rsid w:val="00460A9F"/>
    <w:rsid w:val="00533983"/>
    <w:rsid w:val="005650B0"/>
    <w:rsid w:val="005668CE"/>
    <w:rsid w:val="0056739B"/>
    <w:rsid w:val="005750EE"/>
    <w:rsid w:val="00581E9E"/>
    <w:rsid w:val="005915A0"/>
    <w:rsid w:val="00613C1F"/>
    <w:rsid w:val="006168F0"/>
    <w:rsid w:val="006449B9"/>
    <w:rsid w:val="00650122"/>
    <w:rsid w:val="00680A52"/>
    <w:rsid w:val="006934DF"/>
    <w:rsid w:val="006A19B3"/>
    <w:rsid w:val="006C1189"/>
    <w:rsid w:val="006D64B1"/>
    <w:rsid w:val="006F06A2"/>
    <w:rsid w:val="006F473F"/>
    <w:rsid w:val="006F7910"/>
    <w:rsid w:val="0073582A"/>
    <w:rsid w:val="007820C9"/>
    <w:rsid w:val="007A3960"/>
    <w:rsid w:val="007C2FDC"/>
    <w:rsid w:val="007D6DCE"/>
    <w:rsid w:val="008059E9"/>
    <w:rsid w:val="008369BE"/>
    <w:rsid w:val="00854068"/>
    <w:rsid w:val="008C2127"/>
    <w:rsid w:val="008F1C81"/>
    <w:rsid w:val="00920BCA"/>
    <w:rsid w:val="009223DB"/>
    <w:rsid w:val="0094192E"/>
    <w:rsid w:val="0094715D"/>
    <w:rsid w:val="00965615"/>
    <w:rsid w:val="00967641"/>
    <w:rsid w:val="009A463D"/>
    <w:rsid w:val="00A05E3D"/>
    <w:rsid w:val="00A26CAD"/>
    <w:rsid w:val="00A27287"/>
    <w:rsid w:val="00A33452"/>
    <w:rsid w:val="00A361BC"/>
    <w:rsid w:val="00A829A4"/>
    <w:rsid w:val="00B41E3C"/>
    <w:rsid w:val="00B508BF"/>
    <w:rsid w:val="00BC69BA"/>
    <w:rsid w:val="00BF38A8"/>
    <w:rsid w:val="00BF5C38"/>
    <w:rsid w:val="00C15C1E"/>
    <w:rsid w:val="00C35491"/>
    <w:rsid w:val="00C56ABA"/>
    <w:rsid w:val="00C7038B"/>
    <w:rsid w:val="00C7365B"/>
    <w:rsid w:val="00CA32D9"/>
    <w:rsid w:val="00CB3B61"/>
    <w:rsid w:val="00CC46D8"/>
    <w:rsid w:val="00D26A13"/>
    <w:rsid w:val="00D729AA"/>
    <w:rsid w:val="00D73DF7"/>
    <w:rsid w:val="00D75E4B"/>
    <w:rsid w:val="00D763E3"/>
    <w:rsid w:val="00DA09F2"/>
    <w:rsid w:val="00DA7D61"/>
    <w:rsid w:val="00DD17AC"/>
    <w:rsid w:val="00DF392A"/>
    <w:rsid w:val="00E85D26"/>
    <w:rsid w:val="00E97312"/>
    <w:rsid w:val="00ED0E74"/>
    <w:rsid w:val="00EF2169"/>
    <w:rsid w:val="00F10CE9"/>
    <w:rsid w:val="00F25494"/>
    <w:rsid w:val="00F353B8"/>
    <w:rsid w:val="00F56A50"/>
    <w:rsid w:val="00F7358B"/>
    <w:rsid w:val="00F7395E"/>
    <w:rsid w:val="00F82F88"/>
    <w:rsid w:val="00F833FC"/>
    <w:rsid w:val="00FA4DAD"/>
    <w:rsid w:val="00FC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8B53"/>
  <w15:docId w15:val="{58826079-B361-4EFC-A470-D9C6A86F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next w:val="a"/>
    <w:link w:val="10"/>
    <w:uiPriority w:val="9"/>
    <w:unhideWhenUsed/>
    <w:qFormat/>
    <w:rsid w:val="002C1F70"/>
    <w:pPr>
      <w:keepNext/>
      <w:keepLines/>
      <w:numPr>
        <w:numId w:val="6"/>
      </w:numPr>
      <w:spacing w:after="29" w:line="259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ab">
    <w:name w:val="Цветовое выделение"/>
    <w:uiPriority w:val="99"/>
    <w:qFormat/>
    <w:rsid w:val="006F06A2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2C1F70"/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customStyle="1" w:styleId="ac">
    <w:name w:val="Гипертекстовая ссылка"/>
    <w:uiPriority w:val="99"/>
    <w:rsid w:val="003232BD"/>
    <w:rPr>
      <w:rFonts w:cs="Times New Roman"/>
      <w:b/>
      <w:color w:val="106BBE"/>
      <w:sz w:val="26"/>
    </w:rPr>
  </w:style>
  <w:style w:type="paragraph" w:customStyle="1" w:styleId="formattext">
    <w:name w:val="formattext"/>
    <w:basedOn w:val="a"/>
    <w:rsid w:val="00F7358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7118283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1182836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25100001/3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/redirect/25100001/36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A3C2D0-C18E-4838-934B-3C611F32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EKO_17_1</cp:lastModifiedBy>
  <cp:revision>3</cp:revision>
  <cp:lastPrinted>2023-10-23T13:28:00Z</cp:lastPrinted>
  <dcterms:created xsi:type="dcterms:W3CDTF">2023-10-23T13:47:00Z</dcterms:created>
  <dcterms:modified xsi:type="dcterms:W3CDTF">2023-10-23T13:48:00Z</dcterms:modified>
</cp:coreProperties>
</file>