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1060" w14:textId="77777777" w:rsidR="002F1A7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812C4F">
        <w:rPr>
          <w:rFonts w:ascii="Times New Roman" w:hAnsi="Times New Roman" w:cs="Times New Roman"/>
          <w:b/>
          <w:bCs/>
          <w:sz w:val="28"/>
          <w:szCs w:val="28"/>
        </w:rPr>
        <w:t>дополне</w:t>
      </w:r>
      <w:r w:rsidR="004A08CD">
        <w:rPr>
          <w:rFonts w:ascii="Times New Roman" w:hAnsi="Times New Roman" w:cs="Times New Roman"/>
          <w:b/>
          <w:bCs/>
          <w:sz w:val="28"/>
          <w:szCs w:val="28"/>
        </w:rPr>
        <w:t>ний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администрации </w:t>
      </w:r>
    </w:p>
    <w:p w14:paraId="5A4C1268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>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6B1066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2D60F31F" w14:textId="77777777"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BAC79" w14:textId="77777777"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0C98916B" w14:textId="77777777" w:rsidTr="005B6011">
        <w:tc>
          <w:tcPr>
            <w:tcW w:w="9464" w:type="dxa"/>
          </w:tcPr>
          <w:p w14:paraId="06F4915A" w14:textId="77777777"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статьями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E11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6F78D2AE" w14:textId="77777777" w:rsidR="00C8755E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2C4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3744C4" w14:textId="77777777" w:rsidR="00812C4F" w:rsidRPr="00403478" w:rsidRDefault="00812C4F" w:rsidP="00812C4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5F9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пунктами 5.1. и 5.2. следующего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содержания</w:t>
            </w:r>
            <w:r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14:paraId="2855C7E1" w14:textId="77777777" w:rsidR="00193D17" w:rsidRDefault="00365369" w:rsidP="0036536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«5.1. Установить, что в 2024</w:t>
            </w:r>
            <w:r w:rsidR="006924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получатели средств местного бюджета, бюджетные и автономные учреждения предусматривают </w:t>
            </w:r>
            <w:r w:rsidR="00C35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4B095B">
              <w:rPr>
                <w:rFonts w:ascii="Times New Roman" w:hAnsi="Times New Roman" w:cs="Times New Roman"/>
                <w:bCs/>
                <w:sz w:val="28"/>
                <w:szCs w:val="28"/>
              </w:rPr>
              <w:t>в заключаемых ими контрактах (договорах)</w:t>
            </w:r>
            <w:r w:rsidR="007507BB">
              <w:rPr>
                <w:rFonts w:ascii="Times New Roman" w:hAnsi="Times New Roman" w:cs="Times New Roman"/>
                <w:bCs/>
                <w:sz w:val="28"/>
                <w:szCs w:val="28"/>
              </w:rPr>
              <w:t>, за исключением случаев, у</w:t>
            </w:r>
            <w:r w:rsidR="00D86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становленных </w:t>
            </w:r>
            <w:r w:rsidR="00812C4F">
              <w:rPr>
                <w:rFonts w:ascii="Times New Roman" w:hAnsi="Times New Roman" w:cs="Times New Roman"/>
                <w:bCs/>
                <w:sz w:val="28"/>
                <w:szCs w:val="28"/>
              </w:rPr>
              <w:t>подпунктами</w:t>
            </w:r>
            <w:r w:rsidR="00D86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а) и б)</w:t>
            </w:r>
            <w:r w:rsidR="00750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5 </w:t>
            </w:r>
            <w:r w:rsidR="00812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настоящего постановления </w:t>
            </w:r>
            <w:r w:rsidR="00750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абзаца второго настоящего пункта, средства на финансовое обеспечение которых подлежат казначейскому сопровождению в </w:t>
            </w:r>
            <w:r w:rsidR="00193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соответствии </w:t>
            </w:r>
            <w:r w:rsidR="00C35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="00193D17">
              <w:rPr>
                <w:rFonts w:ascii="Times New Roman" w:hAnsi="Times New Roman" w:cs="Times New Roman"/>
                <w:bCs/>
                <w:sz w:val="28"/>
                <w:szCs w:val="28"/>
              </w:rPr>
              <w:t>с бюджетным законодательством Российской Федерации, авансовые платежи в размере от 30 до 50 процентов суммы контракта (договора), но не более лимитов бюджетных обязательств, доведенных до получателей средств местного бюджета на указанные цели на соответствующий финансовый год.</w:t>
            </w:r>
          </w:p>
          <w:p w14:paraId="7DE1D0CF" w14:textId="77777777" w:rsidR="00193D17" w:rsidRDefault="007507BB" w:rsidP="0036536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65F9">
              <w:rPr>
                <w:rFonts w:ascii="Times New Roman" w:hAnsi="Times New Roman" w:cs="Times New Roman"/>
                <w:bCs/>
                <w:sz w:val="28"/>
                <w:szCs w:val="28"/>
              </w:rPr>
              <w:t>При заключении в 2024</w:t>
            </w:r>
            <w:r w:rsidR="00193D17" w:rsidRPr="00193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контрактов, предметом которых является выполнение работ по подготовке проектной документации, и (или) выполнению инженерных изысканий, и (или) строительству, реконструкции объекта капитального строительства или приобретение объекта недвижимости,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размер авансового платежа предусматривается до 50 процентов суммы контракта (договора), </w:t>
            </w:r>
            <w:r w:rsidR="00C35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  <w:r w:rsidR="00193D17" w:rsidRPr="00193D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но не более лимитов бюджетных обязательств, доведенных до получателей средств </w:t>
            </w:r>
            <w:r w:rsidR="00193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</w:t>
            </w:r>
            <w:r w:rsidR="00193D17" w:rsidRPr="00193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на указанные цели на соответствующий финансовый год.</w:t>
            </w:r>
          </w:p>
          <w:p w14:paraId="5B149FBE" w14:textId="77777777" w:rsidR="001000F9" w:rsidRDefault="00193D17" w:rsidP="00193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исполнение контракта (договора), указанного в </w:t>
            </w:r>
            <w:hyperlink r:id="rId8">
              <w:r w:rsidRPr="00193D17">
                <w:rPr>
                  <w:rFonts w:ascii="Times New Roman" w:hAnsi="Times New Roman" w:cs="Times New Roman"/>
                  <w:sz w:val="28"/>
                  <w:szCs w:val="28"/>
                </w:rPr>
                <w:t>абзаце первом</w:t>
              </w:r>
            </w:hyperlink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</w:t>
            </w:r>
            <w:r w:rsidR="00E86087">
              <w:rPr>
                <w:rFonts w:ascii="Times New Roman" w:hAnsi="Times New Roman" w:cs="Times New Roman"/>
                <w:sz w:val="28"/>
                <w:szCs w:val="28"/>
              </w:rPr>
              <w:t>го пункта, осуществляется в 2024</w:t>
            </w:r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 году и последующих годах и соответствующих лимитов бюджетных обязательств, доведенных </w:t>
            </w:r>
            <w:r w:rsidR="00C3505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до получателя средств местного бюджета, недостаточно для выплаты авансового платежа в текущем финансовом году, в контракте (договоре) предусматривается условие о выплате части такого авансового платежа </w:t>
            </w:r>
            <w:r w:rsidR="00C350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в оставшемся размере не позднее 1 февраля очередного финансового года </w:t>
            </w:r>
            <w:r w:rsidR="00C3505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93D17">
              <w:rPr>
                <w:rFonts w:ascii="Times New Roman" w:hAnsi="Times New Roman" w:cs="Times New Roman"/>
                <w:sz w:val="28"/>
                <w:szCs w:val="28"/>
              </w:rPr>
              <w:t>без подтверждения поставки товаров (выполнения работ, оказания услуг)</w:t>
            </w:r>
            <w:r w:rsidR="00C3505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ранее выплаченного авансового платежа.</w:t>
            </w:r>
          </w:p>
          <w:p w14:paraId="41411051" w14:textId="77777777" w:rsidR="00C34E6A" w:rsidRPr="001000F9" w:rsidRDefault="001000F9" w:rsidP="001F3EAC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D87">
              <w:rPr>
                <w:rFonts w:ascii="Times New Roman" w:hAnsi="Times New Roman" w:cs="Times New Roman"/>
                <w:sz w:val="28"/>
                <w:szCs w:val="28"/>
              </w:rPr>
              <w:t xml:space="preserve">5.2. Установить, что по соглашению сторон в соответствии с </w:t>
            </w:r>
            <w:hyperlink r:id="rId9">
              <w:r w:rsidRPr="00005D87">
                <w:rPr>
                  <w:rFonts w:ascii="Times New Roman" w:hAnsi="Times New Roman" w:cs="Times New Roman"/>
                  <w:sz w:val="28"/>
                  <w:szCs w:val="28"/>
                </w:rPr>
                <w:t>частью 65.1 статьи 112</w:t>
              </w:r>
            </w:hyperlink>
            <w:r w:rsidR="001F3EA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00B4F">
              <w:rPr>
                <w:rFonts w:ascii="Times New Roman" w:hAnsi="Times New Roman" w:cs="Times New Roman"/>
                <w:sz w:val="28"/>
                <w:szCs w:val="28"/>
              </w:rPr>
              <w:t xml:space="preserve">от 5 апреля 2013 года </w:t>
            </w:r>
            <w:r w:rsidR="001F3E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05D87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  <w:r w:rsidR="00005D87" w:rsidRPr="000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0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00B4F">
              <w:rPr>
                <w:rFonts w:ascii="Times New Roman" w:hAnsi="Times New Roman" w:cs="Times New Roman"/>
                <w:sz w:val="28"/>
                <w:szCs w:val="28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  <w:r w:rsidR="00C350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500B4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Федеральный закон №44-ФЗ) </w:t>
            </w:r>
            <w:r w:rsidR="0001209A">
              <w:rPr>
                <w:rFonts w:ascii="Times New Roman" w:hAnsi="Times New Roman" w:cs="Times New Roman"/>
                <w:sz w:val="28"/>
                <w:szCs w:val="28"/>
              </w:rPr>
              <w:t xml:space="preserve">и на основании решения администрации Няндомского муниципального округа Архангельской области </w:t>
            </w:r>
            <w:r w:rsidRPr="00005D87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изменение существенных </w:t>
            </w:r>
            <w:r w:rsidR="00E86087">
              <w:rPr>
                <w:rFonts w:ascii="Times New Roman" w:hAnsi="Times New Roman" w:cs="Times New Roman"/>
                <w:sz w:val="28"/>
                <w:szCs w:val="28"/>
              </w:rPr>
              <w:t xml:space="preserve">условий контрактов (договоров) </w:t>
            </w:r>
            <w:r w:rsidRPr="00005D87">
              <w:rPr>
                <w:rFonts w:ascii="Times New Roman" w:hAnsi="Times New Roman" w:cs="Times New Roman"/>
                <w:sz w:val="28"/>
                <w:szCs w:val="28"/>
              </w:rPr>
              <w:t>в части увеличения предусмотренных ими размеров</w:t>
            </w:r>
            <w:r w:rsidRPr="001000F9">
              <w:rPr>
                <w:rFonts w:ascii="Times New Roman" w:hAnsi="Times New Roman" w:cs="Times New Roman"/>
                <w:sz w:val="28"/>
                <w:szCs w:val="28"/>
              </w:rPr>
              <w:t xml:space="preserve"> авансовых платежей до размеров, определенных в </w:t>
            </w:r>
            <w:hyperlink r:id="rId10">
              <w:r w:rsidRPr="001000F9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1000F9">
                <w:rPr>
                  <w:rFonts w:ascii="Times New Roman" w:hAnsi="Times New Roman" w:cs="Times New Roman"/>
                  <w:sz w:val="28"/>
                  <w:szCs w:val="28"/>
                </w:rPr>
                <w:t>.1</w:t>
              </w:r>
            </w:hyperlink>
            <w:r w:rsidRPr="001000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с соблюдением размера обеспечения исполнения контракта (договора), устанавливаемого в соответствии с </w:t>
            </w:r>
            <w:hyperlink r:id="rId11">
              <w:r w:rsidRPr="001000F9">
                <w:rPr>
                  <w:rFonts w:ascii="Times New Roman" w:hAnsi="Times New Roman" w:cs="Times New Roman"/>
                  <w:sz w:val="28"/>
                  <w:szCs w:val="28"/>
                </w:rPr>
                <w:t>частью 6 статьи 96</w:t>
              </w:r>
            </w:hyperlink>
            <w:r w:rsidR="001F3EA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</w:t>
            </w:r>
            <w:r w:rsidRPr="001000F9">
              <w:rPr>
                <w:rFonts w:ascii="Times New Roman" w:hAnsi="Times New Roman" w:cs="Times New Roman"/>
                <w:sz w:val="28"/>
                <w:szCs w:val="28"/>
              </w:rPr>
              <w:t xml:space="preserve"> 44-ФЗ.</w:t>
            </w:r>
            <w:r w:rsidR="004B4FEB" w:rsidRPr="001000F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40F57" w:rsidRPr="00100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81BDA86" w14:textId="77777777" w:rsidR="00812C4F" w:rsidRPr="00A95A0B" w:rsidRDefault="0048483E" w:rsidP="00812C4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597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812C4F"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2024 года включительно </w:t>
            </w:r>
            <w:r w:rsidR="00812C4F">
              <w:rPr>
                <w:rFonts w:ascii="Times New Roman" w:hAnsi="Times New Roman" w:cs="Times New Roman"/>
                <w:sz w:val="28"/>
                <w:szCs w:val="28"/>
              </w:rPr>
              <w:t>действие подпункта д) пункта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</w:t>
            </w:r>
            <w:r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 w:rsidR="005525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812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9B447C" w14:textId="77777777" w:rsidR="00D729AA" w:rsidRPr="00A95A0B" w:rsidRDefault="0048483E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629F21FC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DE7B1B1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4E1B9A1B" w14:textId="77777777" w:rsidTr="005B6011">
        <w:tc>
          <w:tcPr>
            <w:tcW w:w="9464" w:type="dxa"/>
          </w:tcPr>
          <w:p w14:paraId="540F7F9A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19F0697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CCCD247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8ABDEB5" w14:textId="77777777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548BBBC4" w14:textId="77777777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0FAF2B44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13F3E5D0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EC4148A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12"/>
          <w:head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645A13C3" w14:textId="77777777" w:rsidTr="0010228F">
        <w:tc>
          <w:tcPr>
            <w:tcW w:w="4680" w:type="dxa"/>
          </w:tcPr>
          <w:p w14:paraId="1354998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F93582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2AA27F6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4CBE70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D69D4A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00FC27E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7A51BB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424067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5186FF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58C89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B84293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82D75B8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30A1F2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6594EF8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B373DF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151DEB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DACB9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C1D6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73E457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FA857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7DE43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4C6CA3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4768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38016BE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3F54BC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46888C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5312D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3062A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E8B0909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26E657F7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DC973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597" w:rsidRPr="00727854" w14:paraId="4730B779" w14:textId="77777777" w:rsidTr="003C578A">
        <w:trPr>
          <w:trHeight w:val="360"/>
        </w:trPr>
        <w:tc>
          <w:tcPr>
            <w:tcW w:w="4680" w:type="dxa"/>
          </w:tcPr>
          <w:p w14:paraId="6EB50D28" w14:textId="77777777" w:rsidR="00552597" w:rsidRPr="00727854" w:rsidRDefault="00552597" w:rsidP="003C5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32C6B842" w14:textId="77777777" w:rsidR="00552597" w:rsidRPr="00727854" w:rsidRDefault="00552597" w:rsidP="003C578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C979837" w14:textId="77777777" w:rsidR="00552597" w:rsidRPr="00727854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2EB74076" w14:textId="77777777" w:rsidR="00552597" w:rsidRPr="00727854" w:rsidRDefault="00552597" w:rsidP="003C578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54877EBF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32FB772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7417A122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498D8080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38CCCF5D" w14:textId="77777777" w:rsidTr="0010228F">
        <w:trPr>
          <w:trHeight w:val="270"/>
        </w:trPr>
        <w:tc>
          <w:tcPr>
            <w:tcW w:w="4680" w:type="dxa"/>
            <w:vMerge/>
          </w:tcPr>
          <w:p w14:paraId="6D1653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0C9AE22E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2CE3C36C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7B8347EC" w14:textId="77777777" w:rsidTr="0010228F">
        <w:trPr>
          <w:trHeight w:val="752"/>
        </w:trPr>
        <w:tc>
          <w:tcPr>
            <w:tcW w:w="4680" w:type="dxa"/>
          </w:tcPr>
          <w:p w14:paraId="243C076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2DF5452D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56B96C1" w14:textId="77777777"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14:paraId="4C580185" w14:textId="77777777" w:rsidTr="0010228F">
        <w:tc>
          <w:tcPr>
            <w:tcW w:w="4680" w:type="dxa"/>
          </w:tcPr>
          <w:p w14:paraId="766B1275" w14:textId="77777777"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F7BC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6DBFAA0E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CEBD537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E5FA22E" w14:textId="77777777" w:rsidR="0010228F" w:rsidRPr="00727854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DD9AA6" w14:textId="77777777" w:rsidR="00087886" w:rsidRPr="00185112" w:rsidRDefault="00393E5F" w:rsidP="0072785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185112">
              <w:rPr>
                <w:rFonts w:ascii="Times New Roman" w:hAnsi="Times New Roman" w:cs="Times New Roman"/>
                <w:i/>
                <w:sz w:val="24"/>
              </w:rPr>
              <w:t>Рогозина А.А.</w:t>
            </w:r>
          </w:p>
          <w:p w14:paraId="4182A746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2597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86DDD8F" w14:textId="77777777" w:rsidTr="0010228F">
        <w:tc>
          <w:tcPr>
            <w:tcW w:w="4680" w:type="dxa"/>
          </w:tcPr>
          <w:p w14:paraId="673F2408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14:paraId="7C562324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F8F0CEC" w14:textId="77777777" w:rsidR="0010228F" w:rsidRPr="00727854" w:rsidRDefault="0010228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14:paraId="7DEF827C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2597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59D9A35F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1666" w14:textId="77777777" w:rsidR="005A7357" w:rsidRDefault="005A7357" w:rsidP="00D729AA">
      <w:pPr>
        <w:spacing w:line="240" w:lineRule="auto"/>
      </w:pPr>
      <w:r>
        <w:separator/>
      </w:r>
    </w:p>
  </w:endnote>
  <w:endnote w:type="continuationSeparator" w:id="0">
    <w:p w14:paraId="144653E1" w14:textId="77777777" w:rsidR="005A7357" w:rsidRDefault="005A735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799D" w14:textId="77777777" w:rsidR="005A7357" w:rsidRDefault="005A7357" w:rsidP="00D729AA">
      <w:pPr>
        <w:spacing w:line="240" w:lineRule="auto"/>
      </w:pPr>
      <w:r>
        <w:separator/>
      </w:r>
    </w:p>
  </w:footnote>
  <w:footnote w:type="continuationSeparator" w:id="0">
    <w:p w14:paraId="6F66CFF1" w14:textId="77777777" w:rsidR="005A7357" w:rsidRDefault="005A735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426E0D36" w14:textId="77777777" w:rsidR="007507BB" w:rsidRDefault="00554B86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7507B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B74CBD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2FDA537" w14:textId="77777777"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6226A763" w14:textId="77777777" w:rsidTr="00D3333B">
      <w:tc>
        <w:tcPr>
          <w:tcW w:w="9570" w:type="dxa"/>
        </w:tcPr>
        <w:p w14:paraId="54E1CF64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19BAE33" wp14:editId="3C769A97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5DE09B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017DF5E6" w14:textId="77777777" w:rsidTr="00D3333B">
      <w:tc>
        <w:tcPr>
          <w:tcW w:w="9570" w:type="dxa"/>
        </w:tcPr>
        <w:p w14:paraId="7FF063F1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43712BB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FD66548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EF82A5D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70FCD934" w14:textId="77777777" w:rsidTr="00D3333B">
      <w:tc>
        <w:tcPr>
          <w:tcW w:w="9570" w:type="dxa"/>
        </w:tcPr>
        <w:p w14:paraId="584F304D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526CFF9A" w14:textId="77777777" w:rsidTr="00D3333B">
      <w:tc>
        <w:tcPr>
          <w:tcW w:w="9570" w:type="dxa"/>
        </w:tcPr>
        <w:p w14:paraId="2F25A663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3E14D6FE" w14:textId="77777777" w:rsidTr="00D3333B">
      <w:tc>
        <w:tcPr>
          <w:tcW w:w="9570" w:type="dxa"/>
        </w:tcPr>
        <w:p w14:paraId="3A969668" w14:textId="77777777" w:rsidR="007507BB" w:rsidRPr="00C7038B" w:rsidRDefault="00B74CBD" w:rsidP="0036536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28  марта</w:t>
          </w:r>
          <w:r w:rsidR="00365369"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71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554196BC" w14:textId="77777777" w:rsidTr="00D3333B">
      <w:tc>
        <w:tcPr>
          <w:tcW w:w="9570" w:type="dxa"/>
        </w:tcPr>
        <w:p w14:paraId="4088A57E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54A73512" w14:textId="77777777" w:rsidTr="00D3333B">
      <w:tc>
        <w:tcPr>
          <w:tcW w:w="9570" w:type="dxa"/>
        </w:tcPr>
        <w:p w14:paraId="50407A78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320FBE21" w14:textId="77777777" w:rsidTr="00D3333B">
      <w:tc>
        <w:tcPr>
          <w:tcW w:w="9570" w:type="dxa"/>
        </w:tcPr>
        <w:p w14:paraId="2DABC776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0FDBDAC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72862"/>
    <w:rsid w:val="00087886"/>
    <w:rsid w:val="000D5BCF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71A07"/>
    <w:rsid w:val="00280018"/>
    <w:rsid w:val="00281C02"/>
    <w:rsid w:val="00282EF6"/>
    <w:rsid w:val="00283000"/>
    <w:rsid w:val="00283D29"/>
    <w:rsid w:val="00297D07"/>
    <w:rsid w:val="002B6FD7"/>
    <w:rsid w:val="002F09D7"/>
    <w:rsid w:val="002F1A7B"/>
    <w:rsid w:val="00303C1D"/>
    <w:rsid w:val="00334A54"/>
    <w:rsid w:val="00365369"/>
    <w:rsid w:val="00366970"/>
    <w:rsid w:val="0037724A"/>
    <w:rsid w:val="00393E5F"/>
    <w:rsid w:val="0039622D"/>
    <w:rsid w:val="003F1C6C"/>
    <w:rsid w:val="00403478"/>
    <w:rsid w:val="00424EC2"/>
    <w:rsid w:val="0048483E"/>
    <w:rsid w:val="00494C96"/>
    <w:rsid w:val="00497FC1"/>
    <w:rsid w:val="004A08CD"/>
    <w:rsid w:val="004A1C3D"/>
    <w:rsid w:val="004B095B"/>
    <w:rsid w:val="004B4FEB"/>
    <w:rsid w:val="00500B4F"/>
    <w:rsid w:val="00501590"/>
    <w:rsid w:val="00517B33"/>
    <w:rsid w:val="00533983"/>
    <w:rsid w:val="00544185"/>
    <w:rsid w:val="00552597"/>
    <w:rsid w:val="005534F8"/>
    <w:rsid w:val="00554B86"/>
    <w:rsid w:val="00557D71"/>
    <w:rsid w:val="005668CE"/>
    <w:rsid w:val="0056739B"/>
    <w:rsid w:val="005750EE"/>
    <w:rsid w:val="00581227"/>
    <w:rsid w:val="005915A0"/>
    <w:rsid w:val="005A7357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507BB"/>
    <w:rsid w:val="00762A29"/>
    <w:rsid w:val="007820C9"/>
    <w:rsid w:val="00796653"/>
    <w:rsid w:val="007A3960"/>
    <w:rsid w:val="007D6DCE"/>
    <w:rsid w:val="007E52D7"/>
    <w:rsid w:val="007E7FD6"/>
    <w:rsid w:val="0080525E"/>
    <w:rsid w:val="00812C4F"/>
    <w:rsid w:val="008369BE"/>
    <w:rsid w:val="00837D95"/>
    <w:rsid w:val="008424CD"/>
    <w:rsid w:val="008724EC"/>
    <w:rsid w:val="008C2127"/>
    <w:rsid w:val="008C5F17"/>
    <w:rsid w:val="008D2546"/>
    <w:rsid w:val="008F5DAB"/>
    <w:rsid w:val="00917628"/>
    <w:rsid w:val="0092072F"/>
    <w:rsid w:val="0092487B"/>
    <w:rsid w:val="0096191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74CBD"/>
    <w:rsid w:val="00BF38A8"/>
    <w:rsid w:val="00BF5941"/>
    <w:rsid w:val="00BF5C38"/>
    <w:rsid w:val="00C15C1E"/>
    <w:rsid w:val="00C34E6A"/>
    <w:rsid w:val="00C3505F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865F9"/>
    <w:rsid w:val="00DA4A18"/>
    <w:rsid w:val="00DA7D61"/>
    <w:rsid w:val="00DC3D91"/>
    <w:rsid w:val="00DD6CFC"/>
    <w:rsid w:val="00DE688D"/>
    <w:rsid w:val="00DF392A"/>
    <w:rsid w:val="00E444E6"/>
    <w:rsid w:val="00E54361"/>
    <w:rsid w:val="00E86087"/>
    <w:rsid w:val="00EA4310"/>
    <w:rsid w:val="00EE1BED"/>
    <w:rsid w:val="00EF2169"/>
    <w:rsid w:val="00F10CE9"/>
    <w:rsid w:val="00F1653F"/>
    <w:rsid w:val="00F637BE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464B"/>
  <w15:docId w15:val="{60E6D671-17AF-4F3E-89B5-80C32811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823B550FDEFFF7BE7E23979C04FFDC65B736D86DDA0B9FA91A7B6FFD78D453AF991507E00168AD8C95C520297016CC117F588381F2986DE8F8C29eAw1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594BBE4EDA5363EC9CB43AAC85D15ED5A6FA1C59058AA4BDF204D103976F7C978C6AF0563E61558B070CCD210ED630EE0E64DD1C4F3Dh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594BBE4EDA5363EC9CB42CAFE98F52D2ACA713500783F4E8A702865CC76929D7CC6CA715796A5FDF564A9B28048A7FAA5C77DE1453D5CEB05986B138h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594BBE4EDA5363EC9CB43AAC85D15ED5A6FA1C59058AA4BDF204D103976F7C978C6AF2543D6756D40219DC7902DF26F0097DC11E4DD73ChA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BD4962-47BC-42CD-BB68-ACC159D0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2024-03-27T06:26:00Z</cp:lastPrinted>
  <dcterms:created xsi:type="dcterms:W3CDTF">2024-03-28T12:43:00Z</dcterms:created>
  <dcterms:modified xsi:type="dcterms:W3CDTF">2024-03-28T12:43:00Z</dcterms:modified>
</cp:coreProperties>
</file>