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4010A" w14:paraId="36A3C08B" w14:textId="77777777" w:rsidTr="000B48DA">
        <w:tc>
          <w:tcPr>
            <w:tcW w:w="9570" w:type="dxa"/>
          </w:tcPr>
          <w:p w14:paraId="0261FD13" w14:textId="77777777" w:rsidR="00D4010A" w:rsidRPr="00AF0AAF" w:rsidRDefault="00D4010A" w:rsidP="000B48DA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7843DDFA" wp14:editId="5EA7B502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66A96" w14:textId="77777777" w:rsidR="00D4010A" w:rsidRPr="0037724A" w:rsidRDefault="00D4010A" w:rsidP="000B4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B6CC651" w14:textId="77777777" w:rsidTr="000B48DA">
        <w:tc>
          <w:tcPr>
            <w:tcW w:w="9570" w:type="dxa"/>
          </w:tcPr>
          <w:p w14:paraId="431E7329" w14:textId="77777777" w:rsidR="00D4010A" w:rsidRPr="00680A52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234B69A" w14:textId="77777777" w:rsidR="00D4010A" w:rsidRPr="00680A52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3B4DE918" w14:textId="77777777" w:rsidR="00D4010A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36F40B93" w14:textId="77777777" w:rsidR="00D4010A" w:rsidRPr="0037724A" w:rsidRDefault="00D4010A" w:rsidP="000B48D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14:paraId="68F54562" w14:textId="77777777" w:rsidTr="000B48DA">
        <w:tc>
          <w:tcPr>
            <w:tcW w:w="9570" w:type="dxa"/>
          </w:tcPr>
          <w:p w14:paraId="2700E8F2" w14:textId="77777777" w:rsidR="00D4010A" w:rsidRPr="0037724A" w:rsidRDefault="00D4010A" w:rsidP="000B48DA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14:paraId="03CD3DA6" w14:textId="77777777" w:rsidTr="000B48DA">
        <w:tc>
          <w:tcPr>
            <w:tcW w:w="9570" w:type="dxa"/>
          </w:tcPr>
          <w:p w14:paraId="2473A6A8" w14:textId="77777777" w:rsidR="00D4010A" w:rsidRDefault="00D4010A" w:rsidP="000B4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0DD198DD" w14:textId="77777777" w:rsidTr="000B48DA">
        <w:tc>
          <w:tcPr>
            <w:tcW w:w="9570" w:type="dxa"/>
          </w:tcPr>
          <w:p w14:paraId="73C2A8C6" w14:textId="10565B54" w:rsidR="00D4010A" w:rsidRPr="00C7038B" w:rsidRDefault="00D4010A" w:rsidP="00441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</w:t>
            </w:r>
            <w:r w:rsidR="00ED4C99">
              <w:rPr>
                <w:sz w:val="28"/>
                <w:szCs w:val="28"/>
              </w:rPr>
              <w:t xml:space="preserve">  </w:t>
            </w:r>
            <w:proofErr w:type="gramEnd"/>
            <w:r w:rsidR="00ED4C99">
              <w:rPr>
                <w:sz w:val="28"/>
                <w:szCs w:val="28"/>
              </w:rPr>
              <w:t xml:space="preserve"> </w:t>
            </w:r>
            <w:r w:rsidR="00F214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ED4C99">
              <w:rPr>
                <w:sz w:val="28"/>
                <w:szCs w:val="28"/>
              </w:rPr>
              <w:t xml:space="preserve"> </w:t>
            </w:r>
            <w:r w:rsidR="00441891">
              <w:rPr>
                <w:sz w:val="28"/>
                <w:szCs w:val="28"/>
              </w:rPr>
              <w:t xml:space="preserve">                 </w:t>
            </w:r>
            <w:r w:rsidR="00F2148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21486">
              <w:rPr>
                <w:sz w:val="28"/>
                <w:szCs w:val="28"/>
                <w:lang w:val="en-US"/>
              </w:rPr>
              <w:t>5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ED4C99">
              <w:rPr>
                <w:sz w:val="28"/>
                <w:szCs w:val="28"/>
              </w:rPr>
              <w:t xml:space="preserve"> </w:t>
            </w:r>
          </w:p>
        </w:tc>
      </w:tr>
      <w:tr w:rsidR="00D4010A" w14:paraId="44BA653D" w14:textId="77777777" w:rsidTr="000B48DA">
        <w:tc>
          <w:tcPr>
            <w:tcW w:w="9570" w:type="dxa"/>
          </w:tcPr>
          <w:p w14:paraId="3CE1FD2C" w14:textId="77777777" w:rsidR="00D4010A" w:rsidRPr="0037724A" w:rsidRDefault="00D4010A" w:rsidP="000B48DA">
            <w:pPr>
              <w:jc w:val="center"/>
              <w:rPr>
                <w:sz w:val="28"/>
                <w:szCs w:val="28"/>
              </w:rPr>
            </w:pPr>
          </w:p>
        </w:tc>
      </w:tr>
      <w:tr w:rsidR="00D4010A" w14:paraId="23DC2259" w14:textId="77777777" w:rsidTr="000B48DA">
        <w:tc>
          <w:tcPr>
            <w:tcW w:w="9570" w:type="dxa"/>
          </w:tcPr>
          <w:p w14:paraId="3DCAB059" w14:textId="77777777" w:rsidR="00D4010A" w:rsidRPr="0037724A" w:rsidRDefault="00D4010A" w:rsidP="000B48DA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D4010A" w14:paraId="5C384A40" w14:textId="77777777" w:rsidTr="000B48DA">
        <w:trPr>
          <w:trHeight w:val="87"/>
        </w:trPr>
        <w:tc>
          <w:tcPr>
            <w:tcW w:w="9570" w:type="dxa"/>
          </w:tcPr>
          <w:p w14:paraId="4F1E65E8" w14:textId="77777777" w:rsidR="00D4010A" w:rsidRPr="001A7754" w:rsidRDefault="00D4010A" w:rsidP="000B48DA">
            <w:pPr>
              <w:rPr>
                <w:sz w:val="14"/>
                <w:szCs w:val="28"/>
              </w:rPr>
            </w:pPr>
          </w:p>
        </w:tc>
      </w:tr>
    </w:tbl>
    <w:p w14:paraId="76855256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73B4AC51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7543A206" w14:textId="6E4730E0" w:rsidR="00D4010A" w:rsidRPr="00691495" w:rsidRDefault="00D4010A" w:rsidP="006B1A55">
      <w:pPr>
        <w:contextualSpacing/>
        <w:jc w:val="center"/>
        <w:rPr>
          <w:b/>
          <w:sz w:val="28"/>
          <w:szCs w:val="28"/>
        </w:rPr>
      </w:pPr>
      <w:r w:rsidRPr="00691495">
        <w:rPr>
          <w:b/>
          <w:sz w:val="28"/>
          <w:szCs w:val="28"/>
        </w:rPr>
        <w:t>О внесении изменений в муниципальную программу</w:t>
      </w:r>
    </w:p>
    <w:p w14:paraId="3EABB119" w14:textId="77777777" w:rsidR="00F149C1" w:rsidRPr="00691495" w:rsidRDefault="00F149C1" w:rsidP="006B1A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14:paraId="5BB5DBBB" w14:textId="77777777" w:rsidR="00F149C1" w:rsidRPr="00691495" w:rsidRDefault="00F149C1" w:rsidP="006B1A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p w14:paraId="6ABB71FE" w14:textId="77777777" w:rsidR="00D4010A" w:rsidRPr="006B1A55" w:rsidRDefault="00D4010A" w:rsidP="006B1A55">
      <w:pPr>
        <w:contextualSpacing/>
        <w:jc w:val="both"/>
        <w:rPr>
          <w:b/>
          <w:sz w:val="28"/>
          <w:szCs w:val="28"/>
        </w:rPr>
      </w:pPr>
    </w:p>
    <w:p w14:paraId="1EE2B456" w14:textId="77777777" w:rsidR="00AC134E" w:rsidRPr="00F10057" w:rsidRDefault="00AC134E" w:rsidP="00AC134E">
      <w:pPr>
        <w:ind w:firstLine="709"/>
        <w:jc w:val="both"/>
        <w:rPr>
          <w:b/>
          <w:sz w:val="28"/>
          <w:szCs w:val="28"/>
        </w:rPr>
      </w:pPr>
      <w:r w:rsidRPr="00F10057">
        <w:rPr>
          <w:sz w:val="28"/>
          <w:szCs w:val="28"/>
        </w:rPr>
        <w:t xml:space="preserve">В соответствии со статьей 16 Федерального закона от 6 октября </w:t>
      </w:r>
      <w:r>
        <w:rPr>
          <w:sz w:val="28"/>
          <w:szCs w:val="28"/>
        </w:rPr>
        <w:br/>
      </w:r>
      <w:r w:rsidRPr="00F10057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руководствуясь статьями 6</w:t>
      </w:r>
      <w:r>
        <w:rPr>
          <w:sz w:val="28"/>
          <w:szCs w:val="28"/>
        </w:rPr>
        <w:t xml:space="preserve"> и</w:t>
      </w:r>
      <w:r w:rsidRPr="00F10057">
        <w:rPr>
          <w:sz w:val="28"/>
          <w:szCs w:val="28"/>
        </w:rPr>
        <w:t xml:space="preserve"> 40 Устава Няндомского муниципального округа, администрация Няндомского муниципального округа Архангельской области </w:t>
      </w:r>
      <w:r w:rsidRPr="00F10057">
        <w:rPr>
          <w:b/>
          <w:sz w:val="28"/>
          <w:szCs w:val="28"/>
        </w:rPr>
        <w:t>п о с т а н о в л я е т:</w:t>
      </w:r>
    </w:p>
    <w:p w14:paraId="0D547DA3" w14:textId="77777777" w:rsidR="00D4010A" w:rsidRPr="00691495" w:rsidRDefault="00D4010A" w:rsidP="00F149C1">
      <w:pPr>
        <w:ind w:firstLine="709"/>
        <w:contextualSpacing/>
        <w:jc w:val="both"/>
        <w:rPr>
          <w:sz w:val="28"/>
          <w:szCs w:val="28"/>
        </w:rPr>
      </w:pPr>
      <w:r w:rsidRPr="00691495">
        <w:rPr>
          <w:sz w:val="28"/>
          <w:szCs w:val="28"/>
        </w:rPr>
        <w:t xml:space="preserve">1. Утвердить прилагаемые изменения, которые вносятся в </w:t>
      </w:r>
      <w:r w:rsidRPr="00691495">
        <w:rPr>
          <w:color w:val="000000"/>
          <w:sz w:val="28"/>
          <w:szCs w:val="28"/>
        </w:rPr>
        <w:t xml:space="preserve">муниципальную программу </w:t>
      </w:r>
      <w:r w:rsidR="00F149C1" w:rsidRPr="00691495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Pr="00691495">
        <w:rPr>
          <w:sz w:val="28"/>
          <w:szCs w:val="28"/>
        </w:rPr>
        <w:t>, утвержденную постановлением администрации Няндомского муниципального округа Архангельской области от 19 января 2023 года № 3</w:t>
      </w:r>
      <w:r w:rsidR="00F149C1" w:rsidRPr="00691495">
        <w:rPr>
          <w:sz w:val="28"/>
          <w:szCs w:val="28"/>
        </w:rPr>
        <w:t>7</w:t>
      </w:r>
      <w:r w:rsidRPr="00691495">
        <w:rPr>
          <w:sz w:val="28"/>
          <w:szCs w:val="28"/>
        </w:rPr>
        <w:t>-па.</w:t>
      </w:r>
    </w:p>
    <w:p w14:paraId="7D648E2F" w14:textId="77777777" w:rsidR="00D4010A" w:rsidRPr="00691495" w:rsidRDefault="00D4010A" w:rsidP="001C26E7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914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2.</w:t>
      </w: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15AF9537" w14:textId="2A7D9925" w:rsidR="00D4010A" w:rsidRPr="00691495" w:rsidRDefault="00D4010A" w:rsidP="001C26E7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3. Настоящее постановление вступает в силу со дня его </w:t>
      </w:r>
      <w:r w:rsidR="006B1A5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официального </w:t>
      </w: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опубликования.</w:t>
      </w:r>
    </w:p>
    <w:p w14:paraId="0BFC2771" w14:textId="77777777"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6381BFF6" w14:textId="77777777"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3AE3D20" w14:textId="77777777"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D4010A" w:rsidRPr="00691495" w14:paraId="2FF4EE79" w14:textId="77777777" w:rsidTr="000B48DA">
        <w:tc>
          <w:tcPr>
            <w:tcW w:w="6062" w:type="dxa"/>
            <w:shd w:val="clear" w:color="auto" w:fill="auto"/>
          </w:tcPr>
          <w:p w14:paraId="4E6BB8A9" w14:textId="77777777" w:rsidR="00D4010A" w:rsidRPr="00691495" w:rsidRDefault="00D4010A" w:rsidP="000B48DA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1598028A" w14:textId="77777777" w:rsidR="00D4010A" w:rsidRPr="00691495" w:rsidRDefault="00D4010A" w:rsidP="000B48DA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03A62521" w14:textId="77777777" w:rsidR="00D4010A" w:rsidRPr="00691495" w:rsidRDefault="00D4010A" w:rsidP="000B48DA">
            <w:pPr>
              <w:jc w:val="right"/>
              <w:rPr>
                <w:b/>
                <w:sz w:val="28"/>
                <w:szCs w:val="28"/>
              </w:rPr>
            </w:pPr>
          </w:p>
          <w:p w14:paraId="17EB10EC" w14:textId="77777777" w:rsidR="00D4010A" w:rsidRPr="00691495" w:rsidRDefault="00D4010A" w:rsidP="000B48DA">
            <w:pPr>
              <w:jc w:val="right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14:paraId="34D1CE19" w14:textId="77777777" w:rsidR="00D4010A" w:rsidRDefault="00D4010A" w:rsidP="000B4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820A31C" w14:textId="77777777" w:rsidR="00AC134E" w:rsidRDefault="00AC134E" w:rsidP="00E52EF3">
      <w:pPr>
        <w:ind w:left="4678"/>
        <w:jc w:val="center"/>
        <w:rPr>
          <w:color w:val="000000"/>
          <w:sz w:val="28"/>
          <w:szCs w:val="28"/>
        </w:rPr>
      </w:pPr>
    </w:p>
    <w:p w14:paraId="6FDC5E6F" w14:textId="76020FAF"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14:paraId="741FC1DB" w14:textId="77777777"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14:paraId="015CE061" w14:textId="77777777"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Няндомского муниципального округа Архангельской области</w:t>
      </w:r>
    </w:p>
    <w:p w14:paraId="41C26FD8" w14:textId="7290ABD2" w:rsidR="00E52EF3" w:rsidRDefault="00ED4C99" w:rsidP="00E52EF3">
      <w:pPr>
        <w:ind w:left="396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</w:t>
      </w:r>
      <w:r w:rsidR="004001B7">
        <w:rPr>
          <w:sz w:val="28"/>
          <w:szCs w:val="28"/>
        </w:rPr>
        <w:t>»</w:t>
      </w:r>
      <w:r w:rsidR="0044189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202</w:t>
      </w:r>
      <w:r w:rsidR="00F21486">
        <w:rPr>
          <w:sz w:val="28"/>
          <w:szCs w:val="28"/>
        </w:rPr>
        <w:t>5</w:t>
      </w:r>
      <w:r w:rsidR="004001B7" w:rsidRPr="00C7038B">
        <w:rPr>
          <w:sz w:val="28"/>
          <w:szCs w:val="28"/>
        </w:rPr>
        <w:t xml:space="preserve"> г. № </w:t>
      </w:r>
    </w:p>
    <w:p w14:paraId="5B498BD5" w14:textId="77777777" w:rsidR="00E52EF3" w:rsidRDefault="00E52EF3" w:rsidP="00E52EF3">
      <w:pPr>
        <w:jc w:val="center"/>
        <w:rPr>
          <w:b/>
          <w:color w:val="000000"/>
          <w:spacing w:val="60"/>
          <w:sz w:val="28"/>
          <w:szCs w:val="28"/>
        </w:rPr>
      </w:pPr>
    </w:p>
    <w:p w14:paraId="2F864678" w14:textId="77777777" w:rsidR="00E52EF3" w:rsidRPr="003D15E5" w:rsidRDefault="00E52EF3" w:rsidP="00E52EF3">
      <w:pPr>
        <w:jc w:val="center"/>
        <w:rPr>
          <w:bCs/>
          <w:color w:val="000000"/>
          <w:sz w:val="28"/>
          <w:szCs w:val="28"/>
        </w:rPr>
      </w:pPr>
      <w:r w:rsidRPr="003D15E5">
        <w:rPr>
          <w:b/>
          <w:color w:val="000000"/>
          <w:spacing w:val="60"/>
          <w:sz w:val="28"/>
          <w:szCs w:val="28"/>
        </w:rPr>
        <w:t>ИЗМЕНЕНИ</w:t>
      </w:r>
      <w:r w:rsidRPr="003D15E5">
        <w:rPr>
          <w:b/>
          <w:color w:val="000000"/>
          <w:sz w:val="28"/>
          <w:szCs w:val="28"/>
        </w:rPr>
        <w:t>Я,</w:t>
      </w:r>
    </w:p>
    <w:p w14:paraId="510E83F7" w14:textId="77777777" w:rsidR="00AC134E" w:rsidRDefault="00E52EF3" w:rsidP="00E52EF3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Pr="00840091">
        <w:rPr>
          <w:b/>
          <w:sz w:val="28"/>
          <w:szCs w:val="28"/>
        </w:rPr>
        <w:t xml:space="preserve">в </w:t>
      </w:r>
      <w:r w:rsidRPr="00840091">
        <w:rPr>
          <w:b/>
          <w:color w:val="000000"/>
          <w:sz w:val="28"/>
          <w:szCs w:val="28"/>
        </w:rPr>
        <w:t xml:space="preserve">муниципальную программу </w:t>
      </w:r>
    </w:p>
    <w:p w14:paraId="4D4A2623" w14:textId="271E50CD" w:rsidR="00E52EF3" w:rsidRDefault="00E52EF3" w:rsidP="00E52EF3">
      <w:pPr>
        <w:jc w:val="center"/>
        <w:rPr>
          <w:b/>
          <w:color w:val="000000"/>
          <w:sz w:val="28"/>
          <w:szCs w:val="28"/>
        </w:rPr>
      </w:pPr>
      <w:r w:rsidRPr="00840091">
        <w:rPr>
          <w:b/>
          <w:color w:val="000000"/>
          <w:sz w:val="28"/>
          <w:szCs w:val="28"/>
        </w:rPr>
        <w:t xml:space="preserve">«Формирование </w:t>
      </w:r>
      <w:r w:rsidR="006833C7">
        <w:rPr>
          <w:b/>
          <w:color w:val="000000"/>
          <w:sz w:val="28"/>
          <w:szCs w:val="28"/>
        </w:rPr>
        <w:t>современной</w:t>
      </w:r>
      <w:r>
        <w:rPr>
          <w:b/>
          <w:color w:val="000000"/>
          <w:sz w:val="28"/>
          <w:szCs w:val="28"/>
        </w:rPr>
        <w:t xml:space="preserve"> </w:t>
      </w:r>
      <w:r w:rsidRPr="00840091">
        <w:rPr>
          <w:b/>
          <w:color w:val="000000"/>
          <w:sz w:val="28"/>
          <w:szCs w:val="28"/>
        </w:rPr>
        <w:t>городской среды на территории Няндомск</w:t>
      </w:r>
      <w:r>
        <w:rPr>
          <w:b/>
          <w:color w:val="000000"/>
          <w:sz w:val="28"/>
          <w:szCs w:val="28"/>
        </w:rPr>
        <w:t>ого муниципального округа</w:t>
      </w:r>
      <w:r w:rsidRPr="00840091">
        <w:rPr>
          <w:b/>
          <w:color w:val="000000"/>
          <w:sz w:val="28"/>
          <w:szCs w:val="28"/>
        </w:rPr>
        <w:t>»</w:t>
      </w:r>
    </w:p>
    <w:p w14:paraId="30A5DD90" w14:textId="77777777" w:rsidR="004F5AAD" w:rsidRPr="004F5AAD" w:rsidRDefault="004F5AAD" w:rsidP="00F21486">
      <w:pPr>
        <w:jc w:val="both"/>
        <w:rPr>
          <w:color w:val="000000"/>
          <w:sz w:val="28"/>
          <w:szCs w:val="28"/>
        </w:rPr>
      </w:pPr>
    </w:p>
    <w:p w14:paraId="0526B00D" w14:textId="1A3AB96D" w:rsidR="00F21486" w:rsidRPr="00874DBD" w:rsidRDefault="00F21486" w:rsidP="00F21486">
      <w:pPr>
        <w:pStyle w:val="ae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100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паспорте муниципальной программы «Формирование современной городской среды на территории Няндомского муниципального округа» (далее-муниципальная программа) </w:t>
      </w:r>
      <w:r w:rsidR="00AC134E">
        <w:rPr>
          <w:sz w:val="28"/>
          <w:szCs w:val="28"/>
        </w:rPr>
        <w:t xml:space="preserve">в пункте 1 «Основные положения» </w:t>
      </w:r>
      <w:r w:rsidRPr="00874DBD">
        <w:rPr>
          <w:sz w:val="28"/>
          <w:szCs w:val="28"/>
        </w:rPr>
        <w:t xml:space="preserve">строку «Объемы и источники финансового обеспечения муниципальной программы» </w:t>
      </w:r>
      <w:r>
        <w:rPr>
          <w:sz w:val="28"/>
          <w:szCs w:val="28"/>
        </w:rPr>
        <w:t>изложить</w:t>
      </w:r>
      <w:r w:rsidRPr="00874DBD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</w:t>
      </w:r>
      <w:r w:rsidRPr="00874DBD">
        <w:rPr>
          <w:sz w:val="28"/>
          <w:szCs w:val="28"/>
        </w:rPr>
        <w:t xml:space="preserve"> редакции:</w:t>
      </w:r>
    </w:p>
    <w:p w14:paraId="383CA8C8" w14:textId="77777777" w:rsidR="00F21486" w:rsidRPr="00874DBD" w:rsidRDefault="00F21486" w:rsidP="00F21486">
      <w:pPr>
        <w:rPr>
          <w:sz w:val="28"/>
          <w:szCs w:val="28"/>
        </w:rPr>
      </w:pPr>
      <w:r w:rsidRPr="00874DBD">
        <w:rPr>
          <w:sz w:val="28"/>
          <w:szCs w:val="28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48"/>
        <w:gridCol w:w="5624"/>
      </w:tblGrid>
      <w:tr w:rsidR="00F21486" w14:paraId="24F78143" w14:textId="77777777" w:rsidTr="00401E7F">
        <w:tc>
          <w:tcPr>
            <w:tcW w:w="3964" w:type="dxa"/>
          </w:tcPr>
          <w:p w14:paraId="0A23D421" w14:textId="77777777" w:rsidR="00F21486" w:rsidRPr="00874DBD" w:rsidRDefault="00F21486" w:rsidP="00401E7F">
            <w:pPr>
              <w:pStyle w:val="ae"/>
              <w:ind w:left="0"/>
              <w:rPr>
                <w:sz w:val="28"/>
                <w:szCs w:val="28"/>
              </w:rPr>
            </w:pPr>
            <w:r w:rsidRPr="00874DBD">
              <w:rPr>
                <w:sz w:val="28"/>
                <w:szCs w:val="28"/>
              </w:rPr>
              <w:t xml:space="preserve">Объемы и источники </w:t>
            </w:r>
          </w:p>
          <w:p w14:paraId="1B8DB6CE" w14:textId="77777777" w:rsidR="00F21486" w:rsidRPr="00874DBD" w:rsidRDefault="00F21486" w:rsidP="00401E7F">
            <w:pPr>
              <w:pStyle w:val="ae"/>
              <w:ind w:left="0"/>
              <w:rPr>
                <w:sz w:val="28"/>
                <w:szCs w:val="28"/>
              </w:rPr>
            </w:pPr>
            <w:r w:rsidRPr="00874DBD">
              <w:rPr>
                <w:sz w:val="28"/>
                <w:szCs w:val="28"/>
              </w:rPr>
              <w:t>финансового обеспечения муниципальной программы</w:t>
            </w:r>
          </w:p>
        </w:tc>
        <w:tc>
          <w:tcPr>
            <w:tcW w:w="5714" w:type="dxa"/>
          </w:tcPr>
          <w:p w14:paraId="26AAB4E2" w14:textId="48A7E775" w:rsidR="00F21486" w:rsidRPr="00981BB3" w:rsidRDefault="00F21486" w:rsidP="00401E7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81BB3">
              <w:rPr>
                <w:bCs/>
                <w:color w:val="000000"/>
                <w:sz w:val="28"/>
                <w:szCs w:val="28"/>
              </w:rPr>
              <w:t>Общий объем финансирования программы составляет:</w:t>
            </w:r>
            <w:r w:rsidRPr="00981B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81BB3" w:rsidRPr="00981BB3">
              <w:rPr>
                <w:bCs/>
                <w:sz w:val="28"/>
                <w:szCs w:val="28"/>
              </w:rPr>
              <w:t>206 475,5</w:t>
            </w:r>
            <w:r w:rsidR="00981BB3" w:rsidRPr="00981BB3">
              <w:rPr>
                <w:bCs/>
                <w:sz w:val="28"/>
                <w:szCs w:val="28"/>
              </w:rPr>
              <w:t xml:space="preserve"> </w:t>
            </w:r>
            <w:r w:rsidRPr="00981BB3">
              <w:rPr>
                <w:bCs/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14:paraId="7DEA16D8" w14:textId="5FF672C1" w:rsidR="00F21486" w:rsidRPr="00981BB3" w:rsidRDefault="00F21486" w:rsidP="00401E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1BB3">
              <w:rPr>
                <w:bCs/>
                <w:sz w:val="28"/>
                <w:szCs w:val="28"/>
              </w:rPr>
              <w:t xml:space="preserve">средства федерального бюджета – </w:t>
            </w:r>
            <w:r w:rsidR="00981BB3" w:rsidRPr="00981BB3">
              <w:rPr>
                <w:bCs/>
                <w:sz w:val="28"/>
                <w:szCs w:val="28"/>
              </w:rPr>
              <w:t>145 235,8</w:t>
            </w:r>
            <w:r w:rsidR="00981BB3" w:rsidRPr="00981BB3">
              <w:rPr>
                <w:bCs/>
                <w:sz w:val="28"/>
                <w:szCs w:val="28"/>
              </w:rPr>
              <w:t xml:space="preserve"> </w:t>
            </w:r>
            <w:r w:rsidRPr="00981BB3">
              <w:rPr>
                <w:bCs/>
                <w:sz w:val="28"/>
                <w:szCs w:val="28"/>
              </w:rPr>
              <w:t>тыс. рублей;</w:t>
            </w:r>
          </w:p>
          <w:p w14:paraId="187B4705" w14:textId="51CF4C24" w:rsidR="00F21486" w:rsidRPr="00981BB3" w:rsidRDefault="00F21486" w:rsidP="00401E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1BB3">
              <w:rPr>
                <w:bCs/>
                <w:sz w:val="28"/>
                <w:szCs w:val="28"/>
              </w:rPr>
              <w:t xml:space="preserve">средства областного бюджета – </w:t>
            </w:r>
            <w:r w:rsidR="00981BB3" w:rsidRPr="00981BB3">
              <w:rPr>
                <w:bCs/>
                <w:sz w:val="28"/>
                <w:szCs w:val="28"/>
              </w:rPr>
              <w:t>39 610,7</w:t>
            </w:r>
            <w:r w:rsidR="00981BB3" w:rsidRPr="00981BB3">
              <w:rPr>
                <w:bCs/>
                <w:sz w:val="28"/>
                <w:szCs w:val="28"/>
              </w:rPr>
              <w:t xml:space="preserve"> </w:t>
            </w:r>
            <w:r w:rsidRPr="00981BB3">
              <w:rPr>
                <w:bCs/>
                <w:sz w:val="28"/>
                <w:szCs w:val="28"/>
              </w:rPr>
              <w:t>тыс. рублей;</w:t>
            </w:r>
          </w:p>
          <w:p w14:paraId="4C6049AE" w14:textId="3287C129" w:rsidR="00F21486" w:rsidRPr="00DD00A5" w:rsidRDefault="00F21486" w:rsidP="00401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1BB3">
              <w:rPr>
                <w:bCs/>
                <w:sz w:val="28"/>
                <w:szCs w:val="28"/>
              </w:rPr>
              <w:t xml:space="preserve">средства бюджета округа – </w:t>
            </w:r>
            <w:r w:rsidR="00981BB3" w:rsidRPr="00981BB3">
              <w:rPr>
                <w:bCs/>
                <w:sz w:val="28"/>
                <w:szCs w:val="28"/>
              </w:rPr>
              <w:t>21 629,0</w:t>
            </w:r>
            <w:r w:rsidRPr="00981BB3">
              <w:rPr>
                <w:bCs/>
                <w:sz w:val="28"/>
                <w:szCs w:val="28"/>
              </w:rPr>
              <w:t xml:space="preserve"> тыс. рублей</w:t>
            </w:r>
          </w:p>
        </w:tc>
      </w:tr>
    </w:tbl>
    <w:p w14:paraId="4626B424" w14:textId="4F8D0D8C" w:rsidR="00F21486" w:rsidRPr="00E1686F" w:rsidRDefault="00A46528" w:rsidP="00A46528">
      <w:pPr>
        <w:pStyle w:val="ae"/>
        <w:ind w:left="0" w:firstLine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486">
        <w:rPr>
          <w:sz w:val="28"/>
          <w:szCs w:val="28"/>
        </w:rPr>
        <w:t>».</w:t>
      </w:r>
    </w:p>
    <w:p w14:paraId="55D9A9E2" w14:textId="59E84F61" w:rsidR="00F21486" w:rsidRDefault="00F21486" w:rsidP="00A4652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Раздел 2 муниципальной программы «Финансовое обеспечение муниципальной программы </w:t>
      </w:r>
      <w:r w:rsidR="00A46528" w:rsidRPr="00A46528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Pr="00874DBD">
        <w:rPr>
          <w:sz w:val="28"/>
          <w:szCs w:val="28"/>
        </w:rPr>
        <w:t xml:space="preserve"> изложить в новой редакции в соответствии с приложением 1 к настоящим изменениям.</w:t>
      </w:r>
    </w:p>
    <w:p w14:paraId="31088864" w14:textId="77777777" w:rsidR="00AC134E" w:rsidRDefault="00AC134E" w:rsidP="00AC134E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подразделе 3.1. муниципальной программы:</w:t>
      </w:r>
    </w:p>
    <w:p w14:paraId="18E8003D" w14:textId="5AE65F98" w:rsidR="00A46528" w:rsidRDefault="00A46528" w:rsidP="00AC134E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134E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мероприятий проектной части муниципальной программы </w:t>
      </w:r>
      <w:r w:rsidRPr="00A46528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>
        <w:rPr>
          <w:sz w:val="28"/>
          <w:szCs w:val="28"/>
        </w:rPr>
        <w:t xml:space="preserve"> строку </w:t>
      </w:r>
      <w:r w:rsidRPr="00874DBD">
        <w:rPr>
          <w:sz w:val="28"/>
          <w:szCs w:val="28"/>
        </w:rPr>
        <w:t xml:space="preserve">«Объемы и источники финансового обеспечения </w:t>
      </w:r>
      <w:r>
        <w:rPr>
          <w:sz w:val="28"/>
          <w:szCs w:val="28"/>
        </w:rPr>
        <w:t xml:space="preserve">мероприятий </w:t>
      </w:r>
      <w:proofErr w:type="gramStart"/>
      <w:r>
        <w:rPr>
          <w:sz w:val="28"/>
          <w:szCs w:val="28"/>
        </w:rPr>
        <w:t>проектной  части</w:t>
      </w:r>
      <w:proofErr w:type="gramEnd"/>
      <w:r>
        <w:rPr>
          <w:sz w:val="28"/>
          <w:szCs w:val="28"/>
        </w:rPr>
        <w:t xml:space="preserve"> </w:t>
      </w:r>
      <w:r w:rsidRPr="00874DBD">
        <w:rPr>
          <w:sz w:val="28"/>
          <w:szCs w:val="28"/>
        </w:rPr>
        <w:t>муниципальной программы»</w:t>
      </w:r>
      <w:r>
        <w:rPr>
          <w:sz w:val="28"/>
          <w:szCs w:val="28"/>
        </w:rPr>
        <w:t xml:space="preserve"> изложить</w:t>
      </w:r>
      <w:r w:rsidRPr="00874DBD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</w:t>
      </w:r>
      <w:r w:rsidRPr="00874DBD">
        <w:rPr>
          <w:sz w:val="28"/>
          <w:szCs w:val="28"/>
        </w:rPr>
        <w:t xml:space="preserve"> редакции:</w:t>
      </w:r>
    </w:p>
    <w:p w14:paraId="57956CAF" w14:textId="79727965" w:rsidR="00A46528" w:rsidRPr="00874DBD" w:rsidRDefault="00A46528" w:rsidP="00A46528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7"/>
        <w:gridCol w:w="5645"/>
      </w:tblGrid>
      <w:tr w:rsidR="00A46528" w14:paraId="241CF6F3" w14:textId="77777777" w:rsidTr="00401E7F">
        <w:tc>
          <w:tcPr>
            <w:tcW w:w="3964" w:type="dxa"/>
          </w:tcPr>
          <w:p w14:paraId="698BD93A" w14:textId="0A9EA8BB" w:rsidR="00A46528" w:rsidRPr="00874DBD" w:rsidRDefault="00A46528" w:rsidP="00401E7F">
            <w:pPr>
              <w:pStyle w:val="ae"/>
              <w:ind w:left="0"/>
              <w:rPr>
                <w:sz w:val="28"/>
                <w:szCs w:val="28"/>
              </w:rPr>
            </w:pPr>
            <w:r w:rsidRPr="00874DBD">
              <w:rPr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sz w:val="28"/>
                <w:szCs w:val="28"/>
              </w:rPr>
              <w:t xml:space="preserve">мероприятий </w:t>
            </w:r>
            <w:proofErr w:type="gramStart"/>
            <w:r>
              <w:rPr>
                <w:sz w:val="28"/>
                <w:szCs w:val="28"/>
              </w:rPr>
              <w:t>проектной  части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74DB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14" w:type="dxa"/>
          </w:tcPr>
          <w:p w14:paraId="35197EC8" w14:textId="10CB089D" w:rsidR="00A46528" w:rsidRPr="00981BB3" w:rsidRDefault="00A46528" w:rsidP="00401E7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81BB3">
              <w:rPr>
                <w:bCs/>
                <w:color w:val="000000"/>
                <w:sz w:val="28"/>
                <w:szCs w:val="28"/>
              </w:rPr>
              <w:t>Общий объем финансирования программы составляет:</w:t>
            </w:r>
            <w:r w:rsidRPr="00981BB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81BB3" w:rsidRPr="00981BB3">
              <w:rPr>
                <w:bCs/>
                <w:sz w:val="28"/>
                <w:szCs w:val="28"/>
              </w:rPr>
              <w:t>205 152,5</w:t>
            </w:r>
            <w:r w:rsidR="00981BB3" w:rsidRPr="00981BB3">
              <w:rPr>
                <w:bCs/>
                <w:sz w:val="28"/>
                <w:szCs w:val="28"/>
              </w:rPr>
              <w:t xml:space="preserve"> </w:t>
            </w:r>
            <w:r w:rsidRPr="00981BB3">
              <w:rPr>
                <w:bCs/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14:paraId="2E218A09" w14:textId="504938A0" w:rsidR="00A46528" w:rsidRPr="00981BB3" w:rsidRDefault="00A46528" w:rsidP="00401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1BB3">
              <w:rPr>
                <w:sz w:val="28"/>
                <w:szCs w:val="28"/>
              </w:rPr>
              <w:t xml:space="preserve">средства федерального бюджета – </w:t>
            </w:r>
            <w:r w:rsidR="00981BB3" w:rsidRPr="00981BB3">
              <w:rPr>
                <w:sz w:val="28"/>
                <w:szCs w:val="28"/>
              </w:rPr>
              <w:t>145 235,8</w:t>
            </w:r>
            <w:r w:rsidR="00981BB3" w:rsidRPr="00981BB3">
              <w:rPr>
                <w:sz w:val="28"/>
                <w:szCs w:val="28"/>
              </w:rPr>
              <w:t xml:space="preserve"> </w:t>
            </w:r>
            <w:r w:rsidRPr="00981BB3">
              <w:rPr>
                <w:sz w:val="28"/>
                <w:szCs w:val="28"/>
              </w:rPr>
              <w:t>тыс. рублей;</w:t>
            </w:r>
          </w:p>
          <w:p w14:paraId="57B94AC4" w14:textId="124C7419" w:rsidR="00A46528" w:rsidRPr="00981BB3" w:rsidRDefault="00A46528" w:rsidP="00401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1BB3">
              <w:rPr>
                <w:sz w:val="28"/>
                <w:szCs w:val="28"/>
              </w:rPr>
              <w:t xml:space="preserve">средства областного бюджета – </w:t>
            </w:r>
            <w:r w:rsidR="00981BB3" w:rsidRPr="00981BB3">
              <w:rPr>
                <w:sz w:val="28"/>
                <w:szCs w:val="28"/>
              </w:rPr>
              <w:t>39 442,7</w:t>
            </w:r>
            <w:r w:rsidR="00981BB3" w:rsidRPr="00981BB3">
              <w:rPr>
                <w:sz w:val="28"/>
                <w:szCs w:val="28"/>
              </w:rPr>
              <w:t xml:space="preserve"> </w:t>
            </w:r>
            <w:r w:rsidRPr="00981BB3">
              <w:rPr>
                <w:sz w:val="28"/>
                <w:szCs w:val="28"/>
              </w:rPr>
              <w:t>тыс. рублей;</w:t>
            </w:r>
          </w:p>
          <w:p w14:paraId="7A7636B0" w14:textId="4420BE74" w:rsidR="00A46528" w:rsidRPr="00DD00A5" w:rsidRDefault="00A46528" w:rsidP="00401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1BB3">
              <w:rPr>
                <w:sz w:val="28"/>
                <w:szCs w:val="28"/>
              </w:rPr>
              <w:t xml:space="preserve">средства бюджета округа – </w:t>
            </w:r>
            <w:r w:rsidR="00981BB3" w:rsidRPr="00981BB3">
              <w:rPr>
                <w:sz w:val="28"/>
                <w:szCs w:val="28"/>
              </w:rPr>
              <w:t>20 474,0</w:t>
            </w:r>
            <w:r w:rsidR="00981BB3" w:rsidRPr="00981BB3">
              <w:rPr>
                <w:sz w:val="28"/>
                <w:szCs w:val="28"/>
              </w:rPr>
              <w:t xml:space="preserve"> </w:t>
            </w:r>
            <w:r w:rsidRPr="00981BB3">
              <w:rPr>
                <w:sz w:val="28"/>
                <w:szCs w:val="28"/>
              </w:rPr>
              <w:t xml:space="preserve">тыс. </w:t>
            </w:r>
            <w:r w:rsidRPr="00981BB3">
              <w:rPr>
                <w:sz w:val="28"/>
                <w:szCs w:val="28"/>
              </w:rPr>
              <w:lastRenderedPageBreak/>
              <w:t>рублей</w:t>
            </w:r>
          </w:p>
        </w:tc>
      </w:tr>
    </w:tbl>
    <w:p w14:paraId="410C9D17" w14:textId="175DDC0D" w:rsidR="00A46528" w:rsidRPr="00874DBD" w:rsidRDefault="00A46528" w:rsidP="00A46528">
      <w:pPr>
        <w:pStyle w:val="ae"/>
        <w:ind w:left="0" w:firstLine="709"/>
        <w:jc w:val="both"/>
        <w:rPr>
          <w:sz w:val="28"/>
          <w:szCs w:val="28"/>
        </w:rPr>
      </w:pPr>
    </w:p>
    <w:p w14:paraId="1A573705" w14:textId="0E5AD5FA" w:rsidR="00F21486" w:rsidRPr="00AC134E" w:rsidRDefault="00F21486" w:rsidP="00AC134E">
      <w:pPr>
        <w:ind w:firstLine="709"/>
        <w:jc w:val="both"/>
        <w:rPr>
          <w:sz w:val="28"/>
          <w:szCs w:val="28"/>
        </w:rPr>
      </w:pPr>
      <w:r w:rsidRPr="00874DBD">
        <w:rPr>
          <w:sz w:val="28"/>
          <w:szCs w:val="28"/>
        </w:rPr>
        <w:t>3.</w:t>
      </w:r>
      <w:r w:rsidR="00AC134E">
        <w:rPr>
          <w:sz w:val="28"/>
          <w:szCs w:val="28"/>
        </w:rPr>
        <w:t xml:space="preserve">2.  Таблицу </w:t>
      </w:r>
      <w:r w:rsidRPr="00874DBD">
        <w:rPr>
          <w:sz w:val="28"/>
          <w:szCs w:val="28"/>
        </w:rPr>
        <w:t>«</w:t>
      </w:r>
      <w:r w:rsidRPr="00874DBD">
        <w:rPr>
          <w:bCs/>
          <w:sz w:val="28"/>
          <w:szCs w:val="28"/>
        </w:rPr>
        <w:t xml:space="preserve">Перечень мероприятий </w:t>
      </w:r>
      <w:r w:rsidR="00A46528">
        <w:rPr>
          <w:bCs/>
          <w:sz w:val="28"/>
          <w:szCs w:val="28"/>
        </w:rPr>
        <w:t xml:space="preserve">проектной части </w:t>
      </w:r>
      <w:r w:rsidR="00A46528">
        <w:rPr>
          <w:sz w:val="28"/>
          <w:szCs w:val="28"/>
        </w:rPr>
        <w:t xml:space="preserve">муниципальной программы </w:t>
      </w:r>
      <w:r w:rsidR="00A46528" w:rsidRPr="00A46528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="009D631A">
        <w:rPr>
          <w:sz w:val="28"/>
          <w:szCs w:val="28"/>
        </w:rPr>
        <w:t xml:space="preserve"> </w:t>
      </w:r>
      <w:r w:rsidRPr="00874DBD">
        <w:rPr>
          <w:rFonts w:eastAsiaTheme="minorEastAsia"/>
          <w:bCs/>
          <w:sz w:val="28"/>
          <w:szCs w:val="28"/>
        </w:rPr>
        <w:t>изложить в новой редакции в соответствии с приложением 2 к настоящим изменениям.</w:t>
      </w:r>
    </w:p>
    <w:p w14:paraId="213DA16B" w14:textId="3D4C3258" w:rsidR="00AC134E" w:rsidRPr="00AC134E" w:rsidRDefault="009D631A" w:rsidP="00AC134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 w:rsidR="00AC134E">
        <w:rPr>
          <w:bCs/>
          <w:sz w:val="28"/>
          <w:szCs w:val="28"/>
        </w:rPr>
        <w:t>Приложение 3 к муниц</w:t>
      </w:r>
      <w:r w:rsidR="00981BB3">
        <w:rPr>
          <w:bCs/>
          <w:sz w:val="28"/>
          <w:szCs w:val="28"/>
        </w:rPr>
        <w:t>и</w:t>
      </w:r>
      <w:r w:rsidR="00AC134E">
        <w:rPr>
          <w:bCs/>
          <w:sz w:val="28"/>
          <w:szCs w:val="28"/>
        </w:rPr>
        <w:t xml:space="preserve">пальной  программе </w:t>
      </w:r>
      <w:r w:rsidR="00AC134E" w:rsidRPr="00A46528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="00AC134E">
        <w:rPr>
          <w:sz w:val="28"/>
          <w:szCs w:val="28"/>
        </w:rPr>
        <w:t xml:space="preserve">  «</w:t>
      </w:r>
      <w:r w:rsidR="00AC134E" w:rsidRPr="00AC134E">
        <w:rPr>
          <w:bCs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состояния) и подлежащих благоустройству, на территории Няндомского муниципального округа</w:t>
      </w:r>
      <w:r w:rsidR="00AC134E">
        <w:rPr>
          <w:bCs/>
          <w:sz w:val="28"/>
          <w:szCs w:val="28"/>
        </w:rPr>
        <w:t xml:space="preserve">»  </w:t>
      </w:r>
      <w:r w:rsidR="00AC134E" w:rsidRPr="00874DBD">
        <w:rPr>
          <w:rFonts w:eastAsiaTheme="minorEastAsia"/>
          <w:bCs/>
          <w:sz w:val="28"/>
          <w:szCs w:val="28"/>
        </w:rPr>
        <w:t xml:space="preserve">изложить в новой редакции в соответствии с приложением </w:t>
      </w:r>
      <w:r w:rsidR="00AC134E">
        <w:rPr>
          <w:rFonts w:eastAsiaTheme="minorEastAsia"/>
          <w:bCs/>
          <w:sz w:val="28"/>
          <w:szCs w:val="28"/>
        </w:rPr>
        <w:t>3</w:t>
      </w:r>
      <w:r w:rsidR="00AC134E" w:rsidRPr="00874DBD">
        <w:rPr>
          <w:rFonts w:eastAsiaTheme="minorEastAsia"/>
          <w:bCs/>
          <w:sz w:val="28"/>
          <w:szCs w:val="28"/>
        </w:rPr>
        <w:t xml:space="preserve"> к настоящим изменениям</w:t>
      </w:r>
      <w:r w:rsidR="00981BB3">
        <w:rPr>
          <w:rFonts w:eastAsiaTheme="minorEastAsia"/>
          <w:bCs/>
          <w:sz w:val="28"/>
          <w:szCs w:val="28"/>
        </w:rPr>
        <w:t>.</w:t>
      </w:r>
    </w:p>
    <w:p w14:paraId="092D12F9" w14:textId="77777777" w:rsidR="00AC134E" w:rsidRPr="00900D2A" w:rsidRDefault="00AC134E" w:rsidP="00AC134E">
      <w:pPr>
        <w:ind w:firstLine="709"/>
        <w:jc w:val="both"/>
        <w:rPr>
          <w:bCs/>
          <w:sz w:val="28"/>
          <w:szCs w:val="28"/>
        </w:rPr>
      </w:pPr>
    </w:p>
    <w:p w14:paraId="51D6BBCF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40C60519" w14:textId="77777777" w:rsidR="0032247B" w:rsidRDefault="0032247B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  <w:sectPr w:rsidR="0032247B" w:rsidSect="00A46528">
          <w:headerReference w:type="default" r:id="rId9"/>
          <w:pgSz w:w="11906" w:h="16838"/>
          <w:pgMar w:top="567" w:right="849" w:bottom="709" w:left="1701" w:header="708" w:footer="708" w:gutter="0"/>
          <w:pgNumType w:start="1"/>
          <w:cols w:space="720"/>
          <w:titlePg/>
        </w:sectPr>
      </w:pPr>
    </w:p>
    <w:tbl>
      <w:tblPr>
        <w:tblpPr w:leftFromText="180" w:rightFromText="180" w:vertAnchor="text" w:horzAnchor="page" w:tblpX="1192" w:tblpY="-175"/>
        <w:tblW w:w="14883" w:type="dxa"/>
        <w:tblLook w:val="04A0" w:firstRow="1" w:lastRow="0" w:firstColumn="1" w:lastColumn="0" w:noHBand="0" w:noVBand="1"/>
      </w:tblPr>
      <w:tblGrid>
        <w:gridCol w:w="9249"/>
        <w:gridCol w:w="5634"/>
      </w:tblGrid>
      <w:tr w:rsidR="0032247B" w:rsidRPr="003716DE" w14:paraId="6C9D31C4" w14:textId="77777777" w:rsidTr="000B48DA">
        <w:tc>
          <w:tcPr>
            <w:tcW w:w="9249" w:type="dxa"/>
          </w:tcPr>
          <w:p w14:paraId="10259C8C" w14:textId="77777777" w:rsidR="0032247B" w:rsidRPr="003716DE" w:rsidRDefault="0032247B" w:rsidP="000B48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14:paraId="0DF36CFF" w14:textId="5EDDBDF3" w:rsidR="0032247B" w:rsidRPr="007407B2" w:rsidRDefault="0032247B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  <w:p w14:paraId="4EA926B6" w14:textId="77777777" w:rsidR="0032247B" w:rsidRPr="007407B2" w:rsidRDefault="0032247B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14:paraId="4A3EF72C" w14:textId="01A7F993" w:rsidR="0032247B" w:rsidRPr="003716DE" w:rsidRDefault="0032247B" w:rsidP="004418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C7038B">
              <w:rPr>
                <w:sz w:val="28"/>
                <w:szCs w:val="28"/>
              </w:rPr>
              <w:t xml:space="preserve"> </w:t>
            </w:r>
            <w:r w:rsidR="0044189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202</w:t>
            </w:r>
            <w:r w:rsidR="00ED2019">
              <w:rPr>
                <w:sz w:val="28"/>
                <w:szCs w:val="28"/>
              </w:rPr>
              <w:t>5</w:t>
            </w:r>
            <w:r w:rsidRPr="00C7038B">
              <w:rPr>
                <w:sz w:val="28"/>
                <w:szCs w:val="28"/>
              </w:rPr>
              <w:t xml:space="preserve"> г. № </w:t>
            </w:r>
          </w:p>
        </w:tc>
      </w:tr>
    </w:tbl>
    <w:p w14:paraId="3BFFA72A" w14:textId="77777777" w:rsidR="00ED2019" w:rsidRDefault="00ED2019" w:rsidP="00ED2019">
      <w:pPr>
        <w:suppressAutoHyphens/>
        <w:jc w:val="center"/>
        <w:rPr>
          <w:b/>
          <w:sz w:val="24"/>
          <w:szCs w:val="24"/>
        </w:rPr>
      </w:pPr>
    </w:p>
    <w:p w14:paraId="0449C2E1" w14:textId="5DF5DBD7" w:rsidR="00ED2019" w:rsidRPr="00042C60" w:rsidRDefault="00ED2019" w:rsidP="00ED2019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042C60">
        <w:rPr>
          <w:b/>
          <w:sz w:val="24"/>
          <w:szCs w:val="24"/>
        </w:rPr>
        <w:t>Раздел 2.</w:t>
      </w:r>
      <w:r w:rsidRPr="00042C60">
        <w:rPr>
          <w:rFonts w:eastAsia="Arial"/>
          <w:b/>
          <w:sz w:val="24"/>
          <w:szCs w:val="24"/>
          <w:lang w:eastAsia="ar-SA"/>
        </w:rPr>
        <w:t xml:space="preserve"> Финансовое обеспечение муниципальной программы</w:t>
      </w:r>
    </w:p>
    <w:p w14:paraId="1CC5D76E" w14:textId="77777777" w:rsidR="00ED2019" w:rsidRPr="00042C60" w:rsidRDefault="00ED2019" w:rsidP="00ED2019">
      <w:pPr>
        <w:tabs>
          <w:tab w:val="left" w:pos="1290"/>
        </w:tabs>
        <w:jc w:val="center"/>
        <w:rPr>
          <w:b/>
          <w:sz w:val="24"/>
          <w:szCs w:val="24"/>
        </w:rPr>
      </w:pPr>
      <w:r w:rsidRPr="00042C60">
        <w:rPr>
          <w:b/>
          <w:sz w:val="24"/>
          <w:szCs w:val="24"/>
        </w:rPr>
        <w:t xml:space="preserve">«Формирование </w:t>
      </w:r>
      <w:r>
        <w:rPr>
          <w:b/>
          <w:sz w:val="24"/>
          <w:szCs w:val="24"/>
        </w:rPr>
        <w:t xml:space="preserve">современной </w:t>
      </w:r>
      <w:r w:rsidRPr="00042C60">
        <w:rPr>
          <w:b/>
          <w:sz w:val="24"/>
          <w:szCs w:val="24"/>
        </w:rPr>
        <w:t>городской среды на территории Няндомского муниципального округа»</w:t>
      </w:r>
      <w:r>
        <w:rPr>
          <w:b/>
          <w:sz w:val="24"/>
          <w:szCs w:val="24"/>
        </w:rPr>
        <w:t xml:space="preserve"> </w:t>
      </w:r>
    </w:p>
    <w:p w14:paraId="6CE65872" w14:textId="77777777" w:rsidR="00ED2019" w:rsidRDefault="00ED2019" w:rsidP="00ED2019">
      <w:pPr>
        <w:jc w:val="both"/>
        <w:rPr>
          <w:color w:val="000000"/>
          <w:sz w:val="28"/>
          <w:szCs w:val="28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ED2019" w:rsidRPr="00B33554" w14:paraId="45C48196" w14:textId="77777777" w:rsidTr="00401E7F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42D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 xml:space="preserve">Наименование </w:t>
            </w:r>
          </w:p>
          <w:p w14:paraId="22990871" w14:textId="77777777" w:rsidR="00ED2019" w:rsidRPr="00B33554" w:rsidRDefault="00ED2019" w:rsidP="00401E7F">
            <w:pPr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593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DE006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Объем финансового обеспечения по годам</w:t>
            </w:r>
          </w:p>
          <w:p w14:paraId="3B584E66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реализации, тыс. рублей</w:t>
            </w:r>
          </w:p>
        </w:tc>
      </w:tr>
      <w:tr w:rsidR="00ED2019" w:rsidRPr="00B33554" w14:paraId="615124FE" w14:textId="77777777" w:rsidTr="00401E7F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BDD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4FE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799" w14:textId="77777777" w:rsidR="00ED2019" w:rsidRPr="00B33554" w:rsidRDefault="00ED2019" w:rsidP="00401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355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BB76" w14:textId="77777777" w:rsidR="00ED2019" w:rsidRPr="00B33554" w:rsidRDefault="00ED2019" w:rsidP="00401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2024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E27" w14:textId="77777777" w:rsidR="00ED2019" w:rsidRPr="00B33554" w:rsidRDefault="00ED2019" w:rsidP="00401E7F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2025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887" w14:textId="77777777" w:rsidR="00ED2019" w:rsidRPr="00B33554" w:rsidRDefault="00ED2019" w:rsidP="00401E7F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2026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E45" w14:textId="77777777" w:rsidR="00ED2019" w:rsidRPr="00B33554" w:rsidRDefault="00ED2019" w:rsidP="00401E7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ED2019" w:rsidRPr="00B33554" w14:paraId="765F65C7" w14:textId="77777777" w:rsidTr="00401E7F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BA5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947A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441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EF1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869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B37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302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8</w:t>
            </w:r>
          </w:p>
        </w:tc>
      </w:tr>
      <w:tr w:rsidR="00F12863" w:rsidRPr="00B33554" w14:paraId="29F503B8" w14:textId="77777777" w:rsidTr="00C520DD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A05" w14:textId="77777777" w:rsidR="00F12863" w:rsidRPr="00B33554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CDC" w14:textId="77777777" w:rsidR="00F12863" w:rsidRPr="00CA3F37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BA2" w14:textId="431B8F3A" w:rsidR="00F12863" w:rsidRPr="008C63A6" w:rsidRDefault="00981BB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206 475,5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EA07" w14:textId="77777777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b/>
                <w:bCs/>
                <w:sz w:val="24"/>
                <w:szCs w:val="24"/>
              </w:rPr>
              <w:t>142 273,2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934" w14:textId="40F9EC1A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0B4" w14:textId="6C9A6BE8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2863">
              <w:rPr>
                <w:b/>
                <w:bCs/>
                <w:sz w:val="24"/>
                <w:szCs w:val="24"/>
              </w:rPr>
              <w:t>20 795,9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7CE" w14:textId="2AF47EA5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12863">
              <w:rPr>
                <w:b/>
                <w:bCs/>
                <w:sz w:val="24"/>
                <w:szCs w:val="24"/>
              </w:rPr>
              <w:t>20 106,4</w:t>
            </w:r>
          </w:p>
        </w:tc>
      </w:tr>
      <w:tr w:rsidR="00F12863" w:rsidRPr="00B33554" w14:paraId="00763A81" w14:textId="77777777" w:rsidTr="00AA3299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CAE" w14:textId="77777777" w:rsidR="00F12863" w:rsidRPr="00B33554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E57" w14:textId="77777777" w:rsidR="00F12863" w:rsidRPr="00CA3F37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7789" w14:textId="5D320A1E" w:rsidR="00F12863" w:rsidRPr="008C63A6" w:rsidRDefault="00981BB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145 235,8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AFE" w14:textId="77777777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94 537,6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598" w14:textId="7B1DA127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17 640,0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A51" w14:textId="45810348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16 950,0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B58" w14:textId="02A32F9B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12863">
              <w:rPr>
                <w:sz w:val="24"/>
                <w:szCs w:val="24"/>
              </w:rPr>
              <w:t>16 108,2</w:t>
            </w:r>
          </w:p>
        </w:tc>
      </w:tr>
      <w:tr w:rsidR="00F12863" w:rsidRPr="00B33554" w14:paraId="6EE64B86" w14:textId="77777777" w:rsidTr="00AA3299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32F" w14:textId="77777777" w:rsidR="00F12863" w:rsidRPr="00B33554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9A2" w14:textId="77777777" w:rsidR="00F12863" w:rsidRPr="00CA3F37" w:rsidRDefault="00F12863" w:rsidP="00F12863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70120" w14:textId="088640B2" w:rsidR="00F12863" w:rsidRPr="008C63A6" w:rsidRDefault="00981BB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30816" w14:textId="77777777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38 406,6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9F734" w14:textId="67C79C60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360,0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D5D1C" w14:textId="68E59FF0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345, 9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9BF22" w14:textId="4395A780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12863">
              <w:rPr>
                <w:sz w:val="24"/>
                <w:szCs w:val="24"/>
              </w:rPr>
              <w:t>498,2</w:t>
            </w:r>
          </w:p>
        </w:tc>
      </w:tr>
      <w:tr w:rsidR="00F12863" w:rsidRPr="00B33554" w14:paraId="4615A47A" w14:textId="77777777" w:rsidTr="00C520DD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B29" w14:textId="77777777" w:rsidR="00F12863" w:rsidRPr="00B33554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186" w14:textId="77777777" w:rsidR="00F12863" w:rsidRPr="00CA3F37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345" w14:textId="2C437B54" w:rsidR="00F12863" w:rsidRPr="008C63A6" w:rsidRDefault="00981BB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75FE" w14:textId="77777777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9 329,0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8A5" w14:textId="77777777" w:rsidR="00F12863" w:rsidRPr="008C63A6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D79" w14:textId="5DF9D3CB" w:rsidR="00F12863" w:rsidRPr="00981BB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BB3">
              <w:rPr>
                <w:sz w:val="24"/>
                <w:szCs w:val="24"/>
              </w:rPr>
              <w:t>3 500,00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940" w14:textId="0CC7CB03" w:rsidR="00F12863" w:rsidRPr="00981BB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81BB3">
              <w:rPr>
                <w:sz w:val="24"/>
                <w:szCs w:val="24"/>
              </w:rPr>
              <w:t>3 500,00</w:t>
            </w:r>
          </w:p>
        </w:tc>
      </w:tr>
      <w:tr w:rsidR="00F12863" w:rsidRPr="00B33554" w14:paraId="209FC9E4" w14:textId="77777777" w:rsidTr="00CE0687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3A946" w14:textId="77777777" w:rsidR="00F12863" w:rsidRPr="007A5780" w:rsidRDefault="00F12863" w:rsidP="00F12863">
            <w:pPr>
              <w:rPr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6F91AACF" w14:textId="77777777" w:rsidR="00F12863" w:rsidRPr="007A5780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2DF" w14:textId="77777777" w:rsidR="00F12863" w:rsidRPr="00CA3F37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F99" w14:textId="29140B7A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2863">
              <w:rPr>
                <w:b/>
                <w:bCs/>
                <w:sz w:val="24"/>
                <w:szCs w:val="24"/>
              </w:rPr>
              <w:t>205 152,5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193" w14:textId="55CB7941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2863">
              <w:rPr>
                <w:b/>
                <w:bCs/>
                <w:sz w:val="24"/>
                <w:szCs w:val="24"/>
              </w:rPr>
              <w:t>141 250,2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AF1" w14:textId="2CF02BF2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2863">
              <w:rPr>
                <w:b/>
                <w:bCs/>
                <w:sz w:val="24"/>
                <w:szCs w:val="24"/>
              </w:rPr>
              <w:t>23 000,0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7E3" w14:textId="708C6D38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2863">
              <w:rPr>
                <w:b/>
                <w:bCs/>
                <w:sz w:val="24"/>
                <w:szCs w:val="24"/>
              </w:rPr>
              <w:t>20 795,9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6E5D" w14:textId="7926DBE2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2863">
              <w:rPr>
                <w:b/>
                <w:bCs/>
                <w:sz w:val="24"/>
                <w:szCs w:val="24"/>
              </w:rPr>
              <w:t>20 106,4</w:t>
            </w:r>
          </w:p>
        </w:tc>
      </w:tr>
      <w:tr w:rsidR="00F12863" w:rsidRPr="00B33554" w14:paraId="4E7569ED" w14:textId="77777777" w:rsidTr="00CE0687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0FD15" w14:textId="77777777" w:rsidR="00F12863" w:rsidRPr="007A5780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C84" w14:textId="77777777" w:rsidR="00F12863" w:rsidRPr="00CA3F37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580" w14:textId="24133D5C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145 235,8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1F3" w14:textId="6D5FCE75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94 537,6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A41" w14:textId="4637AB8B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17 640,0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DCC" w14:textId="47B93B6C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16 950,0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38A16" w14:textId="57CB3B46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16 108,2</w:t>
            </w:r>
          </w:p>
        </w:tc>
      </w:tr>
      <w:tr w:rsidR="00F12863" w:rsidRPr="00B33554" w14:paraId="19832AB9" w14:textId="77777777" w:rsidTr="00CE0687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D78AD" w14:textId="77777777" w:rsidR="00F12863" w:rsidRPr="007A5780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494" w14:textId="77777777" w:rsidR="00F12863" w:rsidRPr="00CA3F37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04A" w14:textId="6A84953E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39 442,7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E81" w14:textId="6B8C2776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38 238,6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329" w14:textId="0535BF9A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360,0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EF5" w14:textId="0C52491E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345, 9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64648" w14:textId="622125B7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498,2</w:t>
            </w:r>
          </w:p>
        </w:tc>
      </w:tr>
      <w:tr w:rsidR="00F12863" w:rsidRPr="00B33554" w14:paraId="1B0F7715" w14:textId="77777777" w:rsidTr="00CE0687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CAA1" w14:textId="77777777" w:rsidR="00F12863" w:rsidRPr="007A5780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102" w14:textId="77777777" w:rsidR="00F12863" w:rsidRPr="00CA3F37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07E" w14:textId="17329FE3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20 474,0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8A6" w14:textId="253B15C5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8 474,0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135" w14:textId="47E42E70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5 000,0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D1E" w14:textId="13D892AF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3 500,00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340F2" w14:textId="29999857" w:rsidR="00F12863" w:rsidRPr="00F12863" w:rsidRDefault="00F12863" w:rsidP="00F12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863">
              <w:rPr>
                <w:sz w:val="24"/>
                <w:szCs w:val="24"/>
              </w:rPr>
              <w:t>3 500,00</w:t>
            </w:r>
          </w:p>
        </w:tc>
      </w:tr>
      <w:tr w:rsidR="00ED2019" w:rsidRPr="00B33554" w14:paraId="5D3847CC" w14:textId="77777777" w:rsidTr="00401E7F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81B26" w14:textId="77777777" w:rsidR="00ED2019" w:rsidRPr="007A5780" w:rsidRDefault="00ED2019" w:rsidP="00401E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 xml:space="preserve">комплекс процессных мероприятий </w:t>
            </w:r>
            <w:r w:rsidRPr="007A5780">
              <w:rPr>
                <w:color w:val="000000"/>
                <w:spacing w:val="-2"/>
                <w:sz w:val="24"/>
                <w:szCs w:val="24"/>
              </w:rPr>
              <w:t xml:space="preserve">«Создание механизмов развития комфортной городской среды </w:t>
            </w:r>
            <w:r w:rsidRPr="007A5780">
              <w:rPr>
                <w:sz w:val="24"/>
                <w:szCs w:val="24"/>
              </w:rPr>
              <w:t>на территории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553" w14:textId="77777777" w:rsidR="00ED2019" w:rsidRPr="00CA3F37" w:rsidRDefault="00ED2019" w:rsidP="00401E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6CB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rFonts w:eastAsia="Calibri"/>
                <w:b/>
                <w:bCs/>
                <w:sz w:val="24"/>
                <w:szCs w:val="24"/>
              </w:rPr>
              <w:t>1 323,0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2B30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rFonts w:eastAsia="Calibri"/>
                <w:b/>
                <w:bCs/>
                <w:sz w:val="24"/>
                <w:szCs w:val="24"/>
              </w:rPr>
              <w:t>1 023,0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A94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rFonts w:eastAsia="Calibri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6F3" w14:textId="77777777" w:rsidR="00ED2019" w:rsidRPr="00DB289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28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55130" w14:textId="77777777" w:rsidR="00ED2019" w:rsidRPr="00DB289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2896">
              <w:rPr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D2019" w:rsidRPr="00B33554" w14:paraId="0AF649A0" w14:textId="77777777" w:rsidTr="00401E7F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23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85D" w14:textId="77777777" w:rsidR="00ED2019" w:rsidRPr="00CA3F37" w:rsidRDefault="00ED2019" w:rsidP="00401E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59CC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C1ED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A44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D33F" w14:textId="77777777" w:rsidR="00ED2019" w:rsidRPr="0075427B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1EB22" w14:textId="77777777" w:rsidR="00ED2019" w:rsidRPr="0075427B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D2019" w:rsidRPr="00B33554" w14:paraId="33D782A9" w14:textId="77777777" w:rsidTr="00401E7F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34389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264" w14:textId="77777777" w:rsidR="00ED2019" w:rsidRPr="00CA3F37" w:rsidRDefault="00ED2019" w:rsidP="00401E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7513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66E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168,0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5D0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F66F" w14:textId="77777777" w:rsidR="00ED2019" w:rsidRPr="0075427B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3BC32" w14:textId="77777777" w:rsidR="00ED2019" w:rsidRPr="0075427B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D2019" w:rsidRPr="00B33554" w14:paraId="4B882463" w14:textId="77777777" w:rsidTr="00401E7F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C6595" w14:textId="77777777" w:rsidR="00ED2019" w:rsidRPr="00B33554" w:rsidRDefault="00ED2019" w:rsidP="00401E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D50" w14:textId="77777777" w:rsidR="00ED2019" w:rsidRPr="00CA3F37" w:rsidRDefault="00ED2019" w:rsidP="00401E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CD63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1 155,0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3B63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855,0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1870" w14:textId="77777777" w:rsidR="00ED2019" w:rsidRPr="008C63A6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4180" w14:textId="77777777" w:rsidR="00ED2019" w:rsidRPr="0075427B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A9E9" w14:textId="77777777" w:rsidR="00ED2019" w:rsidRPr="0075427B" w:rsidRDefault="00ED2019" w:rsidP="00401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14:paraId="40E8D483" w14:textId="77777777" w:rsidR="00ED2019" w:rsidRDefault="00ED2019" w:rsidP="00ED2019">
      <w:pPr>
        <w:jc w:val="both"/>
        <w:rPr>
          <w:color w:val="000000"/>
          <w:sz w:val="28"/>
          <w:szCs w:val="28"/>
        </w:rPr>
      </w:pPr>
    </w:p>
    <w:p w14:paraId="2C155563" w14:textId="77777777" w:rsidR="0032247B" w:rsidRDefault="0032247B">
      <w:pPr>
        <w:rPr>
          <w:color w:val="000000"/>
          <w:sz w:val="28"/>
          <w:szCs w:val="28"/>
        </w:rPr>
        <w:sectPr w:rsidR="0032247B" w:rsidSect="00AD5BDF">
          <w:pgSz w:w="16838" w:h="11906" w:orient="landscape"/>
          <w:pgMar w:top="1701" w:right="820" w:bottom="851" w:left="709" w:header="708" w:footer="708" w:gutter="0"/>
          <w:cols w:space="720"/>
          <w:titlePg/>
        </w:sectPr>
      </w:pPr>
    </w:p>
    <w:p w14:paraId="749C1139" w14:textId="77777777" w:rsidR="00E52EF3" w:rsidRDefault="00E52EF3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92" w:tblpY="-175"/>
        <w:tblW w:w="14883" w:type="dxa"/>
        <w:tblLook w:val="04A0" w:firstRow="1" w:lastRow="0" w:firstColumn="1" w:lastColumn="0" w:noHBand="0" w:noVBand="1"/>
      </w:tblPr>
      <w:tblGrid>
        <w:gridCol w:w="9249"/>
        <w:gridCol w:w="5634"/>
      </w:tblGrid>
      <w:tr w:rsidR="00E52EF3" w:rsidRPr="003716DE" w14:paraId="16BC354A" w14:textId="77777777" w:rsidTr="000B48DA">
        <w:tc>
          <w:tcPr>
            <w:tcW w:w="9249" w:type="dxa"/>
          </w:tcPr>
          <w:p w14:paraId="224DC03B" w14:textId="77777777" w:rsidR="00E52EF3" w:rsidRPr="003716DE" w:rsidRDefault="00E52EF3" w:rsidP="000B48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14:paraId="1BD4491D" w14:textId="67340BB3" w:rsidR="00E52EF3" w:rsidRPr="007407B2" w:rsidRDefault="00E52EF3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 w:rsidR="0032247B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  <w:p w14:paraId="3A05A16C" w14:textId="77777777" w:rsidR="00E52EF3" w:rsidRPr="007407B2" w:rsidRDefault="00E52EF3" w:rsidP="000B48DA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14:paraId="050E7571" w14:textId="5E64944B" w:rsidR="00E52EF3" w:rsidRPr="003716DE" w:rsidRDefault="00ED4C99" w:rsidP="004418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001B7">
              <w:rPr>
                <w:sz w:val="28"/>
                <w:szCs w:val="28"/>
              </w:rPr>
              <w:t>»</w:t>
            </w:r>
            <w:r w:rsidR="004001B7" w:rsidRPr="00C7038B">
              <w:rPr>
                <w:sz w:val="28"/>
                <w:szCs w:val="28"/>
              </w:rPr>
              <w:t xml:space="preserve"> </w:t>
            </w:r>
            <w:r w:rsidR="0044189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202</w:t>
            </w:r>
            <w:r w:rsidR="00ED2019">
              <w:rPr>
                <w:sz w:val="28"/>
                <w:szCs w:val="28"/>
              </w:rPr>
              <w:t>5</w:t>
            </w:r>
            <w:r w:rsidR="004001B7" w:rsidRPr="00C7038B">
              <w:rPr>
                <w:sz w:val="28"/>
                <w:szCs w:val="28"/>
              </w:rPr>
              <w:t xml:space="preserve"> г. № </w:t>
            </w:r>
          </w:p>
        </w:tc>
      </w:tr>
    </w:tbl>
    <w:p w14:paraId="21C5A19E" w14:textId="77777777" w:rsidR="00ED2019" w:rsidRPr="00B33554" w:rsidRDefault="00ED2019" w:rsidP="00ED2019">
      <w:pPr>
        <w:tabs>
          <w:tab w:val="left" w:pos="1185"/>
        </w:tabs>
        <w:jc w:val="center"/>
        <w:rPr>
          <w:rFonts w:eastAsia="Calibri"/>
          <w:b/>
          <w:sz w:val="24"/>
          <w:szCs w:val="24"/>
        </w:rPr>
      </w:pPr>
      <w:r w:rsidRPr="00B33554">
        <w:rPr>
          <w:rFonts w:eastAsia="Calibri"/>
          <w:b/>
          <w:sz w:val="24"/>
          <w:szCs w:val="24"/>
        </w:rPr>
        <w:t xml:space="preserve">ПЕРЕЧЕНЬ МЕРОПРИЯТИЙ ПРОЕКТНОЙ ЧАСТИ </w:t>
      </w:r>
    </w:p>
    <w:p w14:paraId="35D5E0DF" w14:textId="77777777" w:rsidR="00ED2019" w:rsidRDefault="00ED2019" w:rsidP="00ED2019">
      <w:pPr>
        <w:tabs>
          <w:tab w:val="left" w:pos="1185"/>
        </w:tabs>
        <w:jc w:val="center"/>
        <w:rPr>
          <w:b/>
          <w:sz w:val="24"/>
          <w:szCs w:val="24"/>
        </w:rPr>
      </w:pPr>
      <w:r w:rsidRPr="00B33554">
        <w:rPr>
          <w:b/>
          <w:sz w:val="24"/>
          <w:szCs w:val="24"/>
        </w:rPr>
        <w:t>муниципальной программы</w:t>
      </w:r>
      <w:r w:rsidRPr="00B33554">
        <w:rPr>
          <w:sz w:val="24"/>
          <w:szCs w:val="24"/>
        </w:rPr>
        <w:t xml:space="preserve"> </w:t>
      </w:r>
      <w:r w:rsidRPr="005C16F2">
        <w:rPr>
          <w:b/>
          <w:sz w:val="24"/>
          <w:szCs w:val="24"/>
        </w:rPr>
        <w:t xml:space="preserve">«Формирование </w:t>
      </w:r>
      <w:r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</w:t>
      </w:r>
      <w:r>
        <w:rPr>
          <w:b/>
          <w:sz w:val="24"/>
          <w:szCs w:val="24"/>
        </w:rPr>
        <w:t>ндомского муниципального округа</w:t>
      </w:r>
      <w:r w:rsidRPr="005C16F2">
        <w:rPr>
          <w:b/>
          <w:sz w:val="24"/>
          <w:szCs w:val="24"/>
        </w:rPr>
        <w:t>»</w:t>
      </w:r>
    </w:p>
    <w:p w14:paraId="6920A6DF" w14:textId="77777777" w:rsidR="00ED2019" w:rsidRPr="00B33554" w:rsidRDefault="00ED2019" w:rsidP="00ED2019">
      <w:pPr>
        <w:tabs>
          <w:tab w:val="left" w:pos="1185"/>
        </w:tabs>
        <w:jc w:val="center"/>
        <w:rPr>
          <w:rFonts w:eastAsia="Calibri"/>
        </w:rPr>
      </w:pPr>
    </w:p>
    <w:tbl>
      <w:tblPr>
        <w:tblW w:w="147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ED2019" w:rsidRPr="00B33554" w14:paraId="4E6685B4" w14:textId="77777777" w:rsidTr="00ED2019">
        <w:trPr>
          <w:trHeight w:val="255"/>
          <w:tblHeader/>
        </w:trPr>
        <w:tc>
          <w:tcPr>
            <w:tcW w:w="675" w:type="dxa"/>
            <w:vMerge w:val="restart"/>
          </w:tcPr>
          <w:p w14:paraId="24AEAD61" w14:textId="77777777" w:rsidR="00ED2019" w:rsidRPr="00B33554" w:rsidRDefault="00ED2019" w:rsidP="00401E7F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5C3E1916" w14:textId="77777777" w:rsidR="00ED2019" w:rsidRPr="00B33554" w:rsidRDefault="00ED2019" w:rsidP="00401E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 xml:space="preserve">Наименование   </w:t>
            </w:r>
            <w:r w:rsidRPr="00B33554">
              <w:rPr>
                <w:b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55553955" w14:textId="77777777" w:rsidR="00ED2019" w:rsidRPr="00B33554" w:rsidRDefault="00ED2019" w:rsidP="00401E7F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</w:rPr>
            </w:pPr>
            <w:r w:rsidRPr="00B33554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</w:tcPr>
          <w:p w14:paraId="418551A3" w14:textId="77777777" w:rsidR="00ED2019" w:rsidRPr="00B33554" w:rsidRDefault="00ED2019" w:rsidP="00401E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Источники</w:t>
            </w:r>
            <w:r w:rsidRPr="00B33554">
              <w:rPr>
                <w:b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3299B94D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bCs/>
              </w:rPr>
              <w:t>Объем финансового обеспечения по годам реализации</w:t>
            </w:r>
            <w:r w:rsidRPr="00B33554">
              <w:rPr>
                <w:rFonts w:eastAsia="Calibri"/>
                <w:b/>
              </w:rPr>
              <w:t>, тыс</w:t>
            </w:r>
            <w:r>
              <w:rPr>
                <w:rFonts w:eastAsia="Calibri"/>
                <w:b/>
              </w:rPr>
              <w:t>.</w:t>
            </w:r>
            <w:r w:rsidRPr="00B33554">
              <w:rPr>
                <w:rFonts w:eastAsia="Calibri"/>
                <w:b/>
              </w:rPr>
              <w:t xml:space="preserve"> руб.</w:t>
            </w:r>
          </w:p>
        </w:tc>
      </w:tr>
      <w:tr w:rsidR="00ED2019" w:rsidRPr="00B33554" w14:paraId="471FBF95" w14:textId="77777777" w:rsidTr="00ED2019">
        <w:trPr>
          <w:trHeight w:val="562"/>
          <w:tblHeader/>
        </w:trPr>
        <w:tc>
          <w:tcPr>
            <w:tcW w:w="675" w:type="dxa"/>
            <w:vMerge/>
          </w:tcPr>
          <w:p w14:paraId="4E243636" w14:textId="77777777" w:rsidR="00ED2019" w:rsidRPr="00B33554" w:rsidRDefault="00ED2019" w:rsidP="00401E7F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4111" w:type="dxa"/>
            <w:vMerge/>
          </w:tcPr>
          <w:p w14:paraId="5E409E11" w14:textId="77777777" w:rsidR="00ED2019" w:rsidRPr="00B33554" w:rsidRDefault="00ED2019" w:rsidP="00401E7F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</w:tcPr>
          <w:p w14:paraId="6FFCD3F4" w14:textId="77777777" w:rsidR="00ED2019" w:rsidRPr="00B33554" w:rsidRDefault="00ED2019" w:rsidP="00401E7F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</w:tcPr>
          <w:p w14:paraId="515C396A" w14:textId="77777777" w:rsidR="00ED2019" w:rsidRPr="00B33554" w:rsidRDefault="00ED2019" w:rsidP="00401E7F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14:paraId="5A13886C" w14:textId="77777777" w:rsidR="00ED2019" w:rsidRPr="00B33554" w:rsidRDefault="00ED2019" w:rsidP="00401E7F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D2C" w14:textId="77777777" w:rsidR="00ED2019" w:rsidRPr="00B33554" w:rsidRDefault="00ED2019" w:rsidP="00401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713" w14:textId="77777777" w:rsidR="00ED2019" w:rsidRPr="00B33554" w:rsidRDefault="00ED2019" w:rsidP="00401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8CA" w14:textId="77777777" w:rsidR="00ED2019" w:rsidRPr="00B33554" w:rsidRDefault="00ED2019" w:rsidP="00401E7F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503" w14:textId="77777777" w:rsidR="00ED2019" w:rsidRPr="00B33554" w:rsidRDefault="00ED2019" w:rsidP="00401E7F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ED2019" w:rsidRPr="00B33554" w14:paraId="6EED6F06" w14:textId="77777777" w:rsidTr="00ED2019">
        <w:trPr>
          <w:tblHeader/>
        </w:trPr>
        <w:tc>
          <w:tcPr>
            <w:tcW w:w="675" w:type="dxa"/>
          </w:tcPr>
          <w:p w14:paraId="28059983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1</w:t>
            </w:r>
          </w:p>
        </w:tc>
        <w:tc>
          <w:tcPr>
            <w:tcW w:w="4111" w:type="dxa"/>
          </w:tcPr>
          <w:p w14:paraId="79DEFD05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</w:t>
            </w:r>
          </w:p>
        </w:tc>
        <w:tc>
          <w:tcPr>
            <w:tcW w:w="1701" w:type="dxa"/>
          </w:tcPr>
          <w:p w14:paraId="7A9D9F20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3</w:t>
            </w:r>
          </w:p>
        </w:tc>
        <w:tc>
          <w:tcPr>
            <w:tcW w:w="2268" w:type="dxa"/>
          </w:tcPr>
          <w:p w14:paraId="0BEE87A3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4</w:t>
            </w:r>
          </w:p>
        </w:tc>
        <w:tc>
          <w:tcPr>
            <w:tcW w:w="1418" w:type="dxa"/>
          </w:tcPr>
          <w:p w14:paraId="58D6392D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5</w:t>
            </w:r>
          </w:p>
        </w:tc>
        <w:tc>
          <w:tcPr>
            <w:tcW w:w="1134" w:type="dxa"/>
          </w:tcPr>
          <w:p w14:paraId="2D5C5FB2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6</w:t>
            </w:r>
          </w:p>
        </w:tc>
        <w:tc>
          <w:tcPr>
            <w:tcW w:w="1134" w:type="dxa"/>
          </w:tcPr>
          <w:p w14:paraId="4BCFFC2A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7</w:t>
            </w:r>
          </w:p>
        </w:tc>
        <w:tc>
          <w:tcPr>
            <w:tcW w:w="1134" w:type="dxa"/>
          </w:tcPr>
          <w:p w14:paraId="0509C28F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8</w:t>
            </w:r>
          </w:p>
        </w:tc>
        <w:tc>
          <w:tcPr>
            <w:tcW w:w="1134" w:type="dxa"/>
          </w:tcPr>
          <w:p w14:paraId="62799F9F" w14:textId="77777777" w:rsidR="00ED2019" w:rsidRPr="00B33554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9</w:t>
            </w:r>
          </w:p>
        </w:tc>
      </w:tr>
      <w:tr w:rsidR="00ED2019" w:rsidRPr="00B33554" w14:paraId="6BCFF190" w14:textId="77777777" w:rsidTr="00ED2019">
        <w:tc>
          <w:tcPr>
            <w:tcW w:w="675" w:type="dxa"/>
          </w:tcPr>
          <w:p w14:paraId="25C93856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4034" w:type="dxa"/>
            <w:gridSpan w:val="8"/>
          </w:tcPr>
          <w:p w14:paraId="3382F829" w14:textId="77777777" w:rsidR="00ED2019" w:rsidRPr="00F5161C" w:rsidRDefault="00ED2019" w:rsidP="00401E7F">
            <w:pPr>
              <w:rPr>
                <w:b/>
              </w:rPr>
            </w:pPr>
            <w:r w:rsidRPr="00F5161C">
              <w:rPr>
                <w:rFonts w:eastAsia="Calibri"/>
                <w:b/>
                <w:bCs/>
                <w:sz w:val="24"/>
                <w:szCs w:val="24"/>
              </w:rPr>
              <w:t xml:space="preserve">Мероприятия, направленные </w:t>
            </w:r>
            <w:r w:rsidRPr="00F5161C">
              <w:rPr>
                <w:b/>
              </w:rPr>
              <w:t>на реализацию федеральных проектов, входящих в состав национальных проектов</w:t>
            </w:r>
          </w:p>
          <w:p w14:paraId="42770A39" w14:textId="77777777" w:rsidR="00ED2019" w:rsidRPr="00B33554" w:rsidRDefault="00ED2019" w:rsidP="00401E7F">
            <w:pPr>
              <w:tabs>
                <w:tab w:val="left" w:pos="1185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D2019" w:rsidRPr="00B33554" w14:paraId="504CC34D" w14:textId="77777777" w:rsidTr="00ED2019">
        <w:tc>
          <w:tcPr>
            <w:tcW w:w="675" w:type="dxa"/>
          </w:tcPr>
          <w:p w14:paraId="23731EBF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34" w:type="dxa"/>
            <w:gridSpan w:val="8"/>
          </w:tcPr>
          <w:p w14:paraId="126F3B90" w14:textId="77777777" w:rsidR="00ED2019" w:rsidRPr="00FF1CD0" w:rsidRDefault="00ED2019" w:rsidP="00401E7F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FF1CD0">
              <w:rPr>
                <w:rFonts w:eastAsia="Calibri"/>
                <w:sz w:val="24"/>
                <w:szCs w:val="24"/>
              </w:rPr>
              <w:t xml:space="preserve">цель муниципальной программы: </w:t>
            </w:r>
            <w:r w:rsidRPr="00FF1CD0">
              <w:rPr>
                <w:sz w:val="24"/>
                <w:szCs w:val="24"/>
              </w:rPr>
              <w:t>повышение качества и комфорта городской среды на территории Няндомского муниципального округа</w:t>
            </w:r>
          </w:p>
        </w:tc>
      </w:tr>
      <w:tr w:rsidR="00ED2019" w:rsidRPr="00B33554" w14:paraId="1DC0EF69" w14:textId="77777777" w:rsidTr="00ED2019">
        <w:tc>
          <w:tcPr>
            <w:tcW w:w="675" w:type="dxa"/>
          </w:tcPr>
          <w:p w14:paraId="2BED3F75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4034" w:type="dxa"/>
            <w:gridSpan w:val="8"/>
          </w:tcPr>
          <w:p w14:paraId="47A84737" w14:textId="77777777" w:rsidR="00ED2019" w:rsidRPr="00490A93" w:rsidRDefault="00ED2019" w:rsidP="00401E7F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задача данной группы мероприятий: повышение уровня комфортности городской среды, в том числе общественных пространств (в рамках регионального проекта «</w:t>
            </w:r>
            <w:r w:rsidRPr="00490A93">
              <w:rPr>
                <w:spacing w:val="-2"/>
                <w:sz w:val="24"/>
                <w:szCs w:val="24"/>
              </w:rPr>
              <w:t>Формирование современной городской среды (Архангельская область)» государственной программы «</w:t>
            </w:r>
            <w:r w:rsidRPr="00490A93">
              <w:rPr>
                <w:color w:val="000000"/>
                <w:spacing w:val="-2"/>
                <w:sz w:val="24"/>
                <w:szCs w:val="24"/>
              </w:rPr>
              <w:t>Формирование современной городской среды в Архангельской области»)</w:t>
            </w:r>
          </w:p>
        </w:tc>
      </w:tr>
      <w:tr w:rsidR="00ED2019" w:rsidRPr="00B33554" w14:paraId="2C701201" w14:textId="77777777" w:rsidTr="00ED2019">
        <w:tc>
          <w:tcPr>
            <w:tcW w:w="675" w:type="dxa"/>
            <w:vMerge w:val="restart"/>
          </w:tcPr>
          <w:p w14:paraId="0DAD4E3D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F2B63" w14:textId="77777777" w:rsidR="00ED2019" w:rsidRPr="00490A9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rFonts w:eastAsia="Calibri"/>
                <w:sz w:val="22"/>
                <w:szCs w:val="22"/>
              </w:rPr>
              <w:t xml:space="preserve">Реализован проект - победитель Всероссийского конкурса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1701" w:type="dxa"/>
            <w:vMerge w:val="restart"/>
          </w:tcPr>
          <w:p w14:paraId="11505BC5" w14:textId="77777777" w:rsidR="00ED2019" w:rsidRPr="00490A9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sz w:val="22"/>
                <w:szCs w:val="22"/>
                <w:lang w:eastAsia="ar-SA"/>
              </w:rPr>
              <w:t>Управление СА и ЖКХ, подрядчики</w:t>
            </w:r>
          </w:p>
        </w:tc>
        <w:tc>
          <w:tcPr>
            <w:tcW w:w="2268" w:type="dxa"/>
          </w:tcPr>
          <w:p w14:paraId="52DD5022" w14:textId="77777777" w:rsidR="00ED2019" w:rsidRPr="00490A9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rFonts w:eastAsia="Calibri"/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1B4" w14:textId="77A95031" w:rsidR="00ED2019" w:rsidRPr="00490A9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  <w:r w:rsidR="00F12863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 670,5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8B4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114 170,5</w:t>
            </w:r>
          </w:p>
        </w:tc>
        <w:tc>
          <w:tcPr>
            <w:tcW w:w="1134" w:type="dxa"/>
          </w:tcPr>
          <w:p w14:paraId="1E0B11B7" w14:textId="518FC4BB" w:rsidR="00ED2019" w:rsidRPr="008C63A6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1 500,0</w:t>
            </w:r>
          </w:p>
        </w:tc>
        <w:tc>
          <w:tcPr>
            <w:tcW w:w="1134" w:type="dxa"/>
          </w:tcPr>
          <w:p w14:paraId="29B36888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2BDF515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D2019" w:rsidRPr="00B33554" w14:paraId="4B34BF7E" w14:textId="77777777" w:rsidTr="00ED2019">
        <w:tc>
          <w:tcPr>
            <w:tcW w:w="675" w:type="dxa"/>
            <w:vMerge/>
          </w:tcPr>
          <w:p w14:paraId="626F6F00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68024D81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B644D64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F9D504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C35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72 384,0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81B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72 384,0</w:t>
            </w:r>
          </w:p>
        </w:tc>
        <w:tc>
          <w:tcPr>
            <w:tcW w:w="1134" w:type="dxa"/>
          </w:tcPr>
          <w:p w14:paraId="1F994F42" w14:textId="77777777" w:rsidR="00ED2019" w:rsidRPr="008C63A6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7825C95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F26B684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D2019" w:rsidRPr="00B33554" w14:paraId="2B5A9247" w14:textId="77777777" w:rsidTr="00ED2019">
        <w:tc>
          <w:tcPr>
            <w:tcW w:w="675" w:type="dxa"/>
            <w:vMerge/>
          </w:tcPr>
          <w:p w14:paraId="41A320EF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2A335AB3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F2B51C2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EC32F5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C4F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37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786,5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273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37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786,5</w:t>
            </w:r>
          </w:p>
        </w:tc>
        <w:tc>
          <w:tcPr>
            <w:tcW w:w="1134" w:type="dxa"/>
          </w:tcPr>
          <w:p w14:paraId="08B4DA72" w14:textId="77777777" w:rsidR="00ED2019" w:rsidRPr="008C63A6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D2CF3C6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090BAC9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D2019" w:rsidRPr="00B33554" w14:paraId="0D7DDBDD" w14:textId="77777777" w:rsidTr="00ED2019">
        <w:tc>
          <w:tcPr>
            <w:tcW w:w="675" w:type="dxa"/>
            <w:vMerge/>
          </w:tcPr>
          <w:p w14:paraId="4CAA7ECA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3CEF2C9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544D5F8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D179D6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 xml:space="preserve"> бюджет</w:t>
            </w:r>
            <w:r w:rsidRPr="00304FA4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291" w14:textId="78E6FB11" w:rsidR="00ED2019" w:rsidRPr="00304FA4" w:rsidRDefault="00F1286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ED2019">
              <w:rPr>
                <w:rFonts w:eastAsia="Calibri"/>
                <w:sz w:val="22"/>
                <w:szCs w:val="22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6D7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000,0</w:t>
            </w:r>
          </w:p>
        </w:tc>
        <w:tc>
          <w:tcPr>
            <w:tcW w:w="1134" w:type="dxa"/>
          </w:tcPr>
          <w:p w14:paraId="66D7087D" w14:textId="09D53430" w:rsidR="00ED2019" w:rsidRPr="008C63A6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1 500,0</w:t>
            </w:r>
          </w:p>
        </w:tc>
        <w:tc>
          <w:tcPr>
            <w:tcW w:w="1134" w:type="dxa"/>
          </w:tcPr>
          <w:p w14:paraId="626DA110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2C8D41B" w14:textId="77777777" w:rsidR="00ED2019" w:rsidRPr="00304FA4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D2019" w:rsidRPr="00B33554" w14:paraId="58656597" w14:textId="77777777" w:rsidTr="00ED2019">
        <w:tc>
          <w:tcPr>
            <w:tcW w:w="675" w:type="dxa"/>
            <w:vMerge w:val="restart"/>
          </w:tcPr>
          <w:p w14:paraId="30686EC6" w14:textId="77777777" w:rsidR="00ED2019" w:rsidRPr="004D284F" w:rsidRDefault="00ED2019" w:rsidP="00401E7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1.1.2</w:t>
            </w:r>
          </w:p>
        </w:tc>
        <w:tc>
          <w:tcPr>
            <w:tcW w:w="4111" w:type="dxa"/>
            <w:vMerge w:val="restart"/>
          </w:tcPr>
          <w:p w14:paraId="316E7254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 xml:space="preserve">Проведены мероприятия по благоустройству муниципальных территорий общего пользования </w:t>
            </w:r>
          </w:p>
        </w:tc>
        <w:tc>
          <w:tcPr>
            <w:tcW w:w="1701" w:type="dxa"/>
            <w:vMerge w:val="restart"/>
          </w:tcPr>
          <w:p w14:paraId="7524D688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Управление СА и ЖКХ, подрядчики</w:t>
            </w:r>
          </w:p>
        </w:tc>
        <w:tc>
          <w:tcPr>
            <w:tcW w:w="2268" w:type="dxa"/>
          </w:tcPr>
          <w:p w14:paraId="21470D54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4FA" w14:textId="716841A2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89</w:t>
            </w:r>
            <w:r w:rsidR="00F12863" w:rsidRPr="00F12863">
              <w:rPr>
                <w:rFonts w:eastAsia="Calibri"/>
                <w:sz w:val="22"/>
                <w:szCs w:val="22"/>
              </w:rPr>
              <w:t> </w:t>
            </w:r>
            <w:r w:rsidRPr="00F12863">
              <w:rPr>
                <w:rFonts w:eastAsia="Calibri"/>
                <w:sz w:val="22"/>
                <w:szCs w:val="22"/>
              </w:rPr>
              <w:t>48</w:t>
            </w:r>
            <w:r w:rsidR="00F12863" w:rsidRPr="00F12863">
              <w:rPr>
                <w:rFonts w:eastAsia="Calibri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CE7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27 079,7</w:t>
            </w:r>
          </w:p>
        </w:tc>
        <w:tc>
          <w:tcPr>
            <w:tcW w:w="1134" w:type="dxa"/>
          </w:tcPr>
          <w:p w14:paraId="3460B210" w14:textId="1B7055AD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21 500,0</w:t>
            </w:r>
          </w:p>
        </w:tc>
        <w:tc>
          <w:tcPr>
            <w:tcW w:w="1134" w:type="dxa"/>
          </w:tcPr>
          <w:p w14:paraId="7C9BEB4C" w14:textId="3B51B0AE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20 795,</w:t>
            </w:r>
            <w:r w:rsidR="00F12863" w:rsidRPr="00F1286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49EBA80" w14:textId="7D6BBC47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20 106,4</w:t>
            </w:r>
          </w:p>
        </w:tc>
      </w:tr>
      <w:tr w:rsidR="00ED2019" w:rsidRPr="00B33554" w14:paraId="17436959" w14:textId="77777777" w:rsidTr="00ED2019">
        <w:tc>
          <w:tcPr>
            <w:tcW w:w="675" w:type="dxa"/>
            <w:vMerge/>
          </w:tcPr>
          <w:p w14:paraId="44F72853" w14:textId="77777777" w:rsidR="00ED2019" w:rsidRDefault="00ED2019" w:rsidP="00401E7F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8D2C328" w14:textId="77777777" w:rsidR="00ED2019" w:rsidRPr="00F12863" w:rsidRDefault="00ED2019" w:rsidP="00401E7F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95A88E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700CF5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D6A" w14:textId="7547D97E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72 851,</w:t>
            </w:r>
            <w:r w:rsidR="00F12863" w:rsidRPr="00F1286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E00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22 153,6</w:t>
            </w:r>
          </w:p>
        </w:tc>
        <w:tc>
          <w:tcPr>
            <w:tcW w:w="1134" w:type="dxa"/>
          </w:tcPr>
          <w:p w14:paraId="244B25AE" w14:textId="453B9FDA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17 640,0</w:t>
            </w:r>
          </w:p>
        </w:tc>
        <w:tc>
          <w:tcPr>
            <w:tcW w:w="1134" w:type="dxa"/>
          </w:tcPr>
          <w:p w14:paraId="71F14B77" w14:textId="5EAA8299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16</w:t>
            </w:r>
            <w:r w:rsidR="00F12863" w:rsidRPr="00F12863">
              <w:rPr>
                <w:rFonts w:eastAsia="Calibri"/>
                <w:sz w:val="22"/>
                <w:szCs w:val="22"/>
              </w:rPr>
              <w:t> </w:t>
            </w:r>
            <w:r w:rsidRPr="00F12863">
              <w:rPr>
                <w:rFonts w:eastAsia="Calibri"/>
                <w:sz w:val="22"/>
                <w:szCs w:val="22"/>
              </w:rPr>
              <w:t>9</w:t>
            </w:r>
            <w:r w:rsidR="00F12863" w:rsidRPr="00F12863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50E90A77" w14:textId="2922F23F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16 108,2</w:t>
            </w:r>
          </w:p>
        </w:tc>
      </w:tr>
      <w:tr w:rsidR="00ED2019" w:rsidRPr="00B33554" w14:paraId="7824D5E4" w14:textId="77777777" w:rsidTr="00ED2019">
        <w:tc>
          <w:tcPr>
            <w:tcW w:w="675" w:type="dxa"/>
            <w:vMerge/>
          </w:tcPr>
          <w:p w14:paraId="102D4750" w14:textId="77777777" w:rsidR="00ED2019" w:rsidRDefault="00ED2019" w:rsidP="00401E7F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158295" w14:textId="77777777" w:rsidR="00ED2019" w:rsidRPr="00F12863" w:rsidRDefault="00ED2019" w:rsidP="00401E7F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3F62A6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B84FF2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85C" w14:textId="606FB912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1656,2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532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452,1</w:t>
            </w:r>
          </w:p>
        </w:tc>
        <w:tc>
          <w:tcPr>
            <w:tcW w:w="1134" w:type="dxa"/>
          </w:tcPr>
          <w:p w14:paraId="7356FCB5" w14:textId="3A03F786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360,0</w:t>
            </w:r>
          </w:p>
        </w:tc>
        <w:tc>
          <w:tcPr>
            <w:tcW w:w="1134" w:type="dxa"/>
          </w:tcPr>
          <w:p w14:paraId="6B299B05" w14:textId="4E6114E7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345, 9</w:t>
            </w:r>
          </w:p>
        </w:tc>
        <w:tc>
          <w:tcPr>
            <w:tcW w:w="1134" w:type="dxa"/>
          </w:tcPr>
          <w:p w14:paraId="362D04FB" w14:textId="03BFF38F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498,</w:t>
            </w:r>
            <w:r w:rsidR="00F12863" w:rsidRPr="00F12863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D2019" w:rsidRPr="00B33554" w14:paraId="55DE5691" w14:textId="77777777" w:rsidTr="00ED2019">
        <w:tc>
          <w:tcPr>
            <w:tcW w:w="675" w:type="dxa"/>
            <w:vMerge/>
          </w:tcPr>
          <w:p w14:paraId="382E7B52" w14:textId="77777777" w:rsidR="00ED2019" w:rsidRDefault="00ED2019" w:rsidP="00401E7F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3DDD6A" w14:textId="77777777" w:rsidR="00ED2019" w:rsidRPr="00F12863" w:rsidRDefault="00ED2019" w:rsidP="00401E7F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642989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9A5A8A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 xml:space="preserve"> бюджет</w:t>
            </w:r>
            <w:r w:rsidRPr="00F1286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2863">
              <w:rPr>
                <w:rFonts w:eastAsia="Calibri"/>
                <w:sz w:val="22"/>
                <w:szCs w:val="22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DF2" w14:textId="51FC4E0D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14 974,0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047" w14:textId="77777777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4 474,0</w:t>
            </w:r>
          </w:p>
        </w:tc>
        <w:tc>
          <w:tcPr>
            <w:tcW w:w="1134" w:type="dxa"/>
          </w:tcPr>
          <w:p w14:paraId="6339D295" w14:textId="0EB127DE" w:rsidR="00ED2019" w:rsidRPr="00F12863" w:rsidRDefault="00ED2019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3 500,0</w:t>
            </w:r>
          </w:p>
        </w:tc>
        <w:tc>
          <w:tcPr>
            <w:tcW w:w="1134" w:type="dxa"/>
          </w:tcPr>
          <w:p w14:paraId="3C508036" w14:textId="391BE2F2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3 500,0</w:t>
            </w:r>
          </w:p>
        </w:tc>
        <w:tc>
          <w:tcPr>
            <w:tcW w:w="1134" w:type="dxa"/>
          </w:tcPr>
          <w:p w14:paraId="77536889" w14:textId="7DDE3DF8" w:rsidR="00ED2019" w:rsidRPr="00F12863" w:rsidRDefault="00A94473" w:rsidP="00401E7F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rFonts w:eastAsia="Calibri"/>
                <w:sz w:val="22"/>
                <w:szCs w:val="22"/>
              </w:rPr>
              <w:t>3 500,0</w:t>
            </w:r>
          </w:p>
        </w:tc>
      </w:tr>
      <w:tr w:rsidR="00F12863" w:rsidRPr="00B33554" w14:paraId="628568E4" w14:textId="77777777" w:rsidTr="00E80B23">
        <w:tc>
          <w:tcPr>
            <w:tcW w:w="675" w:type="dxa"/>
            <w:vMerge w:val="restart"/>
          </w:tcPr>
          <w:p w14:paraId="4DABC9D3" w14:textId="77777777" w:rsidR="00F12863" w:rsidRPr="00B33554" w:rsidRDefault="00F12863" w:rsidP="00F1286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526A72A0" w14:textId="77777777" w:rsidR="00F12863" w:rsidRPr="00195AF9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rFonts w:eastAsia="Calibri"/>
                <w:sz w:val="22"/>
                <w:szCs w:val="22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268" w:type="dxa"/>
          </w:tcPr>
          <w:p w14:paraId="58BC4F32" w14:textId="77777777" w:rsidR="00F12863" w:rsidRPr="0075427B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4B3720A8" w14:textId="17B74B23" w:rsidR="00F12863" w:rsidRPr="0075427B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205 152,5</w:t>
            </w:r>
          </w:p>
        </w:tc>
        <w:tc>
          <w:tcPr>
            <w:tcW w:w="1134" w:type="dxa"/>
            <w:vAlign w:val="center"/>
          </w:tcPr>
          <w:p w14:paraId="1CECB1AA" w14:textId="77777777" w:rsidR="00F12863" w:rsidRPr="0075427B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</w:rPr>
              <w:t>141 250,2</w:t>
            </w:r>
          </w:p>
        </w:tc>
        <w:tc>
          <w:tcPr>
            <w:tcW w:w="1134" w:type="dxa"/>
            <w:vAlign w:val="center"/>
          </w:tcPr>
          <w:p w14:paraId="3F687810" w14:textId="314515F6" w:rsidR="00F12863" w:rsidRPr="008C63A6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23 000,0</w:t>
            </w:r>
          </w:p>
        </w:tc>
        <w:tc>
          <w:tcPr>
            <w:tcW w:w="1134" w:type="dxa"/>
          </w:tcPr>
          <w:p w14:paraId="25D2C539" w14:textId="117D5E18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20 795,9</w:t>
            </w:r>
          </w:p>
        </w:tc>
        <w:tc>
          <w:tcPr>
            <w:tcW w:w="1134" w:type="dxa"/>
          </w:tcPr>
          <w:p w14:paraId="21E4D328" w14:textId="48532BDE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20 106,4</w:t>
            </w:r>
          </w:p>
        </w:tc>
      </w:tr>
      <w:tr w:rsidR="00F12863" w:rsidRPr="00B33554" w14:paraId="1CF5B955" w14:textId="77777777" w:rsidTr="00F80E0E">
        <w:tc>
          <w:tcPr>
            <w:tcW w:w="675" w:type="dxa"/>
            <w:vMerge/>
          </w:tcPr>
          <w:p w14:paraId="3315D7FC" w14:textId="77777777" w:rsidR="00F12863" w:rsidRPr="00B33554" w:rsidRDefault="00F12863" w:rsidP="00F1286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80B9A43" w14:textId="77777777" w:rsidR="00F12863" w:rsidRPr="00B33554" w:rsidRDefault="00F12863" w:rsidP="00F1286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9F3A1" w14:textId="77777777" w:rsidR="00F12863" w:rsidRPr="0075427B" w:rsidRDefault="00F12863" w:rsidP="00F128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4742190" w14:textId="719A02DF" w:rsidR="00F12863" w:rsidRPr="0075427B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145 235,8</w:t>
            </w:r>
          </w:p>
        </w:tc>
        <w:tc>
          <w:tcPr>
            <w:tcW w:w="1134" w:type="dxa"/>
            <w:vAlign w:val="center"/>
          </w:tcPr>
          <w:p w14:paraId="76383C05" w14:textId="77777777" w:rsidR="00F12863" w:rsidRPr="0075427B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94 537,6</w:t>
            </w:r>
          </w:p>
        </w:tc>
        <w:tc>
          <w:tcPr>
            <w:tcW w:w="1134" w:type="dxa"/>
          </w:tcPr>
          <w:p w14:paraId="66637A2F" w14:textId="4BA3A29D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17 640,0</w:t>
            </w:r>
          </w:p>
        </w:tc>
        <w:tc>
          <w:tcPr>
            <w:tcW w:w="1134" w:type="dxa"/>
          </w:tcPr>
          <w:p w14:paraId="11534C59" w14:textId="6E436ED6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16 950,0</w:t>
            </w:r>
          </w:p>
        </w:tc>
        <w:tc>
          <w:tcPr>
            <w:tcW w:w="1134" w:type="dxa"/>
          </w:tcPr>
          <w:p w14:paraId="43A49BB1" w14:textId="17466BC9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16 108,2</w:t>
            </w:r>
          </w:p>
        </w:tc>
      </w:tr>
      <w:tr w:rsidR="00F12863" w:rsidRPr="00B33554" w14:paraId="2AFB7A51" w14:textId="77777777" w:rsidTr="00205296">
        <w:tc>
          <w:tcPr>
            <w:tcW w:w="675" w:type="dxa"/>
            <w:vMerge/>
          </w:tcPr>
          <w:p w14:paraId="19D3B82A" w14:textId="77777777" w:rsidR="00F12863" w:rsidRPr="00B33554" w:rsidRDefault="00F12863" w:rsidP="00F1286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A4CE544" w14:textId="77777777" w:rsidR="00F12863" w:rsidRPr="00B33554" w:rsidRDefault="00F12863" w:rsidP="00F1286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462E2" w14:textId="77777777" w:rsidR="00F12863" w:rsidRPr="0075427B" w:rsidRDefault="00F12863" w:rsidP="00F12863">
            <w:pPr>
              <w:rPr>
                <w:rFonts w:eastAsia="Calibri"/>
                <w:sz w:val="22"/>
                <w:szCs w:val="22"/>
              </w:rPr>
            </w:pPr>
            <w:r w:rsidRPr="0075427B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A523145" w14:textId="7290BF6A" w:rsidR="00F12863" w:rsidRPr="0075427B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39 442,7</w:t>
            </w:r>
          </w:p>
        </w:tc>
        <w:tc>
          <w:tcPr>
            <w:tcW w:w="1134" w:type="dxa"/>
            <w:vAlign w:val="center"/>
          </w:tcPr>
          <w:p w14:paraId="3E39149C" w14:textId="77777777" w:rsidR="00F12863" w:rsidRPr="0075427B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38 238,6</w:t>
            </w:r>
          </w:p>
        </w:tc>
        <w:tc>
          <w:tcPr>
            <w:tcW w:w="1134" w:type="dxa"/>
          </w:tcPr>
          <w:p w14:paraId="2ED877EB" w14:textId="026E3D1D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</w:tcPr>
          <w:p w14:paraId="417D44A5" w14:textId="43E02552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345, 9</w:t>
            </w:r>
          </w:p>
        </w:tc>
        <w:tc>
          <w:tcPr>
            <w:tcW w:w="1134" w:type="dxa"/>
          </w:tcPr>
          <w:p w14:paraId="7DBF3259" w14:textId="0E9EA37C" w:rsidR="00F12863" w:rsidRPr="00F12863" w:rsidRDefault="00F12863" w:rsidP="00F1286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F12863">
              <w:rPr>
                <w:sz w:val="22"/>
                <w:szCs w:val="22"/>
              </w:rPr>
              <w:t>498,2</w:t>
            </w:r>
          </w:p>
        </w:tc>
      </w:tr>
      <w:tr w:rsidR="00A94473" w:rsidRPr="00B33554" w14:paraId="4FE97450" w14:textId="77777777" w:rsidTr="00E80B23">
        <w:tc>
          <w:tcPr>
            <w:tcW w:w="675" w:type="dxa"/>
            <w:vMerge/>
          </w:tcPr>
          <w:p w14:paraId="0C90442E" w14:textId="77777777" w:rsidR="00A94473" w:rsidRPr="00B33554" w:rsidRDefault="00A94473" w:rsidP="00A9447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bookmarkStart w:id="0" w:name="_Hlk178168212"/>
          </w:p>
        </w:tc>
        <w:tc>
          <w:tcPr>
            <w:tcW w:w="5812" w:type="dxa"/>
            <w:gridSpan w:val="2"/>
            <w:vMerge/>
          </w:tcPr>
          <w:p w14:paraId="15944885" w14:textId="77777777" w:rsidR="00A94473" w:rsidRPr="00B33554" w:rsidRDefault="00A94473" w:rsidP="00A9447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EC572" w14:textId="77777777" w:rsidR="00A94473" w:rsidRPr="0075427B" w:rsidRDefault="00A94473" w:rsidP="00A944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6FD989EB" w14:textId="7C9EA39B" w:rsidR="00A94473" w:rsidRPr="0075427B" w:rsidRDefault="00F12863" w:rsidP="00A9447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20 474,0</w:t>
            </w:r>
          </w:p>
        </w:tc>
        <w:tc>
          <w:tcPr>
            <w:tcW w:w="1134" w:type="dxa"/>
            <w:vAlign w:val="center"/>
          </w:tcPr>
          <w:p w14:paraId="078CDE9B" w14:textId="77777777" w:rsidR="00A94473" w:rsidRPr="0075427B" w:rsidRDefault="00A94473" w:rsidP="00A9447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8 474,0</w:t>
            </w:r>
          </w:p>
        </w:tc>
        <w:tc>
          <w:tcPr>
            <w:tcW w:w="1134" w:type="dxa"/>
            <w:vAlign w:val="center"/>
          </w:tcPr>
          <w:p w14:paraId="424498E1" w14:textId="77777777" w:rsidR="00A94473" w:rsidRPr="008C63A6" w:rsidRDefault="00A94473" w:rsidP="00A9447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14:paraId="5CA9CEE5" w14:textId="1BA1A354" w:rsidR="00A94473" w:rsidRPr="0075427B" w:rsidRDefault="00A94473" w:rsidP="00A9447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3 500,00</w:t>
            </w:r>
          </w:p>
        </w:tc>
        <w:tc>
          <w:tcPr>
            <w:tcW w:w="1134" w:type="dxa"/>
          </w:tcPr>
          <w:p w14:paraId="79731B41" w14:textId="57DD28EE" w:rsidR="00A94473" w:rsidRPr="0075427B" w:rsidRDefault="00A94473" w:rsidP="00A94473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3 500,00</w:t>
            </w:r>
          </w:p>
        </w:tc>
      </w:tr>
      <w:bookmarkEnd w:id="0"/>
    </w:tbl>
    <w:p w14:paraId="4A2009E3" w14:textId="77777777" w:rsidR="00ED2019" w:rsidRDefault="00ED2019" w:rsidP="00ED2019">
      <w:pPr>
        <w:jc w:val="both"/>
        <w:rPr>
          <w:color w:val="000000"/>
          <w:sz w:val="28"/>
          <w:szCs w:val="28"/>
        </w:rPr>
        <w:sectPr w:rsidR="00ED2019" w:rsidSect="00ED2019">
          <w:pgSz w:w="16838" w:h="11906" w:orient="landscape"/>
          <w:pgMar w:top="709" w:right="567" w:bottom="851" w:left="709" w:header="708" w:footer="708" w:gutter="0"/>
          <w:cols w:space="720"/>
          <w:titlePg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995"/>
      </w:tblGrid>
      <w:tr w:rsidR="00ED2019" w14:paraId="3BE2145A" w14:textId="77777777" w:rsidTr="00ED2019">
        <w:tc>
          <w:tcPr>
            <w:tcW w:w="5210" w:type="dxa"/>
          </w:tcPr>
          <w:p w14:paraId="03833816" w14:textId="77777777" w:rsidR="00ED2019" w:rsidRDefault="00ED2019" w:rsidP="00E52EF3">
            <w:pPr>
              <w:rPr>
                <w:b/>
              </w:rPr>
            </w:pPr>
          </w:p>
        </w:tc>
        <w:tc>
          <w:tcPr>
            <w:tcW w:w="5210" w:type="dxa"/>
          </w:tcPr>
          <w:p w14:paraId="61320E6E" w14:textId="12C4D14C" w:rsidR="00ED2019" w:rsidRPr="007407B2" w:rsidRDefault="00ED2019" w:rsidP="00ED2019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  <w:p w14:paraId="58607E88" w14:textId="77777777" w:rsidR="00ED2019" w:rsidRPr="007407B2" w:rsidRDefault="00ED2019" w:rsidP="00ED2019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14:paraId="5C0B6301" w14:textId="08E308D1" w:rsidR="00ED2019" w:rsidRDefault="00ED2019" w:rsidP="00ED2019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2025</w:t>
            </w:r>
            <w:r w:rsidRPr="00C7038B">
              <w:rPr>
                <w:sz w:val="28"/>
                <w:szCs w:val="28"/>
              </w:rPr>
              <w:t xml:space="preserve"> г. №</w:t>
            </w:r>
          </w:p>
        </w:tc>
      </w:tr>
    </w:tbl>
    <w:p w14:paraId="4D550510" w14:textId="103AE62D" w:rsidR="00E52EF3" w:rsidRDefault="00E52EF3" w:rsidP="00E52EF3">
      <w:pPr>
        <w:rPr>
          <w:b/>
        </w:rPr>
      </w:pPr>
    </w:p>
    <w:p w14:paraId="3E9CFCD4" w14:textId="77777777" w:rsidR="00ED2019" w:rsidRDefault="00ED2019" w:rsidP="00E52EF3">
      <w:pPr>
        <w:rPr>
          <w:b/>
        </w:rPr>
      </w:pPr>
    </w:p>
    <w:p w14:paraId="189552B0" w14:textId="77777777" w:rsidR="00ED2019" w:rsidRPr="005203A4" w:rsidRDefault="00ED2019" w:rsidP="00ED2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>Адресный перечень</w:t>
      </w:r>
    </w:p>
    <w:p w14:paraId="3391F5FE" w14:textId="77777777" w:rsidR="00ED2019" w:rsidRPr="005203A4" w:rsidRDefault="00ED2019" w:rsidP="00ED2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 xml:space="preserve">всех общественных территорий, нуждающихся в благоустройстве </w:t>
      </w:r>
    </w:p>
    <w:p w14:paraId="0196D2C4" w14:textId="77777777" w:rsidR="00ED2019" w:rsidRPr="00A73ACB" w:rsidRDefault="00ED2019" w:rsidP="00ED2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 xml:space="preserve">(с учетом их физического состояния) и подлежащих благоустройству, </w:t>
      </w:r>
    </w:p>
    <w:p w14:paraId="1220533E" w14:textId="77777777" w:rsidR="00ED2019" w:rsidRPr="005203A4" w:rsidRDefault="00ED2019" w:rsidP="00ED2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>на территории Няндомского муниципального округа</w:t>
      </w:r>
    </w:p>
    <w:p w14:paraId="7D26212D" w14:textId="77777777" w:rsidR="00ED2019" w:rsidRPr="00CE0E4D" w:rsidRDefault="00ED2019" w:rsidP="00ED2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b/>
          <w:sz w:val="24"/>
          <w:szCs w:val="24"/>
        </w:rPr>
      </w:pPr>
    </w:p>
    <w:tbl>
      <w:tblPr>
        <w:tblW w:w="8045" w:type="dxa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993"/>
        <w:gridCol w:w="3543"/>
      </w:tblGrid>
      <w:tr w:rsidR="00ED2019" w:rsidRPr="00CE0E4D" w14:paraId="09BCBE90" w14:textId="77777777" w:rsidTr="00401E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4C5" w14:textId="77777777" w:rsidR="00ED2019" w:rsidRPr="009E2332" w:rsidRDefault="00ED2019" w:rsidP="00401E7F">
            <w:pPr>
              <w:ind w:firstLine="142"/>
              <w:outlineLvl w:val="1"/>
              <w:rPr>
                <w:b/>
              </w:rPr>
            </w:pPr>
            <w:r w:rsidRPr="009E2332">
              <w:rPr>
                <w:b/>
              </w:rPr>
              <w:t>№</w:t>
            </w:r>
          </w:p>
          <w:p w14:paraId="66CABDB5" w14:textId="77777777" w:rsidR="00ED2019" w:rsidRPr="009E2332" w:rsidRDefault="00ED2019" w:rsidP="00401E7F">
            <w:pPr>
              <w:ind w:firstLine="142"/>
              <w:outlineLvl w:val="1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C849" w14:textId="77777777" w:rsidR="00ED2019" w:rsidRPr="009E2332" w:rsidRDefault="00ED2019" w:rsidP="00401E7F">
            <w:pPr>
              <w:ind w:firstLine="142"/>
              <w:outlineLvl w:val="1"/>
              <w:rPr>
                <w:b/>
              </w:rPr>
            </w:pPr>
            <w:r w:rsidRPr="009E2332">
              <w:rPr>
                <w:b/>
              </w:rPr>
              <w:t xml:space="preserve">Месторасположение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51D7" w14:textId="0BB2D88D" w:rsidR="00ED2019" w:rsidRPr="009E2332" w:rsidRDefault="00ED2019" w:rsidP="00401E7F">
            <w:pPr>
              <w:ind w:firstLine="68"/>
              <w:outlineLvl w:val="1"/>
              <w:rPr>
                <w:b/>
              </w:rPr>
            </w:pPr>
            <w:proofErr w:type="spellStart"/>
            <w:r w:rsidRPr="009E2332">
              <w:rPr>
                <w:b/>
              </w:rPr>
              <w:t>Кад</w:t>
            </w:r>
            <w:proofErr w:type="spellEnd"/>
            <w:r w:rsidRPr="009E2332">
              <w:rPr>
                <w:b/>
              </w:rPr>
              <w:t xml:space="preserve">. Номер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D39" w14:textId="77777777" w:rsidR="00ED2019" w:rsidRPr="009E2332" w:rsidRDefault="00ED2019" w:rsidP="00401E7F">
            <w:pPr>
              <w:ind w:firstLine="63"/>
              <w:outlineLvl w:val="1"/>
              <w:rPr>
                <w:b/>
              </w:rPr>
            </w:pPr>
            <w:r w:rsidRPr="009E2332">
              <w:rPr>
                <w:b/>
              </w:rPr>
              <w:t>Планируемые виды работ по благоустройству</w:t>
            </w:r>
          </w:p>
        </w:tc>
      </w:tr>
      <w:tr w:rsidR="00ED2019" w:rsidRPr="00CE0E4D" w14:paraId="4F4391AA" w14:textId="77777777" w:rsidTr="00401E7F"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F66" w14:textId="77777777" w:rsidR="00ED2019" w:rsidRPr="009E2332" w:rsidRDefault="00ED2019" w:rsidP="00401E7F">
            <w:pPr>
              <w:ind w:firstLine="63"/>
              <w:jc w:val="center"/>
              <w:outlineLvl w:val="1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ED2019" w:rsidRPr="00CE0E4D" w14:paraId="36CF422F" w14:textId="77777777" w:rsidTr="00401E7F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F6C7" w14:textId="77777777" w:rsidR="00ED2019" w:rsidRPr="005155F8" w:rsidRDefault="00ED2019" w:rsidP="00401E7F">
            <w:pPr>
              <w:outlineLvl w:val="1"/>
            </w:pPr>
            <w:r w:rsidRPr="005155F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3031" w14:textId="77777777" w:rsidR="00ED2019" w:rsidRPr="00D733AB" w:rsidRDefault="00ED2019" w:rsidP="00401E7F">
            <w:pPr>
              <w:tabs>
                <w:tab w:val="left" w:pos="284"/>
              </w:tabs>
              <w:suppressAutoHyphens/>
            </w:pPr>
            <w:r w:rsidRPr="00AC1771">
              <w:t xml:space="preserve">Центральный сквер в </w:t>
            </w:r>
            <w:proofErr w:type="spellStart"/>
            <w:r w:rsidRPr="00AC1771">
              <w:t>мкр</w:t>
            </w:r>
            <w:proofErr w:type="spellEnd"/>
            <w:r w:rsidRPr="00AC1771">
              <w:t>. Каргополь-2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CA67" w14:textId="77777777" w:rsidR="00ED2019" w:rsidRPr="005155F8" w:rsidRDefault="00ED2019" w:rsidP="00401E7F">
            <w:pPr>
              <w:ind w:hanging="108"/>
              <w:jc w:val="center"/>
              <w:outlineLvl w:val="1"/>
            </w:pPr>
            <w:r w:rsidRPr="005155F8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BF9" w14:textId="77777777" w:rsidR="00ED2019" w:rsidRPr="00D52094" w:rsidRDefault="00ED2019" w:rsidP="00401E7F">
            <w:r w:rsidRPr="00D52094">
              <w:t>Устройство сквера;</w:t>
            </w:r>
          </w:p>
          <w:p w14:paraId="65E56F07" w14:textId="77777777" w:rsidR="00ED2019" w:rsidRPr="00D52094" w:rsidRDefault="00ED2019" w:rsidP="00401E7F">
            <w:r w:rsidRPr="00D52094">
              <w:t>Устройство площадки для отдыха;</w:t>
            </w:r>
          </w:p>
          <w:p w14:paraId="2DE15C00" w14:textId="77777777" w:rsidR="00ED2019" w:rsidRPr="00D52094" w:rsidRDefault="00ED2019" w:rsidP="00401E7F">
            <w:r w:rsidRPr="00D52094">
              <w:t>Установка МАФ;</w:t>
            </w:r>
          </w:p>
          <w:p w14:paraId="39933A87" w14:textId="77777777" w:rsidR="00ED2019" w:rsidRDefault="00ED2019" w:rsidP="00401E7F">
            <w:r>
              <w:t>Устройство освещения;</w:t>
            </w:r>
          </w:p>
          <w:p w14:paraId="60390E4E" w14:textId="77777777" w:rsidR="00ED2019" w:rsidRPr="00D52094" w:rsidRDefault="00ED2019" w:rsidP="00401E7F">
            <w:r>
              <w:t>У</w:t>
            </w:r>
            <w:r w:rsidRPr="003D6E56">
              <w:t>стройство водоотведения</w:t>
            </w:r>
            <w:r>
              <w:t>.</w:t>
            </w:r>
          </w:p>
          <w:p w14:paraId="07E6A832" w14:textId="77777777" w:rsidR="00ED2019" w:rsidRPr="005155F8" w:rsidRDefault="00ED2019" w:rsidP="00401E7F">
            <w:pPr>
              <w:tabs>
                <w:tab w:val="left" w:pos="-112"/>
              </w:tabs>
            </w:pPr>
          </w:p>
        </w:tc>
      </w:tr>
      <w:tr w:rsidR="00ED2019" w:rsidRPr="00CE0E4D" w14:paraId="56595ABD" w14:textId="77777777" w:rsidTr="00401E7F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B82" w14:textId="77777777" w:rsidR="00ED2019" w:rsidRPr="005155F8" w:rsidRDefault="00ED2019" w:rsidP="00401E7F">
            <w:pPr>
              <w:outlineLvl w:val="1"/>
            </w:pPr>
            <w:r w:rsidRPr="005155F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0A2D" w14:textId="77777777" w:rsidR="00ED2019" w:rsidRPr="00D733AB" w:rsidRDefault="00ED2019" w:rsidP="00401E7F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32EA" w14:textId="77777777" w:rsidR="00ED2019" w:rsidRPr="005155F8" w:rsidRDefault="00ED2019" w:rsidP="00401E7F">
            <w:pPr>
              <w:ind w:hanging="108"/>
              <w:jc w:val="center"/>
              <w:outlineLvl w:val="1"/>
            </w:pPr>
            <w:r w:rsidRPr="005155F8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1A8" w14:textId="77777777" w:rsidR="00ED2019" w:rsidRPr="005155F8" w:rsidRDefault="00ED2019" w:rsidP="00401E7F">
            <w:r>
              <w:t>Ремонт покрытия проезда.</w:t>
            </w:r>
          </w:p>
          <w:p w14:paraId="588A8D3E" w14:textId="77777777" w:rsidR="00ED2019" w:rsidRPr="005155F8" w:rsidRDefault="00ED2019" w:rsidP="00401E7F">
            <w:pPr>
              <w:tabs>
                <w:tab w:val="left" w:pos="-112"/>
              </w:tabs>
            </w:pPr>
          </w:p>
        </w:tc>
      </w:tr>
      <w:tr w:rsidR="00ED2019" w:rsidRPr="00CE0E4D" w14:paraId="01AF09B9" w14:textId="77777777" w:rsidTr="00401E7F">
        <w:trPr>
          <w:trHeight w:val="280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EFC" w14:textId="77777777" w:rsidR="00ED2019" w:rsidRPr="00567EA5" w:rsidRDefault="00ED2019" w:rsidP="00401E7F">
            <w:pPr>
              <w:jc w:val="center"/>
              <w:rPr>
                <w:b/>
                <w:bCs/>
              </w:rPr>
            </w:pPr>
            <w:r w:rsidRPr="00567EA5">
              <w:rPr>
                <w:b/>
                <w:bCs/>
              </w:rPr>
              <w:t>2025 год</w:t>
            </w:r>
          </w:p>
        </w:tc>
      </w:tr>
      <w:tr w:rsidR="00ED2019" w:rsidRPr="00CE0E4D" w14:paraId="66C4B9D8" w14:textId="77777777" w:rsidTr="00401E7F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F52" w14:textId="77777777" w:rsidR="00ED2019" w:rsidRPr="00981BB3" w:rsidRDefault="00ED2019" w:rsidP="00401E7F">
            <w:pPr>
              <w:outlineLvl w:val="1"/>
            </w:pPr>
            <w:r w:rsidRPr="00981BB3"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0B6" w14:textId="77777777" w:rsidR="00ED2019" w:rsidRPr="00981BB3" w:rsidRDefault="00ED2019" w:rsidP="00401E7F">
            <w:pPr>
              <w:tabs>
                <w:tab w:val="left" w:pos="284"/>
              </w:tabs>
              <w:suppressAutoHyphens/>
            </w:pPr>
            <w:r w:rsidRPr="00981BB3">
              <w:rPr>
                <w:color w:val="000000"/>
              </w:rPr>
              <w:t>«Детский городок» по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162" w14:textId="77777777" w:rsidR="00ED2019" w:rsidRPr="00981BB3" w:rsidRDefault="00ED2019" w:rsidP="00401E7F">
            <w:pPr>
              <w:ind w:hanging="108"/>
              <w:jc w:val="center"/>
              <w:outlineLvl w:val="1"/>
            </w:pPr>
            <w:r w:rsidRPr="00981BB3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E939" w14:textId="77777777" w:rsidR="00ED2019" w:rsidRPr="00981BB3" w:rsidRDefault="00ED2019" w:rsidP="00401E7F">
            <w:r w:rsidRPr="00981BB3">
              <w:t>Устройство детского городка;</w:t>
            </w:r>
          </w:p>
          <w:p w14:paraId="11E0E12A" w14:textId="77777777" w:rsidR="00ED2019" w:rsidRPr="00981BB3" w:rsidRDefault="00ED2019" w:rsidP="00401E7F">
            <w:r w:rsidRPr="00981BB3">
              <w:t>Устройство площадки для отдыха;</w:t>
            </w:r>
          </w:p>
          <w:p w14:paraId="7B2AB73C" w14:textId="77777777" w:rsidR="00ED2019" w:rsidRPr="00981BB3" w:rsidRDefault="00ED2019" w:rsidP="00401E7F">
            <w:pPr>
              <w:tabs>
                <w:tab w:val="left" w:pos="-112"/>
              </w:tabs>
            </w:pPr>
            <w:r w:rsidRPr="00981BB3">
              <w:t>Установка МАФ;</w:t>
            </w:r>
          </w:p>
          <w:p w14:paraId="30C474BB" w14:textId="77777777" w:rsidR="00ED2019" w:rsidRPr="00981BB3" w:rsidRDefault="00ED2019" w:rsidP="00401E7F">
            <w:pPr>
              <w:tabs>
                <w:tab w:val="left" w:pos="-112"/>
              </w:tabs>
            </w:pPr>
            <w:r w:rsidRPr="00981BB3">
              <w:t>Устройство освещения;</w:t>
            </w:r>
          </w:p>
          <w:p w14:paraId="7BBEEE31" w14:textId="77777777" w:rsidR="00ED2019" w:rsidRPr="00981BB3" w:rsidRDefault="00ED2019" w:rsidP="00401E7F">
            <w:r w:rsidRPr="00981BB3">
              <w:t>Озеленение</w:t>
            </w:r>
          </w:p>
        </w:tc>
      </w:tr>
      <w:tr w:rsidR="00ED2019" w:rsidRPr="00CE0E4D" w14:paraId="4D1672E0" w14:textId="77777777" w:rsidTr="00401E7F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0FA" w14:textId="77777777" w:rsidR="00ED2019" w:rsidRPr="005155F8" w:rsidRDefault="00ED2019" w:rsidP="00401E7F">
            <w:pPr>
              <w:outlineLvl w:val="1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3D0" w14:textId="77777777" w:rsidR="00ED2019" w:rsidRPr="00D733AB" w:rsidRDefault="00ED2019" w:rsidP="00401E7F">
            <w:pPr>
              <w:tabs>
                <w:tab w:val="left" w:pos="284"/>
              </w:tabs>
              <w:suppressAutoHyphens/>
            </w:pPr>
            <w:r>
              <w:t>ул.</w:t>
            </w:r>
            <w:r w:rsidRPr="009E2332">
              <w:t xml:space="preserve"> Ленина (участок напротив ЦКС) г. Няндома, ул. Ленина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6DB" w14:textId="3737529D" w:rsidR="00ED2019" w:rsidRPr="005155F8" w:rsidRDefault="00981BB3" w:rsidP="00401E7F">
            <w:pPr>
              <w:ind w:hanging="108"/>
              <w:jc w:val="center"/>
              <w:outlineLvl w:val="1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6AA" w14:textId="77777777" w:rsidR="00ED2019" w:rsidRPr="00D52094" w:rsidRDefault="00ED2019" w:rsidP="00401E7F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4852C8D6" w14:textId="77777777" w:rsidR="00ED2019" w:rsidRPr="00D52094" w:rsidRDefault="00ED2019" w:rsidP="00401E7F">
            <w:r w:rsidRPr="00D52094">
              <w:t>Устройство площадки для отдыха;</w:t>
            </w:r>
          </w:p>
          <w:p w14:paraId="2AEF929C" w14:textId="77777777" w:rsidR="00ED2019" w:rsidRPr="00D52094" w:rsidRDefault="00ED2019" w:rsidP="00401E7F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43D82E7B" w14:textId="77777777" w:rsidR="00ED2019" w:rsidRPr="00D52094" w:rsidRDefault="00ED2019" w:rsidP="00401E7F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577C0D48" w14:textId="77777777" w:rsidR="00ED2019" w:rsidRDefault="00ED2019" w:rsidP="00401E7F">
            <w:r w:rsidRPr="00D52094">
              <w:t>Озелен</w:t>
            </w:r>
            <w:r>
              <w:t>ен</w:t>
            </w:r>
            <w:r w:rsidRPr="00D52094">
              <w:t>ие</w:t>
            </w:r>
          </w:p>
        </w:tc>
      </w:tr>
      <w:tr w:rsidR="00ED2019" w:rsidRPr="00CE0E4D" w14:paraId="3C466B0E" w14:textId="77777777" w:rsidTr="00401E7F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B29" w14:textId="4E5A312E" w:rsidR="00ED2019" w:rsidRDefault="00ED2019" w:rsidP="00401E7F">
            <w:pPr>
              <w:outlineLvl w:val="1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D8C" w14:textId="5C7144D6" w:rsidR="00ED2019" w:rsidRDefault="00ED2019" w:rsidP="00401E7F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BAE" w14:textId="60692F25" w:rsidR="00ED2019" w:rsidRPr="005155F8" w:rsidRDefault="00981BB3" w:rsidP="00401E7F">
            <w:pPr>
              <w:ind w:hanging="108"/>
              <w:jc w:val="center"/>
              <w:outlineLvl w:val="1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869" w14:textId="76BC27FA" w:rsidR="00ED2019" w:rsidRPr="00D52094" w:rsidRDefault="00ED2019" w:rsidP="00401E7F">
            <w:proofErr w:type="gramStart"/>
            <w:r>
              <w:t>Обустройство  тротуара</w:t>
            </w:r>
            <w:proofErr w:type="gramEnd"/>
          </w:p>
        </w:tc>
      </w:tr>
      <w:tr w:rsidR="00ED2019" w:rsidRPr="00CE0E4D" w14:paraId="049D9C2B" w14:textId="77777777" w:rsidTr="00401E7F">
        <w:trPr>
          <w:trHeight w:val="425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E8B" w14:textId="77777777" w:rsidR="00ED2019" w:rsidRPr="00DE6EA2" w:rsidRDefault="00ED2019" w:rsidP="00401E7F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DE6EA2">
              <w:rPr>
                <w:b/>
              </w:rPr>
              <w:t xml:space="preserve">од реализации </w:t>
            </w:r>
            <w:r>
              <w:rPr>
                <w:b/>
              </w:rPr>
              <w:t xml:space="preserve">будет известен </w:t>
            </w:r>
            <w:r w:rsidRPr="00DE6EA2">
              <w:rPr>
                <w:b/>
              </w:rPr>
              <w:t>после проведения ежегодного голосования</w:t>
            </w:r>
          </w:p>
        </w:tc>
      </w:tr>
      <w:tr w:rsidR="00ED2019" w:rsidRPr="00CE0E4D" w14:paraId="2F31E7A6" w14:textId="77777777" w:rsidTr="00401E7F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BFDD" w14:textId="3284B51B" w:rsidR="00ED2019" w:rsidRPr="00D52094" w:rsidRDefault="00ED2019" w:rsidP="00401E7F">
            <w:pPr>
              <w:outlineLvl w:val="1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5B80" w14:textId="77777777" w:rsidR="00ED2019" w:rsidRPr="00D52094" w:rsidRDefault="00ED2019" w:rsidP="00401E7F">
            <w:pPr>
              <w:outlineLvl w:val="1"/>
            </w:pPr>
            <w:r w:rsidRPr="00D52094">
              <w:t>ул. Ленина и Фадеева участок напротив</w:t>
            </w:r>
            <w:r>
              <w:t xml:space="preserve"> </w:t>
            </w:r>
            <w:r w:rsidRPr="00D52094">
              <w:t>ЦРБ (от ЦРБ в сторону м-на Феникс)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0BA7" w14:textId="77777777" w:rsidR="00ED2019" w:rsidRPr="00D52094" w:rsidRDefault="00ED2019" w:rsidP="00401E7F">
            <w:pPr>
              <w:ind w:hanging="108"/>
              <w:jc w:val="center"/>
              <w:outlineLvl w:val="1"/>
            </w:pPr>
            <w:r w:rsidRPr="00D52094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CA74" w14:textId="77777777" w:rsidR="00ED2019" w:rsidRPr="00D52094" w:rsidRDefault="00ED2019" w:rsidP="00401E7F">
            <w:r w:rsidRPr="00D52094">
              <w:t>Устройство сквера;</w:t>
            </w:r>
          </w:p>
          <w:p w14:paraId="0E7A943E" w14:textId="77777777" w:rsidR="00ED2019" w:rsidRPr="00D52094" w:rsidRDefault="00ED2019" w:rsidP="00401E7F">
            <w:r w:rsidRPr="00D52094">
              <w:t>Устройство площадки для отдыха;</w:t>
            </w:r>
          </w:p>
          <w:p w14:paraId="0F95C8AC" w14:textId="77777777" w:rsidR="00ED2019" w:rsidRPr="00D52094" w:rsidRDefault="00ED2019" w:rsidP="00401E7F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0040202B" w14:textId="77777777" w:rsidR="00ED2019" w:rsidRPr="00D52094" w:rsidRDefault="00ED2019" w:rsidP="00401E7F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371EAF25" w14:textId="77777777" w:rsidR="00ED2019" w:rsidRPr="00D52094" w:rsidRDefault="00ED2019" w:rsidP="00401E7F">
            <w:r w:rsidRPr="00D52094">
              <w:t>Озелен</w:t>
            </w:r>
            <w:r>
              <w:t>ен</w:t>
            </w:r>
            <w:r w:rsidRPr="00D52094">
              <w:t>ие</w:t>
            </w:r>
          </w:p>
        </w:tc>
      </w:tr>
      <w:tr w:rsidR="00ED2019" w:rsidRPr="00CE0E4D" w14:paraId="695EC15D" w14:textId="77777777" w:rsidTr="00401E7F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9EED" w14:textId="1D964875" w:rsidR="00ED2019" w:rsidRPr="00D52094" w:rsidRDefault="00ED2019" w:rsidP="00401E7F">
            <w:pPr>
              <w:outlineLvl w:val="1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B8D9" w14:textId="77777777" w:rsidR="00ED2019" w:rsidRPr="00D52094" w:rsidRDefault="00ED2019" w:rsidP="00401E7F">
            <w:pPr>
              <w:outlineLvl w:val="1"/>
            </w:pPr>
            <w:r w:rsidRPr="00CB3F18">
              <w:t>ул. Североморская (в районе Детского сада № 9 «Родничок») (от ул. Фадеева до здания Авангард)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3300" w14:textId="77777777" w:rsidR="00ED2019" w:rsidRPr="00D52094" w:rsidRDefault="00ED2019" w:rsidP="00401E7F">
            <w:pPr>
              <w:ind w:hanging="108"/>
              <w:jc w:val="center"/>
              <w:outlineLvl w:val="1"/>
            </w:pPr>
            <w:r w:rsidRPr="00D52094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5C7E" w14:textId="77777777" w:rsidR="00ED2019" w:rsidRPr="00D52094" w:rsidRDefault="00ED2019" w:rsidP="00401E7F">
            <w:r w:rsidRPr="00D52094">
              <w:t>- ремонт покрытия</w:t>
            </w:r>
          </w:p>
          <w:p w14:paraId="79D73146" w14:textId="77777777" w:rsidR="00ED2019" w:rsidRPr="00D52094" w:rsidRDefault="00ED2019" w:rsidP="00401E7F">
            <w:r w:rsidRPr="00D52094">
              <w:t xml:space="preserve">- обустройство тротуаров </w:t>
            </w:r>
          </w:p>
          <w:p w14:paraId="4F8A5306" w14:textId="77777777" w:rsidR="00ED2019" w:rsidRPr="00D52094" w:rsidRDefault="00ED2019" w:rsidP="00401E7F">
            <w:r w:rsidRPr="00D52094">
              <w:t>- установка бордюрных камней</w:t>
            </w:r>
          </w:p>
          <w:p w14:paraId="089FEC1E" w14:textId="77777777" w:rsidR="00ED2019" w:rsidRDefault="00ED2019" w:rsidP="00401E7F">
            <w:r w:rsidRPr="00D52094">
              <w:t xml:space="preserve">- устройство гостевой стоянки </w:t>
            </w:r>
          </w:p>
          <w:p w14:paraId="7A31F3B1" w14:textId="77777777" w:rsidR="00ED2019" w:rsidRPr="00D52094" w:rsidRDefault="00ED2019" w:rsidP="00401E7F">
            <w:r>
              <w:t>-установка МАФ</w:t>
            </w:r>
          </w:p>
        </w:tc>
      </w:tr>
      <w:tr w:rsidR="00ED2019" w:rsidRPr="00CE0E4D" w14:paraId="24CB2A9A" w14:textId="77777777" w:rsidTr="00401E7F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F48F" w14:textId="5B9A1D60" w:rsidR="00ED2019" w:rsidRPr="00D52094" w:rsidRDefault="00ED2019" w:rsidP="00401E7F">
            <w:pPr>
              <w:outlineLvl w:val="1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01BF" w14:textId="77777777" w:rsidR="00ED2019" w:rsidRPr="00D52094" w:rsidRDefault="00ED2019" w:rsidP="00401E7F">
            <w:pPr>
              <w:tabs>
                <w:tab w:val="left" w:pos="284"/>
              </w:tabs>
              <w:suppressAutoHyphens/>
            </w:pPr>
            <w:r w:rsidRPr="00D52094">
              <w:t>Березовая алея по ул. Горького (участок от ул. П. Морозова)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02A" w14:textId="77777777" w:rsidR="00ED2019" w:rsidRPr="00D52094" w:rsidRDefault="00ED2019" w:rsidP="00401E7F">
            <w:pPr>
              <w:ind w:hanging="108"/>
              <w:jc w:val="center"/>
              <w:outlineLvl w:val="1"/>
            </w:pPr>
            <w:r w:rsidRPr="00D52094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271" w14:textId="77777777" w:rsidR="00ED2019" w:rsidRPr="00D52094" w:rsidRDefault="00ED2019" w:rsidP="00401E7F">
            <w:r w:rsidRPr="00D52094">
              <w:t>- устройство тротуара</w:t>
            </w:r>
          </w:p>
          <w:p w14:paraId="2DA371F5" w14:textId="77777777" w:rsidR="00ED2019" w:rsidRPr="00D52094" w:rsidRDefault="00ED2019" w:rsidP="00401E7F">
            <w:r w:rsidRPr="00D52094">
              <w:t>- устройство озеленения</w:t>
            </w:r>
          </w:p>
          <w:p w14:paraId="725793BA" w14:textId="77777777" w:rsidR="00ED2019" w:rsidRPr="00D52094" w:rsidRDefault="00ED2019" w:rsidP="00401E7F">
            <w:r w:rsidRPr="00D52094">
              <w:t>- установка МАФ</w:t>
            </w:r>
          </w:p>
        </w:tc>
      </w:tr>
      <w:tr w:rsidR="00ED2019" w:rsidRPr="00CE0E4D" w14:paraId="3C43B456" w14:textId="77777777" w:rsidTr="00401E7F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1C4E" w14:textId="577856F8" w:rsidR="00ED2019" w:rsidRDefault="00ED2019" w:rsidP="00401E7F">
            <w:pPr>
              <w:outlineLvl w:val="1"/>
            </w:pPr>
            <w: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A552" w14:textId="77777777" w:rsidR="00ED2019" w:rsidRPr="00DE6EA2" w:rsidRDefault="00ED2019" w:rsidP="00401E7F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Территория у РЦДО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B1F" w14:textId="77777777" w:rsidR="00ED2019" w:rsidRPr="00D52094" w:rsidRDefault="00ED2019" w:rsidP="00401E7F">
            <w:pPr>
              <w:ind w:hanging="108"/>
              <w:jc w:val="center"/>
              <w:outlineLvl w:val="1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BDD0" w14:textId="77777777" w:rsidR="00ED2019" w:rsidRPr="00D52094" w:rsidRDefault="00ED2019" w:rsidP="00401E7F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4688805C" w14:textId="77777777" w:rsidR="00ED2019" w:rsidRPr="00D52094" w:rsidRDefault="00ED2019" w:rsidP="00401E7F">
            <w:r w:rsidRPr="00D52094">
              <w:t>Устройство площадки для отдыха;</w:t>
            </w:r>
          </w:p>
          <w:p w14:paraId="7DB1168F" w14:textId="77777777" w:rsidR="00ED2019" w:rsidRPr="00D52094" w:rsidRDefault="00ED2019" w:rsidP="00401E7F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0DBB58E6" w14:textId="77777777" w:rsidR="00ED2019" w:rsidRPr="00D52094" w:rsidRDefault="00ED2019" w:rsidP="00401E7F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674E2739" w14:textId="77777777" w:rsidR="00ED2019" w:rsidRPr="00D52094" w:rsidRDefault="00ED2019" w:rsidP="00401E7F">
            <w:r w:rsidRPr="00D52094">
              <w:t>Озелен</w:t>
            </w:r>
            <w:r>
              <w:t>ен</w:t>
            </w:r>
            <w:r w:rsidRPr="00D52094">
              <w:t>ие</w:t>
            </w:r>
          </w:p>
        </w:tc>
      </w:tr>
    </w:tbl>
    <w:p w14:paraId="0C6A2009" w14:textId="77777777" w:rsidR="00ED2019" w:rsidRPr="000E0399" w:rsidRDefault="00ED2019" w:rsidP="00ED2019">
      <w:pPr>
        <w:jc w:val="both"/>
        <w:rPr>
          <w:color w:val="000000"/>
          <w:sz w:val="28"/>
          <w:szCs w:val="28"/>
        </w:rPr>
        <w:sectPr w:rsidR="00ED2019" w:rsidRPr="000E0399" w:rsidSect="00D51269">
          <w:pgSz w:w="11906" w:h="16838"/>
          <w:pgMar w:top="567" w:right="851" w:bottom="709" w:left="1418" w:header="708" w:footer="708" w:gutter="0"/>
          <w:cols w:space="720"/>
          <w:docGrid w:linePitch="272"/>
        </w:sectPr>
      </w:pPr>
    </w:p>
    <w:p w14:paraId="34C4CBD4" w14:textId="77777777" w:rsidR="00ED2019" w:rsidRDefault="00ED2019" w:rsidP="00E52EF3">
      <w:pPr>
        <w:rPr>
          <w:b/>
        </w:rPr>
      </w:pPr>
    </w:p>
    <w:sectPr w:rsidR="00ED2019" w:rsidSect="00ED2019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8EB8" w14:textId="77777777" w:rsidR="007806D7" w:rsidRDefault="007806D7">
      <w:r>
        <w:separator/>
      </w:r>
    </w:p>
  </w:endnote>
  <w:endnote w:type="continuationSeparator" w:id="0">
    <w:p w14:paraId="0FF88C3C" w14:textId="77777777" w:rsidR="007806D7" w:rsidRDefault="007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FF3B" w14:textId="77777777" w:rsidR="007806D7" w:rsidRDefault="007806D7">
      <w:r>
        <w:separator/>
      </w:r>
    </w:p>
  </w:footnote>
  <w:footnote w:type="continuationSeparator" w:id="0">
    <w:p w14:paraId="7D995058" w14:textId="77777777" w:rsidR="007806D7" w:rsidRDefault="0078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793386"/>
      <w:docPartObj>
        <w:docPartGallery w:val="Page Numbers (Top of Page)"/>
        <w:docPartUnique/>
      </w:docPartObj>
    </w:sdtPr>
    <w:sdtEndPr/>
    <w:sdtContent>
      <w:p w14:paraId="5FC133C5" w14:textId="2431DB97" w:rsidR="00AD5BDF" w:rsidRDefault="00AD5BD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89A">
          <w:rPr>
            <w:noProof/>
          </w:rPr>
          <w:t>3</w:t>
        </w:r>
        <w:r>
          <w:fldChar w:fldCharType="end"/>
        </w:r>
      </w:p>
    </w:sdtContent>
  </w:sdt>
  <w:p w14:paraId="35CAA378" w14:textId="77777777" w:rsidR="00AD5BDF" w:rsidRDefault="00AD5B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F2047E"/>
    <w:multiLevelType w:val="hybridMultilevel"/>
    <w:tmpl w:val="7732283E"/>
    <w:lvl w:ilvl="0" w:tplc="35183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4BF"/>
    <w:rsid w:val="000122B3"/>
    <w:rsid w:val="00037EB0"/>
    <w:rsid w:val="00046C9F"/>
    <w:rsid w:val="000712D0"/>
    <w:rsid w:val="00072DD9"/>
    <w:rsid w:val="0009434E"/>
    <w:rsid w:val="000A2C8A"/>
    <w:rsid w:val="000A60E5"/>
    <w:rsid w:val="000B48DA"/>
    <w:rsid w:val="000D36B4"/>
    <w:rsid w:val="000E288A"/>
    <w:rsid w:val="000E483E"/>
    <w:rsid w:val="000E55EE"/>
    <w:rsid w:val="000E63F4"/>
    <w:rsid w:val="00120397"/>
    <w:rsid w:val="0012618E"/>
    <w:rsid w:val="0015495B"/>
    <w:rsid w:val="00180AD0"/>
    <w:rsid w:val="001C26E7"/>
    <w:rsid w:val="001D67C0"/>
    <w:rsid w:val="001D6BD5"/>
    <w:rsid w:val="0023312A"/>
    <w:rsid w:val="0026327B"/>
    <w:rsid w:val="00276CD6"/>
    <w:rsid w:val="002845DF"/>
    <w:rsid w:val="00293D0D"/>
    <w:rsid w:val="002A59FA"/>
    <w:rsid w:val="002B14EE"/>
    <w:rsid w:val="002D189A"/>
    <w:rsid w:val="002F3EAC"/>
    <w:rsid w:val="003150D4"/>
    <w:rsid w:val="0032247B"/>
    <w:rsid w:val="003224F7"/>
    <w:rsid w:val="003316D9"/>
    <w:rsid w:val="00343CBE"/>
    <w:rsid w:val="00347E95"/>
    <w:rsid w:val="003500D7"/>
    <w:rsid w:val="00363DD2"/>
    <w:rsid w:val="003721D9"/>
    <w:rsid w:val="00373509"/>
    <w:rsid w:val="00390B18"/>
    <w:rsid w:val="003C4901"/>
    <w:rsid w:val="003D1323"/>
    <w:rsid w:val="004001B7"/>
    <w:rsid w:val="004230FA"/>
    <w:rsid w:val="00437652"/>
    <w:rsid w:val="00440BBA"/>
    <w:rsid w:val="00441891"/>
    <w:rsid w:val="004819F3"/>
    <w:rsid w:val="00492EF3"/>
    <w:rsid w:val="004974AA"/>
    <w:rsid w:val="004A3474"/>
    <w:rsid w:val="004A6547"/>
    <w:rsid w:val="004B3E4A"/>
    <w:rsid w:val="004E2D4F"/>
    <w:rsid w:val="004E453A"/>
    <w:rsid w:val="004F5AAD"/>
    <w:rsid w:val="004F7773"/>
    <w:rsid w:val="00507B3D"/>
    <w:rsid w:val="0054707A"/>
    <w:rsid w:val="005C2684"/>
    <w:rsid w:val="005C4B8A"/>
    <w:rsid w:val="005C5657"/>
    <w:rsid w:val="00603C6A"/>
    <w:rsid w:val="00605E6C"/>
    <w:rsid w:val="006069C7"/>
    <w:rsid w:val="006074DD"/>
    <w:rsid w:val="0062291F"/>
    <w:rsid w:val="00634ED2"/>
    <w:rsid w:val="006466ED"/>
    <w:rsid w:val="00651773"/>
    <w:rsid w:val="006607CC"/>
    <w:rsid w:val="006833C7"/>
    <w:rsid w:val="00691495"/>
    <w:rsid w:val="00697ECE"/>
    <w:rsid w:val="006B1A55"/>
    <w:rsid w:val="006D0F41"/>
    <w:rsid w:val="006E05FA"/>
    <w:rsid w:val="0070633A"/>
    <w:rsid w:val="00706F38"/>
    <w:rsid w:val="00765C6C"/>
    <w:rsid w:val="0077059D"/>
    <w:rsid w:val="0077752B"/>
    <w:rsid w:val="007806D7"/>
    <w:rsid w:val="00787ED9"/>
    <w:rsid w:val="0079288A"/>
    <w:rsid w:val="007A1E30"/>
    <w:rsid w:val="007A5E37"/>
    <w:rsid w:val="007B12DD"/>
    <w:rsid w:val="007B3885"/>
    <w:rsid w:val="00817687"/>
    <w:rsid w:val="0082341B"/>
    <w:rsid w:val="008277E5"/>
    <w:rsid w:val="00840715"/>
    <w:rsid w:val="00886C1D"/>
    <w:rsid w:val="008B198D"/>
    <w:rsid w:val="008B7533"/>
    <w:rsid w:val="008C574B"/>
    <w:rsid w:val="008D26FA"/>
    <w:rsid w:val="008D37BF"/>
    <w:rsid w:val="008E4BD6"/>
    <w:rsid w:val="008F3BC4"/>
    <w:rsid w:val="0092483E"/>
    <w:rsid w:val="00940290"/>
    <w:rsid w:val="009405D4"/>
    <w:rsid w:val="0095677B"/>
    <w:rsid w:val="0096307B"/>
    <w:rsid w:val="0097412A"/>
    <w:rsid w:val="009777D6"/>
    <w:rsid w:val="00981427"/>
    <w:rsid w:val="00981BB3"/>
    <w:rsid w:val="00985BF7"/>
    <w:rsid w:val="00993B55"/>
    <w:rsid w:val="009B6193"/>
    <w:rsid w:val="009D631A"/>
    <w:rsid w:val="009E4475"/>
    <w:rsid w:val="009F0DCE"/>
    <w:rsid w:val="00A01283"/>
    <w:rsid w:val="00A12562"/>
    <w:rsid w:val="00A2526C"/>
    <w:rsid w:val="00A34536"/>
    <w:rsid w:val="00A42073"/>
    <w:rsid w:val="00A46528"/>
    <w:rsid w:val="00A65743"/>
    <w:rsid w:val="00A70496"/>
    <w:rsid w:val="00A902BB"/>
    <w:rsid w:val="00A94473"/>
    <w:rsid w:val="00AA06FA"/>
    <w:rsid w:val="00AA38EB"/>
    <w:rsid w:val="00AC134E"/>
    <w:rsid w:val="00AC2949"/>
    <w:rsid w:val="00AC446A"/>
    <w:rsid w:val="00AD5BDF"/>
    <w:rsid w:val="00AD79FC"/>
    <w:rsid w:val="00AF0BE7"/>
    <w:rsid w:val="00B223A3"/>
    <w:rsid w:val="00B37FE2"/>
    <w:rsid w:val="00B41474"/>
    <w:rsid w:val="00B451E9"/>
    <w:rsid w:val="00B50D17"/>
    <w:rsid w:val="00B546FC"/>
    <w:rsid w:val="00B547D3"/>
    <w:rsid w:val="00B7778E"/>
    <w:rsid w:val="00B8134D"/>
    <w:rsid w:val="00BA30D9"/>
    <w:rsid w:val="00BB3158"/>
    <w:rsid w:val="00BB7DB6"/>
    <w:rsid w:val="00BC39D9"/>
    <w:rsid w:val="00BC6E9D"/>
    <w:rsid w:val="00BE50FA"/>
    <w:rsid w:val="00C15A32"/>
    <w:rsid w:val="00C3217A"/>
    <w:rsid w:val="00C34E2C"/>
    <w:rsid w:val="00C4228E"/>
    <w:rsid w:val="00C43494"/>
    <w:rsid w:val="00C44C83"/>
    <w:rsid w:val="00C52B71"/>
    <w:rsid w:val="00C61EEB"/>
    <w:rsid w:val="00C9181F"/>
    <w:rsid w:val="00CA396B"/>
    <w:rsid w:val="00CB59D5"/>
    <w:rsid w:val="00CE5080"/>
    <w:rsid w:val="00CF4FCF"/>
    <w:rsid w:val="00D04D6A"/>
    <w:rsid w:val="00D1023D"/>
    <w:rsid w:val="00D13460"/>
    <w:rsid w:val="00D1511B"/>
    <w:rsid w:val="00D4010A"/>
    <w:rsid w:val="00D513AF"/>
    <w:rsid w:val="00D64539"/>
    <w:rsid w:val="00D674BF"/>
    <w:rsid w:val="00D73B5A"/>
    <w:rsid w:val="00D75302"/>
    <w:rsid w:val="00D8774D"/>
    <w:rsid w:val="00D90C22"/>
    <w:rsid w:val="00DC67B5"/>
    <w:rsid w:val="00DE0C4F"/>
    <w:rsid w:val="00DE5B56"/>
    <w:rsid w:val="00E012AA"/>
    <w:rsid w:val="00E413E1"/>
    <w:rsid w:val="00E45407"/>
    <w:rsid w:val="00E501E4"/>
    <w:rsid w:val="00E51E45"/>
    <w:rsid w:val="00E52EF3"/>
    <w:rsid w:val="00E85CAA"/>
    <w:rsid w:val="00E90E60"/>
    <w:rsid w:val="00E92C89"/>
    <w:rsid w:val="00E9383E"/>
    <w:rsid w:val="00EC08FA"/>
    <w:rsid w:val="00ED2019"/>
    <w:rsid w:val="00ED4C99"/>
    <w:rsid w:val="00F015A9"/>
    <w:rsid w:val="00F11A9E"/>
    <w:rsid w:val="00F12863"/>
    <w:rsid w:val="00F149C1"/>
    <w:rsid w:val="00F21486"/>
    <w:rsid w:val="00F21B83"/>
    <w:rsid w:val="00F24B9B"/>
    <w:rsid w:val="00F278B4"/>
    <w:rsid w:val="00F35C8F"/>
    <w:rsid w:val="00F45B2C"/>
    <w:rsid w:val="00F50351"/>
    <w:rsid w:val="00F515AA"/>
    <w:rsid w:val="00F60142"/>
    <w:rsid w:val="00F65F37"/>
    <w:rsid w:val="00F76857"/>
    <w:rsid w:val="00F9003D"/>
    <w:rsid w:val="00F96FE3"/>
    <w:rsid w:val="00FB1150"/>
    <w:rsid w:val="00FB6D2B"/>
    <w:rsid w:val="00FC568E"/>
    <w:rsid w:val="00FD1C9A"/>
    <w:rsid w:val="00FD6CD0"/>
    <w:rsid w:val="00FE084B"/>
    <w:rsid w:val="00FE433E"/>
    <w:rsid w:val="00FF310E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BF9D"/>
  <w15:docId w15:val="{02D47AF3-E127-4C30-972E-90CACFCF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F14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49C1"/>
    <w:rPr>
      <w:rFonts w:ascii="Arial" w:hAnsi="Arial" w:cs="Arial"/>
    </w:rPr>
  </w:style>
  <w:style w:type="character" w:customStyle="1" w:styleId="fontstyle01">
    <w:name w:val="fontstyle01"/>
    <w:basedOn w:val="a0"/>
    <w:rsid w:val="00E52E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E52EF3"/>
    <w:pPr>
      <w:jc w:val="both"/>
    </w:pPr>
    <w:rPr>
      <w:rFonts w:eastAsia="Calibri"/>
      <w:color w:val="000080"/>
    </w:rPr>
  </w:style>
  <w:style w:type="character" w:customStyle="1" w:styleId="af4">
    <w:name w:val="Основной текст Знак"/>
    <w:basedOn w:val="a0"/>
    <w:link w:val="af3"/>
    <w:uiPriority w:val="99"/>
    <w:rsid w:val="00E52EF3"/>
    <w:rPr>
      <w:rFonts w:eastAsia="Calibri"/>
      <w:color w:val="000080"/>
    </w:rPr>
  </w:style>
  <w:style w:type="paragraph" w:customStyle="1" w:styleId="Default">
    <w:name w:val="Default"/>
    <w:uiPriority w:val="99"/>
    <w:qFormat/>
    <w:rsid w:val="00E5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9008-BC59-4488-860D-3C9A2441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PC-GRANDSMETA</cp:lastModifiedBy>
  <cp:revision>23</cp:revision>
  <cp:lastPrinted>2025-02-10T08:31:00Z</cp:lastPrinted>
  <dcterms:created xsi:type="dcterms:W3CDTF">2023-11-30T12:09:00Z</dcterms:created>
  <dcterms:modified xsi:type="dcterms:W3CDTF">2025-02-10T08:38:00Z</dcterms:modified>
</cp:coreProperties>
</file>