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BAF77" w14:textId="77777777" w:rsidR="00393710" w:rsidRDefault="00393710"/>
    <w:p w14:paraId="2D872DC4" w14:textId="77777777" w:rsidR="00393710" w:rsidRDefault="00393710"/>
    <w:p w14:paraId="35F38142" w14:textId="77777777" w:rsidR="00393710" w:rsidRDefault="00393710"/>
    <w:p w14:paraId="59B29EA3" w14:textId="77777777" w:rsidR="00393710" w:rsidRDefault="00393710"/>
    <w:p w14:paraId="347CAF01" w14:textId="77777777" w:rsidR="00393710" w:rsidRDefault="00393710"/>
    <w:p w14:paraId="2E528066" w14:textId="77777777" w:rsidR="00393710" w:rsidRDefault="00393710"/>
    <w:p w14:paraId="2E148406" w14:textId="77777777" w:rsidR="00393710" w:rsidRDefault="00393710"/>
    <w:p w14:paraId="6419B225" w14:textId="77777777" w:rsidR="00393710" w:rsidRDefault="00393710"/>
    <w:p w14:paraId="48D418B9" w14:textId="77777777" w:rsidR="00393710" w:rsidRDefault="00393710"/>
    <w:p w14:paraId="0BC53E89" w14:textId="77777777" w:rsidR="00393710" w:rsidRDefault="00393710"/>
    <w:p w14:paraId="28FCD2A1" w14:textId="77777777" w:rsidR="00393710" w:rsidRDefault="00393710"/>
    <w:p w14:paraId="0629418F" w14:textId="77777777" w:rsidR="00393710" w:rsidRDefault="00393710"/>
    <w:p w14:paraId="77C4C0F8" w14:textId="77777777" w:rsidR="00393710" w:rsidRDefault="00393710"/>
    <w:p w14:paraId="522BE8DF" w14:textId="77777777" w:rsidR="00393710" w:rsidRDefault="00393710"/>
    <w:p w14:paraId="799199BC" w14:textId="77777777" w:rsidR="00393710" w:rsidRDefault="00393710"/>
    <w:p w14:paraId="61C3C29F" w14:textId="77777777" w:rsidR="00393710" w:rsidRDefault="00393710"/>
    <w:p w14:paraId="2E0E3B62" w14:textId="77777777" w:rsidR="00393710" w:rsidRPr="00D0738C" w:rsidRDefault="00393710" w:rsidP="0039371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D0738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14:paraId="7308EE79" w14:textId="77777777" w:rsidR="00393710" w:rsidRPr="00D0738C" w:rsidRDefault="00393710" w:rsidP="0039371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4127F7">
        <w:rPr>
          <w:rFonts w:ascii="Times New Roman" w:hAnsi="Times New Roman" w:cs="Times New Roman"/>
          <w:bCs w:val="0"/>
          <w:sz w:val="28"/>
          <w:szCs w:val="28"/>
        </w:rPr>
        <w:t>«Энергосбережение и повышение энергетической эффективности на территории Няндомского муниципального округа»</w:t>
      </w:r>
    </w:p>
    <w:p w14:paraId="38B189EC" w14:textId="77777777" w:rsidR="00393710" w:rsidRPr="008E4381" w:rsidRDefault="00393710" w:rsidP="00393710">
      <w:pPr>
        <w:ind w:firstLine="709"/>
        <w:rPr>
          <w:b/>
          <w:sz w:val="27"/>
          <w:szCs w:val="27"/>
        </w:rPr>
      </w:pPr>
    </w:p>
    <w:p w14:paraId="0E050737" w14:textId="77777777" w:rsidR="00393710" w:rsidRPr="003C56AA" w:rsidRDefault="00393710" w:rsidP="00C538ED">
      <w:pPr>
        <w:autoSpaceDE w:val="0"/>
        <w:autoSpaceDN w:val="0"/>
        <w:adjustRightInd w:val="0"/>
        <w:outlineLvl w:val="0"/>
        <w:rPr>
          <w:sz w:val="28"/>
          <w:szCs w:val="28"/>
          <w:highlight w:val="yellow"/>
        </w:rPr>
      </w:pPr>
      <w:r>
        <w:rPr>
          <w:sz w:val="27"/>
          <w:szCs w:val="27"/>
        </w:rPr>
        <w:tab/>
      </w:r>
      <w:r w:rsidRPr="003C56AA">
        <w:rPr>
          <w:sz w:val="28"/>
          <w:szCs w:val="28"/>
        </w:rPr>
        <w:t xml:space="preserve">Руководствуясь статьей 16 Федерального закона от 6 октября 2003 года  № 131-ФЗ «Об общих принципах организации местного самоуправления в Российской Федерации»,  в соответствии с </w:t>
      </w:r>
      <w:r w:rsidRPr="001E446F">
        <w:rPr>
          <w:sz w:val="28"/>
          <w:szCs w:val="28"/>
        </w:rPr>
        <w:t>пунктом 26 Порядка</w:t>
      </w:r>
      <w:r w:rsidRPr="003C56AA">
        <w:rPr>
          <w:sz w:val="28"/>
          <w:szCs w:val="28"/>
        </w:rPr>
        <w:t xml:space="preserve"> разработки, реализации и оценки эффективности муниципальных программ Няндомского муниципального округа Архангельской области, утвержденного постановлением администрации Няндомского муниципального </w:t>
      </w:r>
      <w:r>
        <w:rPr>
          <w:sz w:val="28"/>
          <w:szCs w:val="28"/>
        </w:rPr>
        <w:t>округа</w:t>
      </w:r>
      <w:r w:rsidRPr="003C56AA">
        <w:rPr>
          <w:sz w:val="28"/>
          <w:szCs w:val="28"/>
        </w:rPr>
        <w:t xml:space="preserve"> Архангельской области </w:t>
      </w:r>
      <w:r w:rsidRPr="001E44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9 января </w:t>
      </w:r>
      <w:r w:rsidRPr="001E446F">
        <w:rPr>
          <w:sz w:val="28"/>
          <w:szCs w:val="28"/>
        </w:rPr>
        <w:t xml:space="preserve">2023 года № </w:t>
      </w:r>
      <w:r>
        <w:rPr>
          <w:sz w:val="28"/>
          <w:szCs w:val="28"/>
        </w:rPr>
        <w:t>1-па</w:t>
      </w:r>
      <w:r w:rsidRPr="001E446F">
        <w:rPr>
          <w:sz w:val="28"/>
          <w:szCs w:val="28"/>
        </w:rPr>
        <w:t>,</w:t>
      </w:r>
      <w:r w:rsidR="008E0E1B">
        <w:rPr>
          <w:sz w:val="28"/>
          <w:szCs w:val="28"/>
        </w:rPr>
        <w:t xml:space="preserve"> пунктом 3.2. </w:t>
      </w:r>
      <w:r w:rsidRPr="003C56AA">
        <w:rPr>
          <w:sz w:val="28"/>
          <w:szCs w:val="28"/>
        </w:rPr>
        <w:t>статьи 6 Устава Няндомского муниципального округа</w:t>
      </w:r>
      <w:r>
        <w:rPr>
          <w:sz w:val="28"/>
          <w:szCs w:val="28"/>
        </w:rPr>
        <w:t xml:space="preserve"> Архангельской области, </w:t>
      </w:r>
      <w:r w:rsidRPr="003C56AA">
        <w:rPr>
          <w:sz w:val="28"/>
          <w:szCs w:val="28"/>
        </w:rPr>
        <w:t xml:space="preserve">администрация Няндомского муниципального </w:t>
      </w:r>
      <w:r>
        <w:rPr>
          <w:sz w:val="28"/>
          <w:szCs w:val="28"/>
        </w:rPr>
        <w:t>округа</w:t>
      </w:r>
      <w:r w:rsidRPr="003C56AA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 </w:t>
      </w:r>
      <w:r w:rsidRPr="003C56AA">
        <w:rPr>
          <w:sz w:val="28"/>
          <w:szCs w:val="28"/>
        </w:rPr>
        <w:t xml:space="preserve">  </w:t>
      </w:r>
      <w:r w:rsidRPr="003C56AA">
        <w:rPr>
          <w:b/>
          <w:sz w:val="28"/>
          <w:szCs w:val="28"/>
        </w:rPr>
        <w:t>п о с т а н о в л я е т</w:t>
      </w:r>
      <w:r w:rsidRPr="003C56AA">
        <w:rPr>
          <w:sz w:val="28"/>
          <w:szCs w:val="28"/>
        </w:rPr>
        <w:t>:</w:t>
      </w:r>
    </w:p>
    <w:p w14:paraId="71F292B5" w14:textId="77777777" w:rsidR="00393710" w:rsidRPr="003C56AA" w:rsidRDefault="00393710" w:rsidP="00C538ED">
      <w:pPr>
        <w:numPr>
          <w:ilvl w:val="0"/>
          <w:numId w:val="15"/>
        </w:numPr>
        <w:tabs>
          <w:tab w:val="clear" w:pos="1350"/>
          <w:tab w:val="num" w:pos="993"/>
        </w:tabs>
        <w:autoSpaceDE w:val="0"/>
        <w:autoSpaceDN w:val="0"/>
        <w:adjustRightInd w:val="0"/>
        <w:ind w:left="0" w:firstLine="700"/>
        <w:jc w:val="both"/>
        <w:rPr>
          <w:color w:val="000000"/>
          <w:sz w:val="28"/>
          <w:szCs w:val="28"/>
        </w:rPr>
      </w:pPr>
      <w:r w:rsidRPr="003C56AA">
        <w:rPr>
          <w:color w:val="000000"/>
          <w:sz w:val="28"/>
          <w:szCs w:val="28"/>
        </w:rPr>
        <w:t xml:space="preserve">Утвердить прилагаемую </w:t>
      </w:r>
      <w:r w:rsidRPr="003C56AA">
        <w:rPr>
          <w:sz w:val="28"/>
          <w:szCs w:val="28"/>
        </w:rPr>
        <w:t>муниципальную программу «</w:t>
      </w:r>
      <w:r w:rsidR="005D3B8D" w:rsidRPr="005D3B8D">
        <w:rPr>
          <w:sz w:val="28"/>
          <w:szCs w:val="28"/>
        </w:rPr>
        <w:t>Энергосбережение и повышение энергетической эффективности на территории Няндомского муниципального округа</w:t>
      </w:r>
      <w:r w:rsidRPr="003C56AA">
        <w:rPr>
          <w:sz w:val="28"/>
          <w:szCs w:val="28"/>
        </w:rPr>
        <w:t>»</w:t>
      </w:r>
      <w:r w:rsidRPr="003C56AA">
        <w:rPr>
          <w:color w:val="000000"/>
          <w:sz w:val="28"/>
          <w:szCs w:val="28"/>
        </w:rPr>
        <w:t>.</w:t>
      </w:r>
    </w:p>
    <w:p w14:paraId="01F31FC5" w14:textId="77777777" w:rsidR="00393710" w:rsidRPr="003C56AA" w:rsidRDefault="00393710" w:rsidP="00C538ED">
      <w:pPr>
        <w:numPr>
          <w:ilvl w:val="0"/>
          <w:numId w:val="15"/>
        </w:numPr>
        <w:tabs>
          <w:tab w:val="clear" w:pos="1350"/>
          <w:tab w:val="num" w:pos="993"/>
        </w:tabs>
        <w:autoSpaceDE w:val="0"/>
        <w:autoSpaceDN w:val="0"/>
        <w:adjustRightInd w:val="0"/>
        <w:ind w:left="0" w:firstLine="700"/>
        <w:jc w:val="both"/>
        <w:rPr>
          <w:color w:val="000000"/>
          <w:sz w:val="28"/>
          <w:szCs w:val="28"/>
        </w:rPr>
      </w:pPr>
      <w:r w:rsidRPr="003C56AA">
        <w:rPr>
          <w:color w:val="000000"/>
          <w:sz w:val="28"/>
          <w:szCs w:val="28"/>
        </w:rPr>
        <w:t>Опубликовать в периодическом печатном издании «Вестник Няндомского района» и разместить настоящее постановление на официальном сайте администрации Няндомского муниципального округа Архангельской области.</w:t>
      </w:r>
    </w:p>
    <w:p w14:paraId="67167F56" w14:textId="77777777" w:rsidR="00393710" w:rsidRDefault="00393710" w:rsidP="00C538ED">
      <w:pPr>
        <w:numPr>
          <w:ilvl w:val="0"/>
          <w:numId w:val="15"/>
        </w:numPr>
        <w:tabs>
          <w:tab w:val="num" w:pos="993"/>
          <w:tab w:val="num" w:pos="1701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3C56AA">
        <w:rPr>
          <w:color w:val="000000"/>
          <w:sz w:val="28"/>
          <w:szCs w:val="28"/>
        </w:rPr>
        <w:t xml:space="preserve">Настоящее постановление вступает в силу со дня его </w:t>
      </w:r>
      <w:hyperlink r:id="rId7" w:history="1">
        <w:r w:rsidRPr="003C56AA">
          <w:rPr>
            <w:color w:val="000000"/>
            <w:sz w:val="28"/>
            <w:szCs w:val="28"/>
          </w:rPr>
          <w:t>официального</w:t>
        </w:r>
      </w:hyperlink>
      <w:r w:rsidRPr="003C56AA">
        <w:rPr>
          <w:color w:val="000000"/>
          <w:sz w:val="28"/>
          <w:szCs w:val="28"/>
        </w:rPr>
        <w:t xml:space="preserve"> опубликования.</w:t>
      </w:r>
    </w:p>
    <w:p w14:paraId="651FFDFA" w14:textId="77777777" w:rsidR="00393710" w:rsidRDefault="00393710" w:rsidP="00393710">
      <w:pPr>
        <w:tabs>
          <w:tab w:val="num" w:pos="1701"/>
        </w:tabs>
        <w:ind w:left="709"/>
        <w:contextualSpacing/>
        <w:rPr>
          <w:color w:val="000000"/>
          <w:sz w:val="28"/>
          <w:szCs w:val="28"/>
        </w:rPr>
      </w:pPr>
    </w:p>
    <w:p w14:paraId="175F5AB5" w14:textId="77777777" w:rsidR="00393710" w:rsidRPr="003C56AA" w:rsidRDefault="00393710" w:rsidP="00393710">
      <w:pPr>
        <w:tabs>
          <w:tab w:val="num" w:pos="1701"/>
        </w:tabs>
        <w:ind w:left="709"/>
        <w:contextualSpacing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393710" w:rsidRPr="003C56AA" w14:paraId="50D68D52" w14:textId="77777777" w:rsidTr="00393710">
        <w:tc>
          <w:tcPr>
            <w:tcW w:w="5637" w:type="dxa"/>
            <w:shd w:val="clear" w:color="auto" w:fill="auto"/>
          </w:tcPr>
          <w:p w14:paraId="40278109" w14:textId="77777777" w:rsidR="00393710" w:rsidRPr="000C757E" w:rsidRDefault="00393710" w:rsidP="0039371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933" w:type="dxa"/>
            <w:shd w:val="clear" w:color="auto" w:fill="auto"/>
          </w:tcPr>
          <w:p w14:paraId="468E0159" w14:textId="77777777" w:rsidR="00393710" w:rsidRPr="000C757E" w:rsidRDefault="00393710" w:rsidP="0039371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393710" w:rsidRPr="003C56AA" w14:paraId="5B0BF25B" w14:textId="77777777" w:rsidTr="00393710">
        <w:tc>
          <w:tcPr>
            <w:tcW w:w="5637" w:type="dxa"/>
            <w:shd w:val="clear" w:color="auto" w:fill="auto"/>
          </w:tcPr>
          <w:p w14:paraId="51F86266" w14:textId="77777777" w:rsidR="00393710" w:rsidRDefault="00393710" w:rsidP="0039371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C757E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Глава Няндомского </w:t>
            </w:r>
          </w:p>
          <w:p w14:paraId="40E3B434" w14:textId="77777777" w:rsidR="00393710" w:rsidRPr="000C757E" w:rsidRDefault="00393710" w:rsidP="0039371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муниципального </w:t>
            </w:r>
            <w:r w:rsidRPr="000C757E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округа</w:t>
            </w:r>
          </w:p>
        </w:tc>
        <w:tc>
          <w:tcPr>
            <w:tcW w:w="3933" w:type="dxa"/>
            <w:shd w:val="clear" w:color="auto" w:fill="auto"/>
          </w:tcPr>
          <w:p w14:paraId="7A84FDDD" w14:textId="77777777" w:rsidR="00393710" w:rsidRPr="000C757E" w:rsidRDefault="00393710" w:rsidP="00393710">
            <w:pPr>
              <w:pStyle w:val="western"/>
              <w:widowControl w:val="0"/>
              <w:spacing w:before="0" w:beforeAutospacing="0" w:after="0" w:afterAutospacing="0"/>
              <w:ind w:firstLine="709"/>
              <w:jc w:val="center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А.В. Кононов</w:t>
            </w:r>
            <w:r w:rsidRPr="000C757E">
              <w:rPr>
                <w:b/>
                <w:sz w:val="28"/>
                <w:szCs w:val="28"/>
                <w:lang w:val="ru-RU" w:eastAsia="ru-RU"/>
              </w:rPr>
              <w:t xml:space="preserve">                         </w:t>
            </w:r>
          </w:p>
        </w:tc>
      </w:tr>
    </w:tbl>
    <w:p w14:paraId="745D7CA0" w14:textId="77777777" w:rsidR="00393710" w:rsidRDefault="00393710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97"/>
        <w:gridCol w:w="5026"/>
      </w:tblGrid>
      <w:tr w:rsidR="00794B7F" w:rsidRPr="00885486" w14:paraId="178CA180" w14:textId="77777777" w:rsidTr="00393710">
        <w:tc>
          <w:tcPr>
            <w:tcW w:w="5044" w:type="dxa"/>
          </w:tcPr>
          <w:p w14:paraId="4182F1B9" w14:textId="77777777" w:rsidR="00794B7F" w:rsidRPr="00794B7F" w:rsidRDefault="00794B7F" w:rsidP="00794B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095" w:type="dxa"/>
          </w:tcPr>
          <w:p w14:paraId="578019C0" w14:textId="77777777" w:rsidR="00794B7F" w:rsidRPr="00794B7F" w:rsidRDefault="00794B7F" w:rsidP="00794B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94B7F">
              <w:rPr>
                <w:sz w:val="26"/>
                <w:szCs w:val="26"/>
              </w:rPr>
              <w:t>УТВЕРЖДЕНА</w:t>
            </w:r>
          </w:p>
          <w:p w14:paraId="6868C8E4" w14:textId="77777777" w:rsidR="00794B7F" w:rsidRPr="00794B7F" w:rsidRDefault="00794B7F" w:rsidP="00794B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94B7F">
              <w:rPr>
                <w:sz w:val="26"/>
                <w:szCs w:val="26"/>
              </w:rPr>
              <w:t xml:space="preserve">постановлением администрации Няндомского муниципального округа Архангельской области </w:t>
            </w:r>
          </w:p>
          <w:p w14:paraId="16EFD37C" w14:textId="77777777" w:rsidR="00794B7F" w:rsidRPr="00794B7F" w:rsidRDefault="007A34C8" w:rsidP="00794B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«___»___________2023</w:t>
            </w:r>
            <w:r w:rsidR="00794B7F" w:rsidRPr="00794B7F">
              <w:rPr>
                <w:sz w:val="26"/>
                <w:szCs w:val="26"/>
              </w:rPr>
              <w:t xml:space="preserve"> года №____</w:t>
            </w:r>
          </w:p>
          <w:p w14:paraId="0990EACE" w14:textId="77777777" w:rsidR="00794B7F" w:rsidRPr="00794B7F" w:rsidRDefault="00794B7F" w:rsidP="00794B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14:paraId="091C7BFA" w14:textId="77777777" w:rsidR="0050723D" w:rsidRDefault="0050723D" w:rsidP="00393710">
      <w:pPr>
        <w:pStyle w:val="ConsPlusTitle"/>
        <w:widowControl/>
      </w:pPr>
    </w:p>
    <w:p w14:paraId="24CCDC72" w14:textId="77777777" w:rsidR="0050723D" w:rsidRDefault="0050723D" w:rsidP="0050723D">
      <w:pPr>
        <w:pStyle w:val="ConsPlusTitle"/>
        <w:widowControl/>
        <w:jc w:val="center"/>
      </w:pPr>
      <w:r>
        <w:t>МУНИЦИПАЛЬНАЯ  ПРОГРАММА</w:t>
      </w:r>
    </w:p>
    <w:p w14:paraId="6231C4D9" w14:textId="77777777" w:rsidR="0050723D" w:rsidRDefault="0050723D" w:rsidP="0050723D">
      <w:pPr>
        <w:pStyle w:val="ConsPlusTitle"/>
        <w:widowControl/>
        <w:jc w:val="center"/>
      </w:pPr>
      <w:r w:rsidRPr="009C1A4B">
        <w:t xml:space="preserve">«ЭНЕРГОСБЕРЕЖЕНИЕ И ПОВЫШЕНИЕ ЭНЕРГЕТИЧЕСКОЙ ЭФФЕКТИВНОСТИ НА ТЕРРИТОРИИ </w:t>
      </w:r>
      <w:r w:rsidR="00D36B77">
        <w:t>НЯНДОМСКОГО МУН</w:t>
      </w:r>
      <w:r w:rsidR="002B4F3F" w:rsidRPr="009C1A4B">
        <w:t>ИЦ</w:t>
      </w:r>
      <w:r w:rsidR="00D36B77">
        <w:t>И</w:t>
      </w:r>
      <w:r w:rsidR="002B4F3F" w:rsidRPr="009C1A4B">
        <w:t>ПАЛЬНОГО ОКРУГА</w:t>
      </w:r>
      <w:r w:rsidRPr="009C1A4B">
        <w:t>»</w:t>
      </w:r>
    </w:p>
    <w:p w14:paraId="2A59A4F5" w14:textId="77777777" w:rsidR="002B4F3F" w:rsidRDefault="002B4F3F" w:rsidP="0050723D">
      <w:pPr>
        <w:pStyle w:val="ConsPlusTitle"/>
        <w:widowControl/>
        <w:jc w:val="center"/>
      </w:pPr>
    </w:p>
    <w:p w14:paraId="4C1A029A" w14:textId="77777777" w:rsidR="0050723D" w:rsidRDefault="0050723D" w:rsidP="0050723D">
      <w:pPr>
        <w:pStyle w:val="ConsPlusTitle"/>
        <w:widowControl/>
        <w:jc w:val="center"/>
      </w:pPr>
      <w:r>
        <w:t>Паспорт муниципальной программы</w:t>
      </w:r>
    </w:p>
    <w:p w14:paraId="1CE29F3F" w14:textId="77777777" w:rsidR="0050723D" w:rsidRPr="008B479B" w:rsidRDefault="0050723D" w:rsidP="002B4F3F">
      <w:pPr>
        <w:pStyle w:val="ConsPlusTitle"/>
        <w:widowControl/>
        <w:jc w:val="center"/>
      </w:pPr>
      <w:r w:rsidRPr="008B479B">
        <w:t xml:space="preserve"> </w:t>
      </w:r>
      <w:r w:rsidR="008B479B" w:rsidRPr="008B479B">
        <w:t xml:space="preserve">«Энергосбережение и повышение энергетической эффективности на территории Няндомского муниципального </w:t>
      </w:r>
      <w:r w:rsidR="008B479B">
        <w:t>округа»</w:t>
      </w:r>
    </w:p>
    <w:p w14:paraId="3D03EA6F" w14:textId="77777777" w:rsidR="0050723D" w:rsidRDefault="0050723D" w:rsidP="0050723D">
      <w:pPr>
        <w:pStyle w:val="ConsPlusTitle"/>
        <w:widowControl/>
        <w:jc w:val="center"/>
      </w:pPr>
    </w:p>
    <w:p w14:paraId="5A458727" w14:textId="77777777" w:rsidR="00794B7F" w:rsidRDefault="00794B7F" w:rsidP="00794B7F">
      <w:pPr>
        <w:jc w:val="center"/>
        <w:rPr>
          <w:b/>
        </w:rPr>
      </w:pPr>
      <w:r>
        <w:rPr>
          <w:b/>
        </w:rPr>
        <w:t>1. Основные положения</w:t>
      </w:r>
    </w:p>
    <w:p w14:paraId="385ED369" w14:textId="77777777" w:rsidR="008E0E1B" w:rsidRDefault="008E0E1B" w:rsidP="00794B7F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50723D" w14:paraId="2E782945" w14:textId="77777777" w:rsidTr="0050723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40BB" w14:textId="77777777" w:rsidR="0050723D" w:rsidRDefault="0050723D">
            <w:r>
              <w:t>Ответственный исполнитель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1AC0" w14:textId="77777777" w:rsidR="0050723D" w:rsidRDefault="0007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447C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архит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ектуры и ЖКХ </w:t>
            </w:r>
            <w:r w:rsidRPr="00C447C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Няндомск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>
              <w:t xml:space="preserve">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округа Архангельской области</w:t>
            </w:r>
          </w:p>
        </w:tc>
      </w:tr>
      <w:tr w:rsidR="00794B7F" w14:paraId="31EB8BA0" w14:textId="77777777" w:rsidTr="00A410B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F6A9" w14:textId="77777777" w:rsidR="00794B7F" w:rsidRPr="00A410B0" w:rsidRDefault="00794B7F">
            <w:r w:rsidRPr="00A410B0">
              <w:t>Соисполнители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8CE2" w14:textId="77777777" w:rsidR="00794B7F" w:rsidRPr="00A410B0" w:rsidRDefault="00F020DD" w:rsidP="000756DF">
            <w:pPr>
              <w:widowControl w:val="0"/>
              <w:autoSpaceDE w:val="0"/>
              <w:autoSpaceDN w:val="0"/>
              <w:adjustRightInd w:val="0"/>
              <w:jc w:val="both"/>
            </w:pPr>
            <w:r w:rsidRPr="00A410B0">
              <w:t xml:space="preserve">- управление образования администрации </w:t>
            </w:r>
            <w:r w:rsidRPr="00A410B0">
              <w:rPr>
                <w:rFonts w:eastAsia="Calibri"/>
              </w:rPr>
              <w:t>Няндомск</w:t>
            </w:r>
            <w:r w:rsidRPr="00A410B0">
              <w:t>ого муниципального округа Архангельской области</w:t>
            </w:r>
            <w:r w:rsidR="00A410B0">
              <w:t>.</w:t>
            </w:r>
          </w:p>
        </w:tc>
      </w:tr>
      <w:tr w:rsidR="0050723D" w14:paraId="2A9EB4DD" w14:textId="77777777" w:rsidTr="0050723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494" w14:textId="77777777" w:rsidR="0050723D" w:rsidRDefault="0050723D">
            <w:r>
              <w:t>Участники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B83C" w14:textId="77777777" w:rsidR="000756DF" w:rsidRDefault="000756DF" w:rsidP="000756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А</w:t>
            </w:r>
            <w:r w:rsidRPr="00BF77B4">
              <w:t>дминистрации</w:t>
            </w:r>
            <w:r>
              <w:t xml:space="preserve"> </w:t>
            </w:r>
            <w:r w:rsidRPr="00FA6D89">
              <w:rPr>
                <w:rFonts w:eastAsia="Calibri"/>
              </w:rPr>
              <w:t>Няндомск</w:t>
            </w:r>
            <w:r w:rsidRPr="00FA6D89">
              <w:t>ого муниципального</w:t>
            </w:r>
            <w:r>
              <w:t xml:space="preserve"> </w:t>
            </w:r>
            <w:r w:rsidRPr="00FA6D89">
              <w:t>округа Архангельской области</w:t>
            </w:r>
            <w:r>
              <w:t>;</w:t>
            </w:r>
          </w:p>
          <w:p w14:paraId="28E7A0CD" w14:textId="77777777" w:rsidR="000756DF" w:rsidRDefault="000756DF" w:rsidP="000756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организации, осуществляющие регулируемые виды деятельности;</w:t>
            </w:r>
          </w:p>
          <w:p w14:paraId="5910AB7E" w14:textId="77777777" w:rsidR="000756DF" w:rsidRDefault="000756DF" w:rsidP="000756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02672">
              <w:t xml:space="preserve">население </w:t>
            </w:r>
            <w:r>
              <w:t>Няндомского муниципального округа;</w:t>
            </w:r>
          </w:p>
          <w:p w14:paraId="6F8FE480" w14:textId="77777777" w:rsidR="000756DF" w:rsidRPr="000756DF" w:rsidRDefault="000756DF" w:rsidP="0007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обслуживающие жилищный фонд;</w:t>
            </w:r>
          </w:p>
          <w:p w14:paraId="7E3DF9A2" w14:textId="77777777" w:rsidR="000756DF" w:rsidRDefault="000756DF" w:rsidP="0007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2672">
              <w:rPr>
                <w:rFonts w:ascii="Times New Roman" w:hAnsi="Times New Roman" w:cs="Times New Roman"/>
                <w:sz w:val="24"/>
                <w:szCs w:val="24"/>
              </w:rPr>
              <w:t>организации на конкурсной основе.</w:t>
            </w:r>
          </w:p>
        </w:tc>
      </w:tr>
      <w:tr w:rsidR="0050723D" w14:paraId="65A2598F" w14:textId="77777777" w:rsidTr="0050723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4340" w14:textId="77777777" w:rsidR="0050723D" w:rsidRDefault="0050723D">
            <w:r>
              <w:t>Цель и задачи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43C" w14:textId="77777777" w:rsidR="0050723D" w:rsidRPr="00A5340A" w:rsidRDefault="005072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07642E4D" w14:textId="77777777" w:rsidR="0050723D" w:rsidRPr="00A5340A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 использования топливно-энергетических ресурсов путем реализации энергосберегающих мероприятий, внедрения новых технологий, материалов и оборудования</w:t>
            </w:r>
          </w:p>
          <w:p w14:paraId="295104E9" w14:textId="77777777" w:rsidR="0050723D" w:rsidRPr="00A5340A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14:paraId="24361651" w14:textId="77777777" w:rsidR="0050723D" w:rsidRPr="00A5340A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340A" w:rsidRPr="00A5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капитальный ремонт систем электро-, водо- и теплоснабжения с внедрением энергоэффективных устройств (оборудования и технологий) с целью уменьшения потерь энергии</w:t>
            </w:r>
          </w:p>
          <w:p w14:paraId="4A02F9B1" w14:textId="77777777" w:rsidR="0050723D" w:rsidRPr="00A5340A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34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340A" w:rsidRPr="00A5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инвестиций из различных источников финансирования на мероприятия по повышению энергоэффективности </w:t>
            </w:r>
            <w:r w:rsidR="00A5340A" w:rsidRPr="00A5340A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технологий энергосбережения на предприятиях, путем реализации инвестиционных проектов и программ в области повышения энергоэффективности и энергосбережения</w:t>
            </w:r>
          </w:p>
          <w:p w14:paraId="6F31D417" w14:textId="77777777" w:rsidR="0050723D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340A" w:rsidRPr="00A5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капитальный ремонт систем электро-, водо- и теплоснабжения, с целью уменьшения потерь энергии</w:t>
            </w:r>
          </w:p>
        </w:tc>
      </w:tr>
      <w:tr w:rsidR="0050723D" w14:paraId="08AA7EC5" w14:textId="77777777" w:rsidTr="0050723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AFAC" w14:textId="77777777" w:rsidR="0050723D" w:rsidRDefault="005072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278" w14:textId="77777777" w:rsidR="0050723D" w:rsidRDefault="0050723D" w:rsidP="00A5340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="00A5340A">
              <w:t> </w:t>
            </w:r>
            <w:r>
              <w:t>разработка проектно-сметной документации и проведение капитального ремонта и модернизации муниципальных зданий</w:t>
            </w:r>
          </w:p>
          <w:p w14:paraId="2E7905ED" w14:textId="77777777" w:rsidR="0050723D" w:rsidRDefault="0050723D" w:rsidP="00A5340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="00A5340A">
              <w:t> </w:t>
            </w:r>
            <w:r>
              <w:t xml:space="preserve">проведение мониторинга использования тепловой и электрической энергии в муниципальных зданиях  </w:t>
            </w:r>
          </w:p>
          <w:p w14:paraId="73E50EA4" w14:textId="77777777" w:rsidR="0050723D" w:rsidRDefault="0050723D" w:rsidP="00A5340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="00A5340A">
              <w:t> </w:t>
            </w:r>
            <w:r>
              <w:t>разработка системы профессиональной эксплуатации и технического обслуживания муниципальных зданий</w:t>
            </w:r>
          </w:p>
          <w:p w14:paraId="356F969A" w14:textId="77777777" w:rsidR="0050723D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систем уличного освещения, освещения зданий муниципальных учреждений</w:t>
            </w:r>
          </w:p>
          <w:p w14:paraId="14F15083" w14:textId="77777777" w:rsidR="0050723D" w:rsidRDefault="0050723D" w:rsidP="00A53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реконструкция систем водо-, тепло- и электроснабжения</w:t>
            </w:r>
          </w:p>
        </w:tc>
      </w:tr>
      <w:tr w:rsidR="0050723D" w14:paraId="663B3837" w14:textId="77777777" w:rsidTr="0050723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027E" w14:textId="77777777" w:rsidR="0050723D" w:rsidRPr="00A410B0" w:rsidRDefault="00794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54B7" w14:textId="77777777" w:rsidR="00794B7F" w:rsidRPr="00A410B0" w:rsidRDefault="00794B7F" w:rsidP="00794B7F">
            <w:pPr>
              <w:rPr>
                <w:color w:val="000000"/>
              </w:rPr>
            </w:pPr>
            <w:r w:rsidRPr="00A410B0">
              <w:rPr>
                <w:color w:val="000000"/>
              </w:rPr>
              <w:t xml:space="preserve">с 01.1.2023 года по 31.12.2025 года в один этап </w:t>
            </w:r>
          </w:p>
          <w:p w14:paraId="24B8F27C" w14:textId="77777777" w:rsidR="0050723D" w:rsidRPr="00A410B0" w:rsidRDefault="0050723D" w:rsidP="00794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23D" w14:paraId="56B40006" w14:textId="77777777" w:rsidTr="0050723D">
        <w:trPr>
          <w:trHeight w:val="1745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8687" w14:textId="77777777" w:rsidR="0050723D" w:rsidRPr="001069BB" w:rsidRDefault="00794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95C6" w14:textId="77777777" w:rsidR="00B57627" w:rsidRPr="00947776" w:rsidRDefault="00B57627" w:rsidP="00B57627">
            <w:pPr>
              <w:rPr>
                <w:rStyle w:val="fontstyle01"/>
              </w:rPr>
            </w:pPr>
            <w:r w:rsidRPr="00FA6D89">
              <w:rPr>
                <w:rStyle w:val="fontstyle01"/>
              </w:rPr>
              <w:t>Общий объем средств, предусмотренных на</w:t>
            </w:r>
            <w:r w:rsidR="00C561C1">
              <w:rPr>
                <w:rStyle w:val="fontstyle01"/>
              </w:rPr>
              <w:t xml:space="preserve"> </w:t>
            </w:r>
            <w:r w:rsidRPr="00FA6D89">
              <w:rPr>
                <w:rStyle w:val="fontstyle01"/>
              </w:rPr>
              <w:t>реализацию муниципальной программы</w:t>
            </w:r>
            <w:r>
              <w:rPr>
                <w:rStyle w:val="fontstyle01"/>
              </w:rPr>
              <w:t xml:space="preserve"> –</w:t>
            </w:r>
            <w:r w:rsidR="00857149">
              <w:rPr>
                <w:rStyle w:val="fontstyle01"/>
              </w:rPr>
              <w:t xml:space="preserve"> </w:t>
            </w:r>
            <w:r w:rsidR="00857149">
              <w:rPr>
                <w:color w:val="000000"/>
                <w:sz w:val="23"/>
                <w:szCs w:val="23"/>
              </w:rPr>
              <w:t xml:space="preserve">4000,4 </w:t>
            </w:r>
            <w:r w:rsidRPr="00FA6D89">
              <w:rPr>
                <w:rStyle w:val="fontstyle01"/>
              </w:rPr>
              <w:t>тыс. рублей, в том числе:</w:t>
            </w:r>
            <w:r w:rsidRPr="00FA6D89">
              <w:rPr>
                <w:color w:val="000000"/>
              </w:rPr>
              <w:br/>
            </w:r>
            <w:r w:rsidRPr="00947776">
              <w:rPr>
                <w:rStyle w:val="fontstyle01"/>
              </w:rPr>
              <w:t>средства федерального бюджета – 0,0 тыс. рублей;</w:t>
            </w:r>
            <w:r w:rsidRPr="00947776">
              <w:rPr>
                <w:color w:val="000000"/>
              </w:rPr>
              <w:br/>
            </w:r>
            <w:r w:rsidRPr="00947776">
              <w:rPr>
                <w:rStyle w:val="fontstyle01"/>
              </w:rPr>
              <w:t>средства областного бюджета – 0,0 тыс. рублей;</w:t>
            </w:r>
          </w:p>
          <w:p w14:paraId="7BE7B7A0" w14:textId="77777777" w:rsidR="00B57627" w:rsidRPr="00947776" w:rsidRDefault="00B57627" w:rsidP="00B57627">
            <w:pPr>
              <w:rPr>
                <w:rStyle w:val="fontstyle01"/>
              </w:rPr>
            </w:pPr>
            <w:r w:rsidRPr="00947776">
              <w:rPr>
                <w:rStyle w:val="fontstyle01"/>
              </w:rPr>
              <w:t>средства бюджета округа –</w:t>
            </w:r>
            <w:r w:rsidR="00857149">
              <w:rPr>
                <w:rStyle w:val="fontstyle01"/>
              </w:rPr>
              <w:t xml:space="preserve"> </w:t>
            </w:r>
            <w:r w:rsidR="00857149">
              <w:rPr>
                <w:color w:val="000000"/>
                <w:sz w:val="23"/>
                <w:szCs w:val="23"/>
              </w:rPr>
              <w:t xml:space="preserve">4000,4 </w:t>
            </w:r>
            <w:r w:rsidRPr="00947776">
              <w:rPr>
                <w:rStyle w:val="fontstyle01"/>
              </w:rPr>
              <w:t>тыс. рублей;</w:t>
            </w:r>
          </w:p>
          <w:p w14:paraId="037C6825" w14:textId="77777777" w:rsidR="0050723D" w:rsidRPr="00794B7F" w:rsidRDefault="00B57627" w:rsidP="00B57627">
            <w:pPr>
              <w:jc w:val="both"/>
              <w:rPr>
                <w:color w:val="FF0000"/>
                <w:highlight w:val="green"/>
              </w:rPr>
            </w:pPr>
            <w:r w:rsidRPr="00947776">
              <w:rPr>
                <w:rStyle w:val="fontstyle01"/>
              </w:rPr>
              <w:t>средства внебюджетных источников – 0,0</w:t>
            </w:r>
            <w:r w:rsidR="00E57708">
              <w:rPr>
                <w:rStyle w:val="fontstyle01"/>
              </w:rPr>
              <w:t xml:space="preserve"> </w:t>
            </w:r>
            <w:r w:rsidRPr="00947776">
              <w:rPr>
                <w:rStyle w:val="fontstyle01"/>
              </w:rPr>
              <w:t>тыс. рублей</w:t>
            </w:r>
            <w:r>
              <w:rPr>
                <w:rStyle w:val="fontstyle01"/>
              </w:rPr>
              <w:t>.</w:t>
            </w:r>
          </w:p>
        </w:tc>
      </w:tr>
      <w:tr w:rsidR="0050723D" w14:paraId="09A896FD" w14:textId="77777777" w:rsidTr="0050723D">
        <w:trPr>
          <w:trHeight w:val="888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C2F1" w14:textId="77777777" w:rsidR="0050723D" w:rsidRDefault="005072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C71" w14:textId="77777777" w:rsidR="0050723D" w:rsidRPr="008A2BF3" w:rsidRDefault="0050723D" w:rsidP="00A5340A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</w:rPr>
            </w:pPr>
            <w:r w:rsidRPr="008A2BF3">
              <w:t>-</w:t>
            </w:r>
            <w:r w:rsidR="00D66126" w:rsidRPr="008A2BF3">
              <w:t> </w:t>
            </w:r>
            <w:r w:rsidRPr="008A2BF3">
              <w:t>сокращение</w:t>
            </w:r>
            <w:r w:rsidR="00A410B0" w:rsidRPr="008A2BF3">
              <w:t xml:space="preserve"> объёмов потребления энергоресурсов</w:t>
            </w:r>
            <w:r w:rsidRPr="008A2BF3">
              <w:t xml:space="preserve"> </w:t>
            </w:r>
          </w:p>
          <w:p w14:paraId="355D2389" w14:textId="77777777" w:rsidR="0050723D" w:rsidRPr="008A2BF3" w:rsidRDefault="0050723D" w:rsidP="00A5340A">
            <w:pPr>
              <w:autoSpaceDE w:val="0"/>
              <w:autoSpaceDN w:val="0"/>
              <w:adjustRightInd w:val="0"/>
              <w:jc w:val="both"/>
            </w:pPr>
            <w:r w:rsidRPr="008A2BF3">
              <w:t>-</w:t>
            </w:r>
            <w:r w:rsidR="00D66126" w:rsidRPr="008A2BF3">
              <w:t> </w:t>
            </w:r>
            <w:r w:rsidRPr="008A2BF3">
              <w:t xml:space="preserve">повышение устойчивости и надежности функционирования </w:t>
            </w:r>
            <w:r w:rsidR="00A410B0" w:rsidRPr="008A2BF3">
              <w:t>энергосистем</w:t>
            </w:r>
            <w:r w:rsidRPr="008A2BF3">
              <w:t xml:space="preserve"> в бюджетных учреждениях и жилищном фонде</w:t>
            </w:r>
          </w:p>
          <w:p w14:paraId="51291B9B" w14:textId="77777777" w:rsidR="0050723D" w:rsidRPr="008A2BF3" w:rsidRDefault="0050723D" w:rsidP="00A5340A">
            <w:pPr>
              <w:tabs>
                <w:tab w:val="num" w:pos="0"/>
              </w:tabs>
              <w:jc w:val="both"/>
            </w:pPr>
            <w:r w:rsidRPr="008A2BF3">
              <w:t>-</w:t>
            </w:r>
            <w:r w:rsidR="00D66126" w:rsidRPr="008A2BF3">
              <w:t> </w:t>
            </w:r>
            <w:r w:rsidRPr="008A2BF3">
              <w:t>снижение потребления электрической энергии на уличное освещение населенных пунктов</w:t>
            </w:r>
          </w:p>
          <w:p w14:paraId="3114E52C" w14:textId="77777777" w:rsidR="0050723D" w:rsidRPr="008A2BF3" w:rsidRDefault="0050723D" w:rsidP="00A5340A">
            <w:pPr>
              <w:tabs>
                <w:tab w:val="num" w:pos="0"/>
              </w:tabs>
              <w:jc w:val="both"/>
              <w:rPr>
                <w:color w:val="FF0000"/>
              </w:rPr>
            </w:pPr>
            <w:r w:rsidRPr="008A2BF3">
              <w:t>-</w:t>
            </w:r>
            <w:r w:rsidR="008A2BF3" w:rsidRPr="008A2BF3">
              <w:t xml:space="preserve"> повышение энергоэффективности котельных, </w:t>
            </w:r>
            <w:r w:rsidR="00A410B0" w:rsidRPr="008A2BF3">
              <w:t>снижение потребление энергоносителей</w:t>
            </w:r>
          </w:p>
        </w:tc>
      </w:tr>
    </w:tbl>
    <w:p w14:paraId="23B51EC2" w14:textId="77777777" w:rsidR="00F020DD" w:rsidRDefault="00F020DD" w:rsidP="00794B7F">
      <w:pPr>
        <w:jc w:val="center"/>
        <w:rPr>
          <w:b/>
        </w:rPr>
      </w:pPr>
    </w:p>
    <w:p w14:paraId="7669D0D0" w14:textId="77777777" w:rsidR="00794B7F" w:rsidRDefault="00794B7F" w:rsidP="00794B7F">
      <w:pPr>
        <w:jc w:val="center"/>
        <w:rPr>
          <w:b/>
        </w:rPr>
      </w:pPr>
      <w:r w:rsidRPr="00FA6D89">
        <w:rPr>
          <w:b/>
        </w:rPr>
        <w:t>2. Целевые показатели муниципальной программы</w:t>
      </w:r>
    </w:p>
    <w:p w14:paraId="547CC1AF" w14:textId="77777777" w:rsidR="00794B7F" w:rsidRDefault="00794B7F" w:rsidP="00794B7F">
      <w:pPr>
        <w:jc w:val="center"/>
        <w:rPr>
          <w:b/>
        </w:rPr>
      </w:pPr>
    </w:p>
    <w:tbl>
      <w:tblPr>
        <w:tblW w:w="467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3719"/>
        <w:gridCol w:w="1292"/>
        <w:gridCol w:w="1052"/>
        <w:gridCol w:w="906"/>
        <w:gridCol w:w="884"/>
        <w:gridCol w:w="864"/>
      </w:tblGrid>
      <w:tr w:rsidR="00794B7F" w:rsidRPr="005E5BA5" w14:paraId="6CDE3E4E" w14:textId="77777777" w:rsidTr="008A2BF3">
        <w:trPr>
          <w:cantSplit/>
          <w:trHeight w:val="240"/>
          <w:tblHeader/>
          <w:jc w:val="center"/>
        </w:trPr>
        <w:tc>
          <w:tcPr>
            <w:tcW w:w="324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F35CF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  <w:p w14:paraId="35601ADF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5E5BA5">
              <w:rPr>
                <w:b/>
                <w:lang w:val="en-US"/>
              </w:rPr>
              <w:t>N</w:t>
            </w:r>
          </w:p>
          <w:p w14:paraId="42F39A3A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п/п</w:t>
            </w:r>
          </w:p>
        </w:tc>
        <w:tc>
          <w:tcPr>
            <w:tcW w:w="203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6708C46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Наименование</w:t>
            </w:r>
          </w:p>
          <w:p w14:paraId="76C20DCD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показателя</w:t>
            </w:r>
          </w:p>
        </w:tc>
        <w:tc>
          <w:tcPr>
            <w:tcW w:w="66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987068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 xml:space="preserve">Единица </w:t>
            </w:r>
            <w:r w:rsidRPr="005E5BA5">
              <w:rPr>
                <w:b/>
              </w:rPr>
              <w:br/>
              <w:t>измерения</w:t>
            </w:r>
          </w:p>
        </w:tc>
        <w:tc>
          <w:tcPr>
            <w:tcW w:w="197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EDDF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Значения целевых показателей</w:t>
            </w:r>
          </w:p>
        </w:tc>
      </w:tr>
      <w:tr w:rsidR="008A2BF3" w:rsidRPr="005E5BA5" w14:paraId="26E200E6" w14:textId="77777777" w:rsidTr="008A2BF3">
        <w:trPr>
          <w:cantSplit/>
          <w:trHeight w:val="240"/>
          <w:tblHeader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091C51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20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9900B24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85B5D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DF38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 xml:space="preserve">базовый </w:t>
            </w:r>
          </w:p>
          <w:p w14:paraId="0B71386B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2022 год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28E1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2023 год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0892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2024 год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C91CB" w14:textId="77777777" w:rsidR="00794B7F" w:rsidRPr="005E5BA5" w:rsidRDefault="00794B7F" w:rsidP="00F70EA8">
            <w:pPr>
              <w:jc w:val="center"/>
              <w:rPr>
                <w:b/>
              </w:rPr>
            </w:pPr>
            <w:r w:rsidRPr="00E8772F">
              <w:rPr>
                <w:b/>
              </w:rPr>
              <w:t>2025 год</w:t>
            </w:r>
          </w:p>
        </w:tc>
      </w:tr>
      <w:tr w:rsidR="008A2BF3" w:rsidRPr="005E5BA5" w14:paraId="38AE1BE3" w14:textId="77777777" w:rsidTr="008A2BF3">
        <w:trPr>
          <w:cantSplit/>
          <w:trHeight w:val="240"/>
          <w:tblHeader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493D9D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1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CD8381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2</w:t>
            </w:r>
          </w:p>
        </w:tc>
        <w:tc>
          <w:tcPr>
            <w:tcW w:w="6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D30A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3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050A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4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4BBD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5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37C4A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6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C235" w14:textId="77777777" w:rsidR="00794B7F" w:rsidRPr="005E5BA5" w:rsidRDefault="00794B7F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BA5">
              <w:rPr>
                <w:b/>
              </w:rPr>
              <w:t>7</w:t>
            </w:r>
          </w:p>
        </w:tc>
      </w:tr>
      <w:tr w:rsidR="00794B7F" w:rsidRPr="008E5E7A" w14:paraId="1CBE2124" w14:textId="77777777" w:rsidTr="008A2BF3">
        <w:trPr>
          <w:cantSplit/>
          <w:trHeight w:val="24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709984" w14:textId="77777777" w:rsidR="00794B7F" w:rsidRPr="008E5E7A" w:rsidRDefault="00794B7F" w:rsidP="005668F4">
            <w:pPr>
              <w:autoSpaceDE w:val="0"/>
              <w:autoSpaceDN w:val="0"/>
              <w:adjustRightInd w:val="0"/>
              <w:jc w:val="center"/>
            </w:pPr>
            <w:r w:rsidRPr="008E5E7A">
              <w:t>Муниципальная программа «</w:t>
            </w:r>
            <w:r w:rsidR="005668F4" w:rsidRPr="008B479B">
              <w:t xml:space="preserve">Энергосбережение и повышение энергетической эффективности на территории Няндомского муниципального </w:t>
            </w:r>
            <w:r w:rsidR="005668F4">
              <w:t>округа</w:t>
            </w:r>
            <w:r w:rsidRPr="008E5E7A">
              <w:t>»</w:t>
            </w:r>
          </w:p>
        </w:tc>
      </w:tr>
      <w:tr w:rsidR="008A2BF3" w:rsidRPr="005E5BA5" w14:paraId="157920D2" w14:textId="77777777" w:rsidTr="008A2BF3">
        <w:trPr>
          <w:cantSplit/>
          <w:trHeight w:val="240"/>
          <w:jc w:val="center"/>
        </w:trPr>
        <w:tc>
          <w:tcPr>
            <w:tcW w:w="3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0A20CB" w14:textId="77777777" w:rsidR="008A2BF3" w:rsidRPr="005E5BA5" w:rsidRDefault="008A2BF3" w:rsidP="008624D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5E5BA5">
              <w:t>.</w:t>
            </w:r>
          </w:p>
        </w:tc>
        <w:tc>
          <w:tcPr>
            <w:tcW w:w="20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8E6DC" w14:textId="77777777" w:rsidR="008A2BF3" w:rsidRPr="008624DB" w:rsidRDefault="00E57708" w:rsidP="008A2BF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A2BF3">
              <w:t xml:space="preserve">Полнота средств (включая субсидии из областного бюджета) на </w:t>
            </w:r>
            <w:r w:rsidRPr="004F6471">
              <w:rPr>
                <w:color w:val="000000"/>
              </w:rPr>
              <w:t>реконструкци</w:t>
            </w:r>
            <w:r w:rsidR="00D0083D">
              <w:rPr>
                <w:color w:val="000000"/>
              </w:rPr>
              <w:t>ю</w:t>
            </w:r>
            <w:r w:rsidRPr="004F6471">
              <w:rPr>
                <w:color w:val="000000"/>
              </w:rPr>
              <w:t xml:space="preserve"> и капитальный ремонт систем электро-, водо- и теплоснабжения с внедрением энергоэффективных устройств (оборудования и технологий)</w:t>
            </w:r>
            <w:r>
              <w:rPr>
                <w:color w:val="000000"/>
              </w:rPr>
              <w:t>.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D5AF6" w14:textId="77777777" w:rsidR="008A2BF3" w:rsidRPr="005E5BA5" w:rsidRDefault="00E57708" w:rsidP="00F70EA8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95C9" w14:textId="77777777" w:rsidR="008A2BF3" w:rsidRPr="005E5BA5" w:rsidRDefault="008A2BF3" w:rsidP="00F70EA8">
            <w:pPr>
              <w:jc w:val="center"/>
            </w:pP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A3B21" w14:textId="77777777" w:rsidR="008A2BF3" w:rsidRPr="005E5BA5" w:rsidRDefault="008A2BF3" w:rsidP="00F70EA8">
            <w:pPr>
              <w:jc w:val="center"/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B253F" w14:textId="77777777" w:rsidR="008A2BF3" w:rsidRPr="005E5BA5" w:rsidRDefault="008A2BF3" w:rsidP="00F70EA8">
            <w:pPr>
              <w:jc w:val="center"/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0CDEE" w14:textId="77777777" w:rsidR="008A2BF3" w:rsidRPr="005E5BA5" w:rsidRDefault="008A2BF3" w:rsidP="00F70EA8">
            <w:pPr>
              <w:jc w:val="center"/>
            </w:pPr>
          </w:p>
        </w:tc>
      </w:tr>
      <w:tr w:rsidR="008A2BF3" w:rsidRPr="005E5BA5" w14:paraId="4EB132F2" w14:textId="77777777" w:rsidTr="008A2BF3">
        <w:trPr>
          <w:cantSplit/>
          <w:trHeight w:val="240"/>
          <w:jc w:val="center"/>
        </w:trPr>
        <w:tc>
          <w:tcPr>
            <w:tcW w:w="3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ECC76B" w14:textId="77777777" w:rsidR="008A2BF3" w:rsidRPr="005E5BA5" w:rsidRDefault="008A2BF3" w:rsidP="008624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850A74">
              <w:t>.</w:t>
            </w:r>
          </w:p>
        </w:tc>
        <w:tc>
          <w:tcPr>
            <w:tcW w:w="20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B3761" w14:textId="77777777" w:rsidR="008A2BF3" w:rsidRPr="008624DB" w:rsidRDefault="008A2BF3" w:rsidP="008A2BF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П</w:t>
            </w:r>
            <w:r w:rsidRPr="008A2BF3">
              <w:t>олнота привлеченных инвестиций в топливно-энергетический комплекс</w:t>
            </w:r>
            <w:r w:rsidR="00505832">
              <w:t>.</w:t>
            </w:r>
            <w:r w:rsidRPr="008A2BF3">
              <w:t xml:space="preserve">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401B" w14:textId="77777777" w:rsidR="008A2BF3" w:rsidRDefault="008A2BF3" w:rsidP="008624DB">
            <w:pPr>
              <w:jc w:val="center"/>
            </w:pPr>
            <w:r w:rsidRPr="005133CD">
              <w:t>%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02AAB" w14:textId="77777777" w:rsidR="008A2BF3" w:rsidRPr="005E5BA5" w:rsidRDefault="008A2BF3" w:rsidP="00F70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BA4F" w14:textId="77777777" w:rsidR="008A2BF3" w:rsidRPr="005E5BA5" w:rsidRDefault="008A2BF3" w:rsidP="00F70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560E3" w14:textId="77777777" w:rsidR="008A2BF3" w:rsidRPr="005E5BA5" w:rsidRDefault="008A2BF3" w:rsidP="00F70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2A56D" w14:textId="77777777" w:rsidR="008A2BF3" w:rsidRPr="005E5BA5" w:rsidRDefault="008A2BF3" w:rsidP="00F70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8A2BF3" w:rsidRPr="005E5BA5" w14:paraId="3DF90355" w14:textId="77777777" w:rsidTr="008A2BF3">
        <w:trPr>
          <w:cantSplit/>
          <w:trHeight w:val="240"/>
          <w:jc w:val="center"/>
        </w:trPr>
        <w:tc>
          <w:tcPr>
            <w:tcW w:w="3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FC3A6A" w14:textId="77777777" w:rsidR="008A2BF3" w:rsidRPr="00850A74" w:rsidRDefault="008A2BF3" w:rsidP="008624DB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0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DFCE" w14:textId="77777777" w:rsidR="008A2BF3" w:rsidRPr="008A2BF3" w:rsidRDefault="00E57708" w:rsidP="008624DB">
            <w:pPr>
              <w:autoSpaceDE w:val="0"/>
              <w:autoSpaceDN w:val="0"/>
              <w:adjustRightInd w:val="0"/>
              <w:ind w:firstLine="36"/>
            </w:pPr>
            <w:r w:rsidRPr="008A2BF3">
              <w:t xml:space="preserve">Полнота средств (включая субсидии из областного бюджета) на </w:t>
            </w:r>
            <w:r w:rsidRPr="004F6471">
              <w:rPr>
                <w:color w:val="000000"/>
              </w:rPr>
              <w:t>реконструкци</w:t>
            </w:r>
            <w:r w:rsidR="00D0083D">
              <w:rPr>
                <w:color w:val="000000"/>
              </w:rPr>
              <w:t>ю</w:t>
            </w:r>
            <w:r w:rsidRPr="004F6471">
              <w:rPr>
                <w:color w:val="000000"/>
              </w:rPr>
              <w:t xml:space="preserve"> и капитальный ремонт систем электро-, водо- и теплоснабжения</w:t>
            </w:r>
            <w:r>
              <w:rPr>
                <w:color w:val="000000"/>
              </w:rPr>
              <w:t>.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BFDE" w14:textId="77777777" w:rsidR="008A2BF3" w:rsidRDefault="008A2BF3" w:rsidP="008624DB">
            <w:pPr>
              <w:jc w:val="center"/>
            </w:pPr>
            <w:r w:rsidRPr="005133CD">
              <w:t>%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CA647" w14:textId="77777777" w:rsidR="008A2BF3" w:rsidRPr="005E5BA5" w:rsidRDefault="008A2BF3" w:rsidP="00F70EA8">
            <w:pPr>
              <w:jc w:val="center"/>
            </w:pP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3CABC" w14:textId="77777777" w:rsidR="008A2BF3" w:rsidRPr="005E5BA5" w:rsidRDefault="008A2BF3" w:rsidP="00F70EA8">
            <w:pPr>
              <w:jc w:val="center"/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55914" w14:textId="77777777" w:rsidR="008A2BF3" w:rsidRPr="005E5BA5" w:rsidRDefault="008A2BF3" w:rsidP="00F70EA8">
            <w:pPr>
              <w:jc w:val="center"/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71261" w14:textId="77777777" w:rsidR="008A2BF3" w:rsidRPr="005E5BA5" w:rsidRDefault="008A2BF3" w:rsidP="00F70EA8">
            <w:pPr>
              <w:jc w:val="center"/>
            </w:pPr>
          </w:p>
        </w:tc>
      </w:tr>
    </w:tbl>
    <w:p w14:paraId="1501A388" w14:textId="77777777" w:rsidR="00F020DD" w:rsidRDefault="00F020DD" w:rsidP="00505832">
      <w:pPr>
        <w:rPr>
          <w:b/>
        </w:rPr>
      </w:pPr>
    </w:p>
    <w:p w14:paraId="7AEB4F1A" w14:textId="77777777" w:rsidR="005668F4" w:rsidRDefault="005668F4" w:rsidP="005668F4">
      <w:pPr>
        <w:jc w:val="center"/>
        <w:rPr>
          <w:b/>
        </w:rPr>
      </w:pPr>
    </w:p>
    <w:p w14:paraId="30468937" w14:textId="77777777" w:rsidR="005668F4" w:rsidRDefault="005668F4" w:rsidP="005668F4">
      <w:pPr>
        <w:jc w:val="center"/>
        <w:rPr>
          <w:b/>
        </w:rPr>
      </w:pPr>
      <w:r>
        <w:rPr>
          <w:b/>
        </w:rPr>
        <w:t xml:space="preserve">Раздел 1. </w:t>
      </w:r>
      <w:r w:rsidRPr="00FA7713">
        <w:rPr>
          <w:b/>
        </w:rPr>
        <w:t>Приоритеты муниципальной политики в сфере реализации муниципальн</w:t>
      </w:r>
      <w:r>
        <w:rPr>
          <w:b/>
        </w:rPr>
        <w:t>ой</w:t>
      </w:r>
      <w:r w:rsidRPr="00FA7713">
        <w:rPr>
          <w:b/>
        </w:rPr>
        <w:t xml:space="preserve"> программ</w:t>
      </w:r>
      <w:r>
        <w:rPr>
          <w:b/>
        </w:rPr>
        <w:t>ы</w:t>
      </w:r>
    </w:p>
    <w:p w14:paraId="1D0AC4B2" w14:textId="77777777" w:rsidR="0050723D" w:rsidRDefault="0050723D" w:rsidP="0050723D">
      <w:pPr>
        <w:autoSpaceDE w:val="0"/>
        <w:autoSpaceDN w:val="0"/>
        <w:adjustRightInd w:val="0"/>
        <w:jc w:val="center"/>
        <w:rPr>
          <w:b/>
        </w:rPr>
      </w:pPr>
    </w:p>
    <w:p w14:paraId="41289F9B" w14:textId="77777777" w:rsidR="0050723D" w:rsidRPr="009C1A4B" w:rsidRDefault="0050723D" w:rsidP="0050723D">
      <w:pPr>
        <w:ind w:firstLine="709"/>
        <w:jc w:val="both"/>
      </w:pPr>
      <w:r w:rsidRPr="009C1A4B">
        <w:t xml:space="preserve">Территория </w:t>
      </w:r>
      <w:r w:rsidR="009C1A4B" w:rsidRPr="009C1A4B">
        <w:t>Няндомского муниципального округа</w:t>
      </w:r>
      <w:r w:rsidRPr="009C1A4B">
        <w:t xml:space="preserve"> составляет 8,1 тыс. кв.км. граничи</w:t>
      </w:r>
      <w:r w:rsidR="009C1A4B" w:rsidRPr="009C1A4B">
        <w:t>т</w:t>
      </w:r>
      <w:r w:rsidRPr="009C1A4B">
        <w:t xml:space="preserve"> на северо-западе с Плесецким, на юге с Коношским и Вельским, на западе с Каргопольским и на востоке с Шенкурским и Вельским</w:t>
      </w:r>
      <w:r w:rsidR="009C1A4B">
        <w:t xml:space="preserve"> районами</w:t>
      </w:r>
      <w:r w:rsidRPr="009C1A4B">
        <w:t>.</w:t>
      </w:r>
      <w:r w:rsidR="005668F4" w:rsidRPr="009C1A4B">
        <w:rPr>
          <w:color w:val="FF0000"/>
        </w:rPr>
        <w:t xml:space="preserve"> </w:t>
      </w:r>
      <w:r w:rsidRPr="009C1A4B">
        <w:t xml:space="preserve"> Административным центром является город Няндома, расположенный в юго-западной части </w:t>
      </w:r>
      <w:r w:rsidR="009C1A4B" w:rsidRPr="009C1A4B">
        <w:t>Няндомский муниципальный округ</w:t>
      </w:r>
      <w:r w:rsidR="009C1A4B" w:rsidRPr="009C1A4B">
        <w:rPr>
          <w:color w:val="FF0000"/>
        </w:rPr>
        <w:t xml:space="preserve"> </w:t>
      </w:r>
      <w:r w:rsidRPr="009C1A4B">
        <w:t xml:space="preserve">на линии железнодорожной дороги Москва-Архангельск, на расстоянии от Архангельска </w:t>
      </w:r>
      <w:smartTag w:uri="urn:schemas-microsoft-com:office:smarttags" w:element="metricconverter">
        <w:smartTagPr>
          <w:attr w:name="ProductID" w:val="342 км"/>
        </w:smartTagPr>
        <w:r w:rsidRPr="009C1A4B">
          <w:t>342 км</w:t>
        </w:r>
      </w:smartTag>
      <w:r w:rsidRPr="009C1A4B">
        <w:t xml:space="preserve">, до Москвы - </w:t>
      </w:r>
      <w:smartTag w:uri="urn:schemas-microsoft-com:office:smarttags" w:element="metricconverter">
        <w:smartTagPr>
          <w:attr w:name="ProductID" w:val="790 км"/>
        </w:smartTagPr>
        <w:r w:rsidRPr="009C1A4B">
          <w:t>790 км</w:t>
        </w:r>
      </w:smartTag>
      <w:r w:rsidRPr="009C1A4B">
        <w:t>, крупный железнодорожный узел.</w:t>
      </w:r>
    </w:p>
    <w:p w14:paraId="4E7FC6F6" w14:textId="77777777" w:rsidR="0050723D" w:rsidRPr="009C1A4B" w:rsidRDefault="0050723D" w:rsidP="0050723D">
      <w:pPr>
        <w:ind w:firstLine="709"/>
        <w:jc w:val="both"/>
      </w:pPr>
      <w:r w:rsidRPr="009C1A4B">
        <w:lastRenderedPageBreak/>
        <w:t>По состоянию на 01 января 20</w:t>
      </w:r>
      <w:r w:rsidR="00D66126" w:rsidRPr="009C1A4B">
        <w:t>2</w:t>
      </w:r>
      <w:r w:rsidR="005668F4" w:rsidRPr="009C1A4B">
        <w:t>2</w:t>
      </w:r>
      <w:r w:rsidRPr="009C1A4B">
        <w:t xml:space="preserve"> года муниципальное образование включает в себя: городов районного подчинения -1, сельских населенных пунктов</w:t>
      </w:r>
      <w:r w:rsidR="00D66126" w:rsidRPr="009C1A4B">
        <w:t xml:space="preserve"> – </w:t>
      </w:r>
      <w:r w:rsidRPr="009C1A4B">
        <w:t>156.</w:t>
      </w:r>
    </w:p>
    <w:p w14:paraId="1700BA6A" w14:textId="77777777" w:rsidR="0050723D" w:rsidRDefault="0050723D" w:rsidP="0050723D">
      <w:pPr>
        <w:autoSpaceDE w:val="0"/>
        <w:autoSpaceDN w:val="0"/>
        <w:adjustRightInd w:val="0"/>
        <w:ind w:firstLine="709"/>
        <w:jc w:val="both"/>
      </w:pPr>
      <w:r w:rsidRPr="009C1A4B">
        <w:t>Численность населения на 01.01.20</w:t>
      </w:r>
      <w:r w:rsidR="00D66126" w:rsidRPr="009C1A4B">
        <w:t>22</w:t>
      </w:r>
      <w:r w:rsidRPr="009C1A4B">
        <w:t xml:space="preserve"> года составляет 2</w:t>
      </w:r>
      <w:r w:rsidR="00D66126" w:rsidRPr="009C1A4B">
        <w:t>4158</w:t>
      </w:r>
      <w:r w:rsidRPr="009C1A4B">
        <w:t xml:space="preserve"> чел</w:t>
      </w:r>
      <w:r w:rsidR="002E00D5" w:rsidRPr="009C1A4B">
        <w:t>овек</w:t>
      </w:r>
      <w:r w:rsidRPr="009C1A4B">
        <w:t xml:space="preserve">, в том числе в г. Няндома проживает </w:t>
      </w:r>
      <w:r w:rsidR="002E00D5" w:rsidRPr="009C1A4B">
        <w:t>18</w:t>
      </w:r>
      <w:r w:rsidR="00D66126" w:rsidRPr="009C1A4B">
        <w:t>656</w:t>
      </w:r>
      <w:r w:rsidRPr="009C1A4B">
        <w:t xml:space="preserve"> человек, в сельских населенных пунктах </w:t>
      </w:r>
      <w:r w:rsidR="00D66126" w:rsidRPr="009C1A4B">
        <w:t>–</w:t>
      </w:r>
      <w:r w:rsidRPr="009C1A4B">
        <w:t xml:space="preserve"> </w:t>
      </w:r>
      <w:r w:rsidR="00D66126" w:rsidRPr="009C1A4B">
        <w:t>5502</w:t>
      </w:r>
      <w:r w:rsidRPr="009C1A4B">
        <w:t xml:space="preserve"> человек. Основу экономики </w:t>
      </w:r>
      <w:r w:rsidR="009C1A4B" w:rsidRPr="009C1A4B">
        <w:t>Няндомский муниципальный округ</w:t>
      </w:r>
      <w:r w:rsidRPr="009C1A4B">
        <w:t xml:space="preserve"> составляет лесопильно-деревообрабатывающая промышленность, железнодорожный транспорт и сельское хозяйство.</w:t>
      </w:r>
    </w:p>
    <w:p w14:paraId="11FC2F54" w14:textId="77777777" w:rsidR="0050723D" w:rsidRDefault="0050723D" w:rsidP="0050723D">
      <w:pPr>
        <w:widowControl w:val="0"/>
        <w:autoSpaceDE w:val="0"/>
        <w:autoSpaceDN w:val="0"/>
        <w:adjustRightInd w:val="0"/>
        <w:ind w:firstLine="709"/>
        <w:jc w:val="both"/>
      </w:pPr>
      <w:r>
        <w:t>В настоящее время экономика и бюджетная сфера характеризуется повышенной энергоемкостью.</w:t>
      </w:r>
    </w:p>
    <w:p w14:paraId="12B0738C" w14:textId="77777777" w:rsidR="0050723D" w:rsidRDefault="000756DF" w:rsidP="00D66126">
      <w:pPr>
        <w:widowControl w:val="0"/>
        <w:autoSpaceDE w:val="0"/>
        <w:autoSpaceDN w:val="0"/>
        <w:adjustRightInd w:val="0"/>
        <w:ind w:firstLine="709"/>
        <w:jc w:val="both"/>
      </w:pPr>
      <w:r w:rsidRPr="009C1A4B">
        <w:t>Теплоснабжение</w:t>
      </w:r>
      <w:r w:rsidR="0050723D" w:rsidRPr="009C1A4B">
        <w:t xml:space="preserve"> объектов жилищного хозяйства, социальной сферы, жилого фонда и прочих потребителей осуществляется от </w:t>
      </w:r>
      <w:r w:rsidR="00D66126" w:rsidRPr="009C1A4B">
        <w:t>28</w:t>
      </w:r>
      <w:r w:rsidR="0050723D" w:rsidRPr="009C1A4B">
        <w:t xml:space="preserve"> котельных, из которых </w:t>
      </w:r>
      <w:r w:rsidR="00D66126" w:rsidRPr="009C1A4B">
        <w:t>3</w:t>
      </w:r>
      <w:r w:rsidR="0050723D" w:rsidRPr="009C1A4B">
        <w:t xml:space="preserve"> являются ведомственными. Котельные работают на привозном дизельном топливе и угле, на котельных малой мощности используются дрова. </w:t>
      </w:r>
      <w:r w:rsidRPr="009C1A4B">
        <w:t>Установленное оборудование имеет низкий КПД используемых энергоносителей.</w:t>
      </w:r>
      <w:r w:rsidR="00C14161" w:rsidRPr="009C1A4B">
        <w:t xml:space="preserve"> </w:t>
      </w:r>
      <w:r w:rsidR="002E00D5" w:rsidRPr="009C1A4B">
        <w:t>И</w:t>
      </w:r>
      <w:r w:rsidR="00C14161" w:rsidRPr="009C1A4B">
        <w:t>нженерны</w:t>
      </w:r>
      <w:r w:rsidR="002E00D5" w:rsidRPr="009C1A4B">
        <w:t>е</w:t>
      </w:r>
      <w:r w:rsidR="00C14161" w:rsidRPr="009C1A4B">
        <w:t xml:space="preserve"> сет</w:t>
      </w:r>
      <w:r w:rsidR="002E00D5" w:rsidRPr="009C1A4B">
        <w:t>и характеризуются высокой степенью износа</w:t>
      </w:r>
      <w:r w:rsidR="00C14161" w:rsidRPr="009C1A4B">
        <w:t>. Требуется регулировка гидравлических режимов.</w:t>
      </w:r>
    </w:p>
    <w:p w14:paraId="164D8705" w14:textId="77777777" w:rsidR="000756DF" w:rsidRDefault="000756DF" w:rsidP="0050723D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05832">
        <w:t>На территории Няндомского муниципального округа имеется 61 артезианская скважина</w:t>
      </w:r>
      <w:r w:rsidR="00C14161" w:rsidRPr="00505832">
        <w:t xml:space="preserve">. </w:t>
      </w:r>
      <w:r w:rsidR="006415B5" w:rsidRPr="00505832">
        <w:t xml:space="preserve">Установленное оборудование отличается высокой энергоёмкостью, </w:t>
      </w:r>
      <w:r w:rsidR="0050723D" w:rsidRPr="00505832">
        <w:t>высок</w:t>
      </w:r>
      <w:r w:rsidR="006415B5" w:rsidRPr="00505832">
        <w:t>ая</w:t>
      </w:r>
      <w:r w:rsidR="0050723D" w:rsidRPr="00505832">
        <w:t xml:space="preserve"> степен</w:t>
      </w:r>
      <w:r w:rsidR="006415B5" w:rsidRPr="00505832">
        <w:t>ь</w:t>
      </w:r>
      <w:r w:rsidR="0050723D" w:rsidRPr="00505832">
        <w:t xml:space="preserve"> износа </w:t>
      </w:r>
      <w:r w:rsidR="006415B5" w:rsidRPr="00505832">
        <w:t xml:space="preserve">инженерных сетей </w:t>
      </w:r>
      <w:r w:rsidR="0050723D" w:rsidRPr="00505832">
        <w:t>водо</w:t>
      </w:r>
      <w:r w:rsidR="006415B5" w:rsidRPr="00505832">
        <w:t>снабжения</w:t>
      </w:r>
      <w:r w:rsidR="0050723D" w:rsidRPr="00505832">
        <w:t xml:space="preserve"> </w:t>
      </w:r>
      <w:r w:rsidR="002E00D5" w:rsidRPr="00505832">
        <w:t>ведет к</w:t>
      </w:r>
      <w:r w:rsidR="00505832" w:rsidRPr="00505832">
        <w:t xml:space="preserve"> </w:t>
      </w:r>
      <w:r w:rsidR="006415B5" w:rsidRPr="00505832">
        <w:t>сверхнормативны</w:t>
      </w:r>
      <w:r w:rsidR="002E00D5" w:rsidRPr="00505832">
        <w:t>м потерям</w:t>
      </w:r>
      <w:r w:rsidR="0050723D" w:rsidRPr="00505832">
        <w:t>,</w:t>
      </w:r>
      <w:r w:rsidR="006415B5" w:rsidRPr="00505832">
        <w:t xml:space="preserve"> </w:t>
      </w:r>
      <w:r w:rsidR="0050723D" w:rsidRPr="00505832">
        <w:t>потреблени</w:t>
      </w:r>
      <w:r w:rsidR="002E00D5" w:rsidRPr="00505832">
        <w:t>е</w:t>
      </w:r>
      <w:r w:rsidR="0050723D" w:rsidRPr="00505832">
        <w:t xml:space="preserve"> электроэнергии пр</w:t>
      </w:r>
      <w:r w:rsidR="002E00D5" w:rsidRPr="00505832">
        <w:t>евышает нормативный.  Вследстви</w:t>
      </w:r>
      <w:r w:rsidR="00294F36" w:rsidRPr="00505832">
        <w:t>е</w:t>
      </w:r>
      <w:r w:rsidR="002E00D5" w:rsidRPr="00505832">
        <w:t xml:space="preserve"> всего выше</w:t>
      </w:r>
      <w:r w:rsidR="008B7580" w:rsidRPr="00505832">
        <w:t>перечи</w:t>
      </w:r>
      <w:r w:rsidR="00294F36" w:rsidRPr="00505832">
        <w:t xml:space="preserve">сленного </w:t>
      </w:r>
      <w:r w:rsidR="0050723D" w:rsidRPr="00505832">
        <w:t>работа предприятия является малоэффективн</w:t>
      </w:r>
      <w:r w:rsidR="00294F36" w:rsidRPr="00505832">
        <w:t>ой</w:t>
      </w:r>
      <w:r w:rsidR="0050723D" w:rsidRPr="00505832">
        <w:t xml:space="preserve"> из-за высокой себестоимости реализованной воды. Для</w:t>
      </w:r>
      <w:r w:rsidR="0050723D">
        <w:t xml:space="preserve"> снижения затрат требуется капитальный ремонт и модернизация всех систем </w:t>
      </w:r>
      <w:r w:rsidR="00294F36" w:rsidRPr="00505832">
        <w:t>водоснабжения</w:t>
      </w:r>
      <w:r w:rsidR="00505832" w:rsidRPr="00505832">
        <w:t xml:space="preserve"> с</w:t>
      </w:r>
      <w:r w:rsidR="00505832">
        <w:t xml:space="preserve"> использованием энергоэффективного оборудования</w:t>
      </w:r>
      <w:r w:rsidR="0050723D">
        <w:t>.</w:t>
      </w:r>
    </w:p>
    <w:p w14:paraId="37419765" w14:textId="77777777" w:rsidR="0050723D" w:rsidRDefault="0050723D" w:rsidP="0050723D">
      <w:pPr>
        <w:widowControl w:val="0"/>
        <w:autoSpaceDE w:val="0"/>
        <w:autoSpaceDN w:val="0"/>
        <w:adjustRightInd w:val="0"/>
        <w:ind w:firstLine="709"/>
        <w:jc w:val="both"/>
      </w:pPr>
      <w:r w:rsidRPr="00505832">
        <w:t xml:space="preserve">Электроснабжение </w:t>
      </w:r>
      <w:r w:rsidR="009C1A4B" w:rsidRPr="00505832">
        <w:t>Няндомского муниципальн</w:t>
      </w:r>
      <w:r w:rsidR="00505832" w:rsidRPr="00505832">
        <w:t>ого</w:t>
      </w:r>
      <w:r w:rsidR="009C1A4B" w:rsidRPr="00505832">
        <w:t xml:space="preserve"> округ</w:t>
      </w:r>
      <w:r w:rsidR="00505832" w:rsidRPr="00505832">
        <w:t>а</w:t>
      </w:r>
      <w:r w:rsidRPr="00505832">
        <w:t xml:space="preserve"> осуществляется от Единой энергосистемы России от нескольких питающих центров: ПС 220 кВ «Няндома», ПС110 кВ «СПТФ», ПС 110 кВ «Шалакуша», ПС35 кВ «Ступино» и ПС 35 кВ «Макаровская».</w:t>
      </w:r>
      <w:r w:rsidR="00C14161" w:rsidRPr="00505832">
        <w:t xml:space="preserve"> Высокая степень износа распределительных сетей Вл – 10 кВ, </w:t>
      </w:r>
      <w:r w:rsidR="0034266E" w:rsidRPr="00505832">
        <w:t xml:space="preserve">Вл – 0,4 кВ является причиной </w:t>
      </w:r>
      <w:r w:rsidR="00743C5B" w:rsidRPr="00505832">
        <w:t xml:space="preserve">частых </w:t>
      </w:r>
      <w:r w:rsidR="00B6755E" w:rsidRPr="00505832">
        <w:t xml:space="preserve">отключений потребителей с перерывами в </w:t>
      </w:r>
      <w:r w:rsidR="003A741C" w:rsidRPr="00505832">
        <w:t>э</w:t>
      </w:r>
      <w:r w:rsidR="00B6755E" w:rsidRPr="00505832">
        <w:t>лектроснабжении</w:t>
      </w:r>
      <w:r w:rsidR="003A741C" w:rsidRPr="00505832">
        <w:t>,</w:t>
      </w:r>
      <w:r w:rsidR="00B6755E" w:rsidRPr="00505832">
        <w:t xml:space="preserve"> превышающи</w:t>
      </w:r>
      <w:r w:rsidR="00AE537B" w:rsidRPr="00505832">
        <w:t>ми</w:t>
      </w:r>
      <w:r w:rsidR="00B6755E" w:rsidRPr="00505832">
        <w:t xml:space="preserve"> установленные в соответствии с категорией надёжности.</w:t>
      </w:r>
    </w:p>
    <w:p w14:paraId="6A59C997" w14:textId="77777777" w:rsidR="0050723D" w:rsidRDefault="00B6755E" w:rsidP="0050723D">
      <w:pPr>
        <w:autoSpaceDE w:val="0"/>
        <w:autoSpaceDN w:val="0"/>
        <w:adjustRightInd w:val="0"/>
        <w:ind w:firstLine="720"/>
        <w:jc w:val="both"/>
      </w:pPr>
      <w:r w:rsidRPr="00505832">
        <w:t>Система уличного освещения характеризуется высокой энергоёмкость</w:t>
      </w:r>
      <w:r w:rsidR="00AE537B" w:rsidRPr="00505832">
        <w:t>ю</w:t>
      </w:r>
      <w:r w:rsidRPr="00505832">
        <w:t>, в общем количестве установленных осветительных приборов системы уличного освещения значительную част</w:t>
      </w:r>
      <w:r w:rsidR="00AE537B" w:rsidRPr="00505832">
        <w:t>ь</w:t>
      </w:r>
      <w:r w:rsidRPr="00505832">
        <w:t xml:space="preserve"> составляют светильники марки ДРЛ и ДНАТ с низкой характеристикой светоотдачи люм</w:t>
      </w:r>
      <w:r w:rsidR="003A741C" w:rsidRPr="00505832">
        <w:t xml:space="preserve">енов на </w:t>
      </w:r>
      <w:r w:rsidRPr="00505832">
        <w:t>Вт потребляемой энергии.</w:t>
      </w:r>
      <w:r w:rsidR="0050723D" w:rsidRPr="00505832">
        <w:t xml:space="preserve"> В муниципальных образованиях значительные средства расходуются на оплату уличного освещения.</w:t>
      </w:r>
      <w:r w:rsidRPr="00505832">
        <w:t xml:space="preserve"> </w:t>
      </w:r>
      <w:r w:rsidR="0050723D" w:rsidRPr="00505832">
        <w:t>Для</w:t>
      </w:r>
      <w:r w:rsidRPr="00505832">
        <w:t xml:space="preserve"> </w:t>
      </w:r>
      <w:r w:rsidR="0050723D" w:rsidRPr="00505832">
        <w:t>сокращения потребления электрической энергии требуется произвести замену энергоемких светильников.</w:t>
      </w:r>
    </w:p>
    <w:p w14:paraId="1197A623" w14:textId="77777777" w:rsidR="0050723D" w:rsidRDefault="0050723D" w:rsidP="0050723D">
      <w:pPr>
        <w:ind w:firstLine="709"/>
        <w:jc w:val="both"/>
      </w:pPr>
      <w:r>
        <w:t>Существующий уровень потребления и энергоемкости экономики и социальной сферы муниципального образования приводит к следующим негативным последствиям:</w:t>
      </w:r>
    </w:p>
    <w:p w14:paraId="01CD3EFF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снижению эффективности бюджетных расходов, вызванному ростом доли затрат на оплату коммунальных услуг в общих затратах на государственное и муниципальное управление;</w:t>
      </w:r>
    </w:p>
    <w:p w14:paraId="39F66B8B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опережающему росту затрат на оплату коммунальных ресурсов в расходах на содержание областных и муниципальных бюджетных организаций здравоохранения, образования, культуры, социальной поддержки населения и т.п. и вызванному этим снижению эффективности оказания услуг;</w:t>
      </w:r>
    </w:p>
    <w:p w14:paraId="3D888219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росту затрат предприятий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14:paraId="38F3D851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росту стоимости жилищно-коммунальных услуг при ограниченных возможностях населения самостоятельно регулировать объем их потребления;</w:t>
      </w:r>
    </w:p>
    <w:p w14:paraId="7DBE7017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росту тарифов на тепло- и электроэнергию, повышению бюджетных расходов;</w:t>
      </w:r>
    </w:p>
    <w:p w14:paraId="0DDF2C4D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неконкурентоспособности продукции региона;</w:t>
      </w:r>
    </w:p>
    <w:p w14:paraId="45B348E2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-</w:t>
      </w:r>
      <w:r w:rsidR="00D36B77">
        <w:t xml:space="preserve"> </w:t>
      </w:r>
      <w:r>
        <w:t>отсутствию свободных мощностей для подключения новых потребителей.</w:t>
      </w:r>
    </w:p>
    <w:p w14:paraId="09FFE7D0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 xml:space="preserve">Высокая энергоемкость предприятий в этих условиях может стать причиной снижения темпов роста экономики </w:t>
      </w:r>
      <w:r w:rsidRPr="009C1A4B">
        <w:t>Няндомског</w:t>
      </w:r>
      <w:r w:rsidR="009C1A4B" w:rsidRPr="009C1A4B">
        <w:t>о муниципального округа</w:t>
      </w:r>
      <w:r w:rsidRPr="009C1A4B">
        <w:t>,</w:t>
      </w:r>
      <w:r>
        <w:t xml:space="preserve"> налоговых поступлений в бюджеты всех уровней и недостатком средств в муниципальном бюджете.</w:t>
      </w:r>
    </w:p>
    <w:p w14:paraId="396CC4A5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Для решения проблемы</w:t>
      </w:r>
      <w:r w:rsidR="00D54483">
        <w:t xml:space="preserve"> </w:t>
      </w:r>
      <w:r>
        <w:t>необходимо осуществление комплекса мер по интенсификации энергосбережения, которые заключаются в разработке, принятии и реализации срочных</w:t>
      </w:r>
      <w:r w:rsidR="00D36B77">
        <w:t xml:space="preserve"> </w:t>
      </w:r>
      <w:r>
        <w:lastRenderedPageBreak/>
        <w:t>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</w:t>
      </w:r>
      <w:r w:rsidR="00D54483">
        <w:t xml:space="preserve"> </w:t>
      </w:r>
      <w:r>
        <w:t>прежде всего в органах местного самоуправления, муниципальных учреждениях, муниципальных унитарных предприятиях и других организаций коммунального комплекса.</w:t>
      </w:r>
    </w:p>
    <w:p w14:paraId="1CC0BC9E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Потребление топливно-энергетических ресурсов в Няндомском</w:t>
      </w:r>
      <w:r w:rsidR="00780F1B">
        <w:t xml:space="preserve"> муниципальном округе</w:t>
      </w:r>
      <w:r>
        <w:t xml:space="preserve"> составляет основную расходную статью в жизнеобеспечении объектов социально-бытовой и культурной сфер. В условиях роста стоимости энергоресурсов, дефицита бюджета крайне важным становится обеспечение эффективного использования энергоресурсов в муниципальных зданиях. Основополагающей составляющей частью комплекса энергосберегающих мероприятий является создание системы учета</w:t>
      </w:r>
      <w:r w:rsidR="006935B2">
        <w:t xml:space="preserve"> </w:t>
      </w:r>
      <w:r>
        <w:t xml:space="preserve">потребленных ресурсов. Для учета расхода электрической, тепловой энергии, а также воды </w:t>
      </w:r>
      <w:r w:rsidR="006935B2">
        <w:t xml:space="preserve">необходима </w:t>
      </w:r>
      <w:r>
        <w:t>установк</w:t>
      </w:r>
      <w:r w:rsidR="006935B2">
        <w:t>а</w:t>
      </w:r>
      <w:r>
        <w:t xml:space="preserve"> узлов учета.</w:t>
      </w:r>
      <w:r w:rsidR="006935B2">
        <w:t xml:space="preserve"> В большинстве МКД отсутствуют приборы учёта потребления ГВС и ХВС, не все дома оборудованы приборами учёта потребляемой тепловой энергии. </w:t>
      </w:r>
      <w:r>
        <w:t xml:space="preserve">Установка приборов учета в организациях стимулирует руководителей </w:t>
      </w:r>
      <w:r w:rsidR="006935B2">
        <w:t xml:space="preserve">и населения </w:t>
      </w:r>
      <w:r>
        <w:t xml:space="preserve">к контролю и экономии </w:t>
      </w:r>
      <w:r w:rsidR="006935B2">
        <w:t>потребляемых энергоресурсов</w:t>
      </w:r>
      <w:r>
        <w:t>.</w:t>
      </w:r>
    </w:p>
    <w:p w14:paraId="2910C899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Другой важнейшей задачей является исследование непосредственно процессов потребления и снабжения энергоресурсами, то есть проведение энергетического аудита. Результаты энергоаудита позволяют определить приоритетные направления по</w:t>
      </w:r>
      <w:r w:rsidR="00780F1B">
        <w:t xml:space="preserve"> </w:t>
      </w:r>
      <w:r>
        <w:t>энергосбережению в муниципальных учреждениях и позволяют разработать комплекс мероприятий, направленных на экономию и рациональное использование электрической и тепловой энергии</w:t>
      </w:r>
      <w:r w:rsidR="006A4F96">
        <w:t>.</w:t>
      </w:r>
      <w:r>
        <w:t xml:space="preserve"> Ежегодный рост тарифов на электрическую и тепловую энергию перед бюджетными организациями ставит задачу экономии.</w:t>
      </w:r>
    </w:p>
    <w:p w14:paraId="03EC6F33" w14:textId="77777777" w:rsidR="0050723D" w:rsidRDefault="0050723D" w:rsidP="0050723D">
      <w:pPr>
        <w:tabs>
          <w:tab w:val="left" w:pos="1134"/>
        </w:tabs>
        <w:ind w:firstLine="709"/>
        <w:jc w:val="both"/>
      </w:pPr>
      <w:r>
        <w:t>Проводимых мероприятий в муниципальном образовании, направленных на экономию и рациональное использование энергоресурсов недостаточно. Возникновение новых эффективных методов экономного использования энергоресурсов и одновременно износ моральный и физический систем энергоснабжения требует более детального изучения данной проблемы.</w:t>
      </w:r>
    </w:p>
    <w:p w14:paraId="2072B44C" w14:textId="77777777" w:rsidR="0050723D" w:rsidRDefault="0050723D" w:rsidP="0050723D">
      <w:pPr>
        <w:ind w:firstLine="709"/>
        <w:jc w:val="both"/>
      </w:pPr>
      <w:r>
        <w:t>Жилищный фонд в районе составляет 510,77 тыс. кв.м. Благоустроенный жилищный фонд составляет 198,19 тыс. кв.м. Для контроля и сокращения потребления энергоресурсов жилищным фондов</w:t>
      </w:r>
      <w:r w:rsidR="00AE537B">
        <w:t>,</w:t>
      </w:r>
      <w:r>
        <w:t xml:space="preserve"> в первую очередь, требуется установить приборы учета в многоквартирных домах. Строительство новых домов должно осуществляться в соответствии с новыми требованиями энергоэффективности жилищного фонда.</w:t>
      </w:r>
    </w:p>
    <w:p w14:paraId="6B7B86FF" w14:textId="77777777" w:rsidR="0050723D" w:rsidRDefault="0050723D" w:rsidP="00E57708">
      <w:pPr>
        <w:autoSpaceDE w:val="0"/>
        <w:autoSpaceDN w:val="0"/>
        <w:adjustRightInd w:val="0"/>
        <w:ind w:firstLine="709"/>
        <w:jc w:val="both"/>
      </w:pPr>
      <w:r>
        <w:t>Вывод: проблемы, связанные с сокращением объема потребления энергоресурсов при</w:t>
      </w:r>
      <w:r w:rsidR="002515E7" w:rsidRPr="002515E7">
        <w:t xml:space="preserve"> </w:t>
      </w:r>
      <w:r w:rsidR="007E2295">
        <w:t>с</w:t>
      </w:r>
      <w:r>
        <w:t>овременных условиях</w:t>
      </w:r>
      <w:r w:rsidR="007E2295">
        <w:t xml:space="preserve"> </w:t>
      </w:r>
      <w:r>
        <w:t>существуют, но все они решаемы. Для решения возникающих проблем необходимо осуществлять мероприятия в комплексе, основываясь на проведенных энергоаудитах и анализах работы.</w:t>
      </w:r>
    </w:p>
    <w:p w14:paraId="7CF6D819" w14:textId="77777777" w:rsidR="008E0E1B" w:rsidRDefault="008E0E1B" w:rsidP="00E57708">
      <w:pPr>
        <w:autoSpaceDE w:val="0"/>
        <w:autoSpaceDN w:val="0"/>
        <w:adjustRightInd w:val="0"/>
        <w:ind w:firstLine="709"/>
        <w:jc w:val="both"/>
      </w:pPr>
    </w:p>
    <w:p w14:paraId="24CD33D7" w14:textId="77777777" w:rsidR="00470CEA" w:rsidRPr="00E8772F" w:rsidRDefault="00470CEA" w:rsidP="00470CEA">
      <w:pPr>
        <w:jc w:val="center"/>
        <w:rPr>
          <w:b/>
        </w:rPr>
      </w:pPr>
      <w:r w:rsidRPr="00E8772F">
        <w:rPr>
          <w:b/>
        </w:rPr>
        <w:t>Раздел 2. РЕСУРСНОЕ ОБЕСПЕЧЕНИЕ</w:t>
      </w:r>
    </w:p>
    <w:p w14:paraId="6F4A8336" w14:textId="77777777" w:rsidR="00470CEA" w:rsidRPr="00F020DD" w:rsidRDefault="00470CEA" w:rsidP="00470CEA">
      <w:pPr>
        <w:ind w:firstLine="709"/>
        <w:jc w:val="center"/>
        <w:rPr>
          <w:b/>
          <w:color w:val="000000"/>
          <w:sz w:val="26"/>
          <w:szCs w:val="26"/>
        </w:rPr>
      </w:pPr>
      <w:r w:rsidRPr="00E8772F">
        <w:rPr>
          <w:b/>
        </w:rPr>
        <w:t xml:space="preserve">муниципальной программы </w:t>
      </w:r>
      <w:r w:rsidRPr="00F020DD">
        <w:rPr>
          <w:b/>
        </w:rPr>
        <w:t>«Энергосбережение и повышение энергетической эффективности на территории Няндомского муниципального округа</w:t>
      </w:r>
      <w:r w:rsidRPr="00F020DD">
        <w:rPr>
          <w:b/>
          <w:color w:val="000000"/>
          <w:sz w:val="26"/>
          <w:szCs w:val="26"/>
        </w:rPr>
        <w:t>»</w:t>
      </w:r>
    </w:p>
    <w:p w14:paraId="1898B318" w14:textId="77777777" w:rsidR="00470CEA" w:rsidRPr="00E8772F" w:rsidRDefault="00470CEA" w:rsidP="00470CEA">
      <w:pPr>
        <w:ind w:firstLine="709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2339"/>
        <w:gridCol w:w="1854"/>
        <w:gridCol w:w="1028"/>
        <w:gridCol w:w="904"/>
        <w:gridCol w:w="871"/>
        <w:gridCol w:w="915"/>
      </w:tblGrid>
      <w:tr w:rsidR="00470CEA" w:rsidRPr="00470CEA" w14:paraId="41332374" w14:textId="77777777" w:rsidTr="004F6471">
        <w:trPr>
          <w:trHeight w:val="544"/>
        </w:trPr>
        <w:tc>
          <w:tcPr>
            <w:tcW w:w="2036" w:type="dxa"/>
            <w:vMerge w:val="restart"/>
          </w:tcPr>
          <w:p w14:paraId="351B5897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Статус</w:t>
            </w:r>
          </w:p>
        </w:tc>
        <w:tc>
          <w:tcPr>
            <w:tcW w:w="2390" w:type="dxa"/>
            <w:vMerge w:val="restart"/>
          </w:tcPr>
          <w:p w14:paraId="75226D86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Наименование</w:t>
            </w:r>
          </w:p>
          <w:p w14:paraId="44D09142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муниципальной программы (подпрограммы)</w:t>
            </w:r>
          </w:p>
        </w:tc>
        <w:tc>
          <w:tcPr>
            <w:tcW w:w="1879" w:type="dxa"/>
            <w:vMerge w:val="restart"/>
          </w:tcPr>
          <w:p w14:paraId="10617A41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Источник финансового обеспечения</w:t>
            </w:r>
          </w:p>
        </w:tc>
        <w:tc>
          <w:tcPr>
            <w:tcW w:w="3834" w:type="dxa"/>
            <w:gridSpan w:val="4"/>
          </w:tcPr>
          <w:p w14:paraId="069BCAF6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</w:rPr>
              <w:t>Объем финансового обеспечения по годам реализации</w:t>
            </w:r>
            <w:r w:rsidRPr="00470CEA">
              <w:rPr>
                <w:b/>
                <w:color w:val="000000"/>
              </w:rPr>
              <w:t xml:space="preserve">, </w:t>
            </w:r>
          </w:p>
          <w:p w14:paraId="21C5ED73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тыс. рублей</w:t>
            </w:r>
          </w:p>
        </w:tc>
      </w:tr>
      <w:tr w:rsidR="00470CEA" w:rsidRPr="00470CEA" w14:paraId="6D4A4B4E" w14:textId="77777777" w:rsidTr="004F6471">
        <w:tc>
          <w:tcPr>
            <w:tcW w:w="2036" w:type="dxa"/>
            <w:vMerge/>
          </w:tcPr>
          <w:p w14:paraId="61E3E857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390" w:type="dxa"/>
            <w:vMerge/>
          </w:tcPr>
          <w:p w14:paraId="7F552B37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79" w:type="dxa"/>
            <w:vMerge/>
          </w:tcPr>
          <w:p w14:paraId="0167E67A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76" w:type="dxa"/>
          </w:tcPr>
          <w:p w14:paraId="0A0195CA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Всего</w:t>
            </w:r>
          </w:p>
        </w:tc>
        <w:tc>
          <w:tcPr>
            <w:tcW w:w="949" w:type="dxa"/>
          </w:tcPr>
          <w:p w14:paraId="79DC1416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2023 год</w:t>
            </w:r>
          </w:p>
        </w:tc>
        <w:tc>
          <w:tcPr>
            <w:tcW w:w="877" w:type="dxa"/>
          </w:tcPr>
          <w:p w14:paraId="0AFB940F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2024 год</w:t>
            </w:r>
          </w:p>
        </w:tc>
        <w:tc>
          <w:tcPr>
            <w:tcW w:w="932" w:type="dxa"/>
          </w:tcPr>
          <w:p w14:paraId="706BA949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2025 год</w:t>
            </w:r>
          </w:p>
        </w:tc>
      </w:tr>
      <w:tr w:rsidR="00470CEA" w:rsidRPr="00470CEA" w14:paraId="5A863853" w14:textId="77777777" w:rsidTr="004F6471">
        <w:tc>
          <w:tcPr>
            <w:tcW w:w="2036" w:type="dxa"/>
          </w:tcPr>
          <w:p w14:paraId="5637DDDB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1</w:t>
            </w:r>
          </w:p>
        </w:tc>
        <w:tc>
          <w:tcPr>
            <w:tcW w:w="2390" w:type="dxa"/>
          </w:tcPr>
          <w:p w14:paraId="3846F167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2</w:t>
            </w:r>
          </w:p>
        </w:tc>
        <w:tc>
          <w:tcPr>
            <w:tcW w:w="1879" w:type="dxa"/>
          </w:tcPr>
          <w:p w14:paraId="14A7C3E7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3</w:t>
            </w:r>
          </w:p>
        </w:tc>
        <w:tc>
          <w:tcPr>
            <w:tcW w:w="1076" w:type="dxa"/>
          </w:tcPr>
          <w:p w14:paraId="03133356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4</w:t>
            </w:r>
          </w:p>
        </w:tc>
        <w:tc>
          <w:tcPr>
            <w:tcW w:w="949" w:type="dxa"/>
          </w:tcPr>
          <w:p w14:paraId="12A5297C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5</w:t>
            </w:r>
          </w:p>
        </w:tc>
        <w:tc>
          <w:tcPr>
            <w:tcW w:w="877" w:type="dxa"/>
          </w:tcPr>
          <w:p w14:paraId="65353936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6</w:t>
            </w:r>
          </w:p>
        </w:tc>
        <w:tc>
          <w:tcPr>
            <w:tcW w:w="932" w:type="dxa"/>
          </w:tcPr>
          <w:p w14:paraId="45E0C22E" w14:textId="77777777" w:rsidR="00470CEA" w:rsidRPr="00470CEA" w:rsidRDefault="00470CEA" w:rsidP="00470C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0CEA">
              <w:rPr>
                <w:b/>
                <w:color w:val="000000"/>
              </w:rPr>
              <w:t>7</w:t>
            </w:r>
          </w:p>
        </w:tc>
      </w:tr>
      <w:tr w:rsidR="00857149" w:rsidRPr="00470CEA" w14:paraId="0F199BB6" w14:textId="77777777" w:rsidTr="004F6471">
        <w:trPr>
          <w:trHeight w:val="295"/>
        </w:trPr>
        <w:tc>
          <w:tcPr>
            <w:tcW w:w="2036" w:type="dxa"/>
            <w:vMerge w:val="restart"/>
          </w:tcPr>
          <w:p w14:paraId="6A2BAB48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rPr>
                <w:color w:val="000000"/>
              </w:rPr>
              <w:t>Муниципальная</w:t>
            </w:r>
            <w:r w:rsidRPr="00470CEA">
              <w:rPr>
                <w:color w:val="000000"/>
              </w:rPr>
              <w:br/>
              <w:t>программа</w:t>
            </w:r>
          </w:p>
        </w:tc>
        <w:tc>
          <w:tcPr>
            <w:tcW w:w="2390" w:type="dxa"/>
            <w:vMerge w:val="restart"/>
          </w:tcPr>
          <w:p w14:paraId="2856CEE9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t xml:space="preserve">Энергосбережение и повышение энергетической эффективности на территории Няндомского муниципального </w:t>
            </w:r>
            <w:r w:rsidRPr="00470CEA">
              <w:lastRenderedPageBreak/>
              <w:t>округа</w:t>
            </w:r>
          </w:p>
        </w:tc>
        <w:tc>
          <w:tcPr>
            <w:tcW w:w="1879" w:type="dxa"/>
          </w:tcPr>
          <w:p w14:paraId="254C8DBF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076" w:type="dxa"/>
            <w:vAlign w:val="center"/>
          </w:tcPr>
          <w:p w14:paraId="04E6AEB5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4000,4</w:t>
            </w:r>
          </w:p>
        </w:tc>
        <w:tc>
          <w:tcPr>
            <w:tcW w:w="949" w:type="dxa"/>
            <w:vAlign w:val="center"/>
          </w:tcPr>
          <w:p w14:paraId="20C912D3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666,8</w:t>
            </w:r>
          </w:p>
        </w:tc>
        <w:tc>
          <w:tcPr>
            <w:tcW w:w="877" w:type="dxa"/>
            <w:vAlign w:val="center"/>
          </w:tcPr>
          <w:p w14:paraId="5CE3DD8D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  <w:tc>
          <w:tcPr>
            <w:tcW w:w="932" w:type="dxa"/>
            <w:vAlign w:val="center"/>
          </w:tcPr>
          <w:p w14:paraId="2CB74D34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</w:tr>
      <w:tr w:rsidR="00857149" w:rsidRPr="00470CEA" w14:paraId="7373828F" w14:textId="77777777" w:rsidTr="004F6471">
        <w:tc>
          <w:tcPr>
            <w:tcW w:w="2036" w:type="dxa"/>
            <w:vMerge/>
          </w:tcPr>
          <w:p w14:paraId="64774418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90" w:type="dxa"/>
            <w:vMerge/>
          </w:tcPr>
          <w:p w14:paraId="4E7C48A6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14:paraId="10FBF2C8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rPr>
                <w:color w:val="000000"/>
              </w:rPr>
              <w:t>федеральный бюджет</w:t>
            </w:r>
          </w:p>
        </w:tc>
        <w:tc>
          <w:tcPr>
            <w:tcW w:w="1076" w:type="dxa"/>
            <w:vAlign w:val="center"/>
          </w:tcPr>
          <w:p w14:paraId="2C9D9A68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49" w:type="dxa"/>
            <w:vAlign w:val="center"/>
          </w:tcPr>
          <w:p w14:paraId="353940A7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77" w:type="dxa"/>
            <w:vAlign w:val="center"/>
          </w:tcPr>
          <w:p w14:paraId="70721B56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32" w:type="dxa"/>
            <w:vAlign w:val="center"/>
          </w:tcPr>
          <w:p w14:paraId="648F95D2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:rsidRPr="00470CEA" w14:paraId="20487D24" w14:textId="77777777" w:rsidTr="004F6471">
        <w:tc>
          <w:tcPr>
            <w:tcW w:w="2036" w:type="dxa"/>
            <w:vMerge/>
          </w:tcPr>
          <w:p w14:paraId="3164B005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90" w:type="dxa"/>
            <w:vMerge/>
          </w:tcPr>
          <w:p w14:paraId="7EC18442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14:paraId="60FBCD03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rPr>
                <w:color w:val="000000"/>
              </w:rPr>
              <w:t>областной бюджет</w:t>
            </w:r>
          </w:p>
        </w:tc>
        <w:tc>
          <w:tcPr>
            <w:tcW w:w="1076" w:type="dxa"/>
            <w:vAlign w:val="center"/>
          </w:tcPr>
          <w:p w14:paraId="36F4E1CE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49" w:type="dxa"/>
            <w:vAlign w:val="center"/>
          </w:tcPr>
          <w:p w14:paraId="6B875D05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77" w:type="dxa"/>
            <w:vAlign w:val="center"/>
          </w:tcPr>
          <w:p w14:paraId="43088A11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32" w:type="dxa"/>
            <w:vAlign w:val="center"/>
          </w:tcPr>
          <w:p w14:paraId="39A594C1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:rsidRPr="00470CEA" w14:paraId="2BD5E773" w14:textId="77777777" w:rsidTr="004F6471">
        <w:trPr>
          <w:trHeight w:val="183"/>
        </w:trPr>
        <w:tc>
          <w:tcPr>
            <w:tcW w:w="2036" w:type="dxa"/>
            <w:vMerge/>
          </w:tcPr>
          <w:p w14:paraId="17F59D6E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90" w:type="dxa"/>
            <w:vMerge/>
          </w:tcPr>
          <w:p w14:paraId="44A54626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14:paraId="1380FAB2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0CEA">
              <w:t>бюджет округа</w:t>
            </w:r>
          </w:p>
        </w:tc>
        <w:tc>
          <w:tcPr>
            <w:tcW w:w="1076" w:type="dxa"/>
            <w:vAlign w:val="center"/>
          </w:tcPr>
          <w:p w14:paraId="561E3ECD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4000,4</w:t>
            </w:r>
          </w:p>
        </w:tc>
        <w:tc>
          <w:tcPr>
            <w:tcW w:w="949" w:type="dxa"/>
            <w:vAlign w:val="center"/>
          </w:tcPr>
          <w:p w14:paraId="615C2AE4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666,8</w:t>
            </w:r>
          </w:p>
        </w:tc>
        <w:tc>
          <w:tcPr>
            <w:tcW w:w="877" w:type="dxa"/>
            <w:vAlign w:val="center"/>
          </w:tcPr>
          <w:p w14:paraId="27E666AA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  <w:tc>
          <w:tcPr>
            <w:tcW w:w="932" w:type="dxa"/>
            <w:vAlign w:val="center"/>
          </w:tcPr>
          <w:p w14:paraId="4CFD4892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</w:tr>
      <w:tr w:rsidR="00857149" w:rsidRPr="00470CEA" w14:paraId="529E777C" w14:textId="77777777" w:rsidTr="004F6471">
        <w:trPr>
          <w:trHeight w:val="183"/>
        </w:trPr>
        <w:tc>
          <w:tcPr>
            <w:tcW w:w="2036" w:type="dxa"/>
            <w:vMerge/>
          </w:tcPr>
          <w:p w14:paraId="481CFB85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90" w:type="dxa"/>
            <w:vMerge/>
          </w:tcPr>
          <w:p w14:paraId="1AEA07DE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14:paraId="1F3C8E5E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средства</w:t>
            </w:r>
          </w:p>
        </w:tc>
        <w:tc>
          <w:tcPr>
            <w:tcW w:w="1076" w:type="dxa"/>
            <w:vAlign w:val="center"/>
          </w:tcPr>
          <w:p w14:paraId="712E60E5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49" w:type="dxa"/>
            <w:vAlign w:val="center"/>
          </w:tcPr>
          <w:p w14:paraId="1B482C9A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77" w:type="dxa"/>
            <w:vAlign w:val="center"/>
          </w:tcPr>
          <w:p w14:paraId="3AE3C9B7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32" w:type="dxa"/>
            <w:vAlign w:val="center"/>
          </w:tcPr>
          <w:p w14:paraId="4FBE4D0B" w14:textId="77777777" w:rsidR="00857149" w:rsidRPr="00470CEA" w:rsidRDefault="00857149" w:rsidP="008571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</w:tbl>
    <w:p w14:paraId="245ABDBE" w14:textId="77777777" w:rsidR="007E2295" w:rsidRDefault="007E2295" w:rsidP="00470CEA">
      <w:pPr>
        <w:jc w:val="center"/>
        <w:rPr>
          <w:b/>
        </w:rPr>
        <w:sectPr w:rsidR="007E2295" w:rsidSect="00393710">
          <w:headerReference w:type="default" r:id="rId8"/>
          <w:headerReference w:type="first" r:id="rId9"/>
          <w:pgSz w:w="11906" w:h="16838"/>
          <w:pgMar w:top="414" w:right="707" w:bottom="284" w:left="1276" w:header="709" w:footer="709" w:gutter="0"/>
          <w:cols w:space="720"/>
          <w:titlePg/>
          <w:docGrid w:linePitch="326"/>
        </w:sectPr>
      </w:pPr>
    </w:p>
    <w:p w14:paraId="482DF8DD" w14:textId="77777777" w:rsidR="00470CEA" w:rsidRDefault="00470CEA" w:rsidP="00470CEA">
      <w:pPr>
        <w:jc w:val="center"/>
        <w:rPr>
          <w:b/>
        </w:rPr>
      </w:pPr>
      <w:r w:rsidRPr="00224362">
        <w:rPr>
          <w:b/>
        </w:rPr>
        <w:lastRenderedPageBreak/>
        <w:t>Раздел 3. Мероприятия муниципальной программы</w:t>
      </w:r>
      <w:r>
        <w:t>.</w:t>
      </w:r>
      <w:r>
        <w:rPr>
          <w:b/>
        </w:rPr>
        <w:t xml:space="preserve"> </w:t>
      </w:r>
    </w:p>
    <w:p w14:paraId="26B12422" w14:textId="77777777" w:rsidR="00470CEA" w:rsidRDefault="00470CEA" w:rsidP="00470CEA">
      <w:pPr>
        <w:jc w:val="center"/>
        <w:rPr>
          <w:b/>
        </w:rPr>
      </w:pPr>
    </w:p>
    <w:p w14:paraId="74C3EAC4" w14:textId="77777777" w:rsidR="00470CEA" w:rsidRDefault="00470CEA" w:rsidP="00470CEA">
      <w:pPr>
        <w:jc w:val="center"/>
        <w:rPr>
          <w:b/>
        </w:rPr>
      </w:pPr>
      <w:r>
        <w:rPr>
          <w:b/>
        </w:rPr>
        <w:t xml:space="preserve">ПЕРЕЧЕНЬ </w:t>
      </w:r>
      <w:r w:rsidRPr="00DD0240">
        <w:rPr>
          <w:b/>
        </w:rPr>
        <w:t>МЕРОПРИЯТИЙ</w:t>
      </w:r>
    </w:p>
    <w:p w14:paraId="1B1246CF" w14:textId="77777777" w:rsidR="00470CEA" w:rsidRPr="00807440" w:rsidRDefault="00470CEA" w:rsidP="00470CEA">
      <w:pPr>
        <w:jc w:val="center"/>
        <w:rPr>
          <w:b/>
        </w:rPr>
      </w:pPr>
      <w:r>
        <w:rPr>
          <w:b/>
        </w:rPr>
        <w:t xml:space="preserve"> муниципальной </w:t>
      </w:r>
      <w:r w:rsidRPr="006139F4">
        <w:rPr>
          <w:b/>
        </w:rPr>
        <w:t>программы</w:t>
      </w:r>
      <w:r>
        <w:rPr>
          <w:b/>
        </w:rPr>
        <w:t xml:space="preserve"> </w:t>
      </w:r>
      <w:r w:rsidRPr="00470CEA">
        <w:rPr>
          <w:b/>
        </w:rPr>
        <w:t>«Энергосбережение и повышение энергетической эффективности на территории Няндомского муниципального округа</w:t>
      </w:r>
      <w:r w:rsidRPr="00470CEA">
        <w:rPr>
          <w:b/>
          <w:color w:val="000000"/>
          <w:sz w:val="26"/>
          <w:szCs w:val="26"/>
        </w:rPr>
        <w:t>»</w:t>
      </w:r>
    </w:p>
    <w:p w14:paraId="2733325E" w14:textId="77777777" w:rsidR="00470CEA" w:rsidRPr="00AA48EA" w:rsidRDefault="00470CEA" w:rsidP="00470CE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060" w:type="dxa"/>
        <w:tblInd w:w="817" w:type="dxa"/>
        <w:tblLook w:val="04A0" w:firstRow="1" w:lastRow="0" w:firstColumn="1" w:lastColumn="0" w:noHBand="0" w:noVBand="1"/>
      </w:tblPr>
      <w:tblGrid>
        <w:gridCol w:w="540"/>
        <w:gridCol w:w="3340"/>
        <w:gridCol w:w="2340"/>
        <w:gridCol w:w="2980"/>
        <w:gridCol w:w="2980"/>
        <w:gridCol w:w="960"/>
        <w:gridCol w:w="960"/>
        <w:gridCol w:w="960"/>
      </w:tblGrid>
      <w:tr w:rsidR="00857149" w14:paraId="29BFF41F" w14:textId="77777777" w:rsidTr="005A5C93">
        <w:trPr>
          <w:trHeight w:val="600"/>
          <w:tblHeader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FF85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72AA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C04B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C9A5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AFE7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0C77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оценка расходов, тыс. руб</w:t>
            </w:r>
          </w:p>
        </w:tc>
      </w:tr>
      <w:tr w:rsidR="00857149" w14:paraId="4278C16E" w14:textId="77777777" w:rsidTr="005A5C93">
        <w:trPr>
          <w:trHeight w:val="600"/>
          <w:tblHeader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51A5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01D4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EE91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09362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2FEC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3F80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C3B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70C8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</w:t>
            </w:r>
          </w:p>
        </w:tc>
      </w:tr>
      <w:tr w:rsidR="00857149" w14:paraId="432B61E4" w14:textId="77777777" w:rsidTr="00857149">
        <w:trPr>
          <w:trHeight w:val="6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74E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E708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9D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4674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B116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1A3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6B27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92EF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</w:tr>
      <w:tr w:rsidR="00857149" w14:paraId="69B00B80" w14:textId="77777777" w:rsidTr="00857149">
        <w:trPr>
          <w:trHeight w:val="855"/>
        </w:trPr>
        <w:tc>
          <w:tcPr>
            <w:tcW w:w="9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74F7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Задача 1: реконструкция и капитальный ремонт систем электро-, водо- и теплоснабжения с внедрением энергоэффективных устройств (оборудования и технологий) с целью уменьшения потерь энергии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8FF70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03772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FF80F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457F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</w:tr>
      <w:tr w:rsidR="00857149" w14:paraId="44DA343F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2D1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D251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Капитальный ремонт и модернизация сетей наружного освещения с </w:t>
            </w:r>
            <w:r w:rsidR="00D0083D">
              <w:rPr>
                <w:color w:val="000000"/>
                <w:sz w:val="23"/>
                <w:szCs w:val="23"/>
              </w:rPr>
              <w:t>применением</w:t>
            </w:r>
            <w:r>
              <w:rPr>
                <w:color w:val="000000"/>
                <w:sz w:val="23"/>
                <w:szCs w:val="23"/>
              </w:rPr>
              <w:t xml:space="preserve"> энергосберегающих технологий.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5041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A3E7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C4FB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A5D6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BD9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11C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1000</w:t>
            </w:r>
          </w:p>
        </w:tc>
      </w:tr>
      <w:tr w:rsidR="00857149" w14:paraId="0C0D08A8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321C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31D9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3FFD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A592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380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094D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0BF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D33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3043F621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1D6A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53C7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D225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BCC5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AB97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C2E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F18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AB7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53E3B168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60EE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78A1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A699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133F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2BB4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8AD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E67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E886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1000</w:t>
            </w:r>
          </w:p>
        </w:tc>
      </w:tr>
      <w:tr w:rsidR="00857149" w14:paraId="5E98C1DB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9C26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3477A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9E24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B4252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0CE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8780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06FA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BA8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60B8C2E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1CF3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756F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Внедрение автоматизированной системы управления наружным освещением (АСУНО)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FD70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8580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6828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B2BE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0C84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8F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2A042400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0D6DB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7F23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4A3F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0F1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202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4B7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1D3A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6DF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2D399ACD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5DF4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47BD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0C6E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117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9C6C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150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07E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084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6C3FD9B6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F4879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33D0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9B2E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01A1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883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8B2F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5FAD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70A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05BEA35E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8FFE8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51C32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7941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9F06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9CE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AC6F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0FB4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C58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448BCEAA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0B4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F96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Установка эн</w:t>
            </w:r>
            <w:r w:rsidR="00D0083D"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ргосберегающего оборудования (станции управления с частотным преобразователем, насосное оборудование)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E6F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BB8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A7B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3CD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261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A820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0112E56" w14:textId="77777777" w:rsidTr="00857149">
        <w:trPr>
          <w:trHeight w:val="6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4347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D718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8252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00F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D01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CB91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53E9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EBFC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7D09F2D5" w14:textId="77777777" w:rsidTr="00857149">
        <w:trPr>
          <w:trHeight w:val="6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B4D5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FF7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2F09F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BC8F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87A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3D30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2B63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42DB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03165D9A" w14:textId="77777777" w:rsidTr="00857149">
        <w:trPr>
          <w:trHeight w:val="6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5C82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CFDF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7357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9D23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2819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2502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8C66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00AA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289C33EA" w14:textId="77777777" w:rsidTr="00857149">
        <w:trPr>
          <w:trHeight w:val="6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18CC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1774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8800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4301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CF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9BF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B60A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89AE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B691CEB" w14:textId="77777777" w:rsidTr="00857149">
        <w:trPr>
          <w:trHeight w:val="600"/>
        </w:trPr>
        <w:tc>
          <w:tcPr>
            <w:tcW w:w="9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806C3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Задача 2: привлечение инвестиций из различных источников финансирования на мероприятия по повышению энергоэффективности</w:t>
            </w:r>
          </w:p>
        </w:tc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C4CD3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011F7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207DA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0772F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</w:tr>
      <w:tr w:rsidR="00857149" w14:paraId="499BE6EB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2AD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3D1F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B230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DBF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FE46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3FE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FCA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B5EA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746C8230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697B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7393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B0F5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F31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3B6A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37FD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F3A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04A3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E7B8A92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B539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28DE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B1D7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6CF92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616B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23BE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DDF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678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E07E99C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FBA3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6914A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0932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A461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0A58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ABA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3E2B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CFB7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38A81843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9D64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EE62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0E12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B683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A035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CFA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162E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D364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0E17DA66" w14:textId="77777777" w:rsidTr="00857149">
        <w:trPr>
          <w:trHeight w:val="600"/>
        </w:trPr>
        <w:tc>
          <w:tcPr>
            <w:tcW w:w="9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B78D5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Задача 3: реконструкция и капитальный ремонт систем электро-, водо- и теплоснабжения  с целью уменьшения потерь энергии</w:t>
            </w:r>
          </w:p>
        </w:tc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B652F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9AB4F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1C2CCA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EED7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</w:tr>
      <w:tr w:rsidR="00857149" w14:paraId="1FD72177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466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4DFD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Восстановление аварийных участков эл</w:t>
            </w:r>
            <w:r w:rsidR="00D0083D"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ктрических, тепловых и водопроводных сетей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70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54F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1627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481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B84C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2710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</w:tr>
      <w:tr w:rsidR="00857149" w14:paraId="6DE2999D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B98B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F619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F393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D3B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DA1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A812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EAB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731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35E210B8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C0ED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198F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6B75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45C7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D507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1D3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FE8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F685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2901599E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8312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22B2A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EB21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3E3C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6B3B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676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E8D8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9229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</w:t>
            </w:r>
          </w:p>
        </w:tc>
      </w:tr>
      <w:tr w:rsidR="00857149" w14:paraId="1F7E18E1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7DCF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5A08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CA4A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52E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F10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AAC6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5F79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735F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79A5A7B9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D228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E7D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</w:t>
            </w:r>
            <w:r w:rsidR="00D0083D">
              <w:rPr>
                <w:color w:val="000000"/>
                <w:sz w:val="23"/>
                <w:szCs w:val="23"/>
              </w:rPr>
              <w:t>то</w:t>
            </w:r>
            <w:r>
              <w:rPr>
                <w:color w:val="000000"/>
                <w:sz w:val="23"/>
                <w:szCs w:val="23"/>
              </w:rPr>
              <w:t>вка систем теплоснабжения к ОЗП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150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11D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9D4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98C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0674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D57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</w:tr>
      <w:tr w:rsidR="00857149" w14:paraId="6D6FD98A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04E7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EA7D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A761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1420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EA8B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215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BF0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66D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0B1C80AA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9783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6DF2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AD18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4E80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6596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02D0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CBF0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A87E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6D5E5E4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0A1D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DBC20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6FD9A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BDEF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5009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AB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E9BA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3B0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</w:t>
            </w:r>
          </w:p>
        </w:tc>
      </w:tr>
      <w:tr w:rsidR="00857149" w14:paraId="3252EE61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122B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D738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548C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69CA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13F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E18F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4ED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B7F6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6F52CBF9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FCAE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5E6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Оплата услуг по передаче информации с приборов учёта тепловой энергии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9943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СА и ЖКХ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E2A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C9348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B373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19E15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A5D8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</w:tr>
      <w:tr w:rsidR="00857149" w14:paraId="69C9C99E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7F7A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5C18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E206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EBB0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F08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A99B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7516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9B88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6D91FFE3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8AEC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5F636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3617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DEE23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5967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B618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A28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29D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568443BD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2AA4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BB86C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EAB0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4E4D1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B10A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96C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A232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3D80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16,8</w:t>
            </w:r>
          </w:p>
        </w:tc>
      </w:tr>
      <w:tr w:rsidR="00857149" w14:paraId="592785C2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77B69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6252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BA02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F734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4E5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E789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5CF10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58336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0CF34D7E" w14:textId="77777777" w:rsidTr="00857149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346D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5680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012DAD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ВСЕГО по муниципальной программе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069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Итого, в т.ч.: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7FEF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4000,4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CCC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666,8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45FB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C92A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</w:tr>
      <w:tr w:rsidR="00857149" w14:paraId="160A40EE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0840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071082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3C25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D270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9A8C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BB6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863A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FEAD3BC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9A67B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24831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6E5D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8867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9B7D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EF74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0DA1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857149" w14:paraId="1F78EB8E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99C0E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7486DF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70548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Бюджет округа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870E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ED2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5BBD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53D99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1666,8</w:t>
            </w:r>
          </w:p>
        </w:tc>
      </w:tr>
      <w:tr w:rsidR="00857149" w14:paraId="3DEABF7D" w14:textId="77777777" w:rsidTr="00857149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1594F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FC2AC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F087" w14:textId="77777777" w:rsidR="00857149" w:rsidRDefault="0085714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Внебюджетное финансирование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55BE3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DC12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78C1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25244" w14:textId="77777777" w:rsidR="00857149" w:rsidRDefault="0085714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</w:tbl>
    <w:p w14:paraId="71C0EE81" w14:textId="77777777" w:rsidR="00470CEA" w:rsidRDefault="00470CEA" w:rsidP="0050723D">
      <w:pPr>
        <w:jc w:val="center"/>
        <w:rPr>
          <w:b/>
        </w:rPr>
      </w:pPr>
    </w:p>
    <w:p w14:paraId="118AD1BD" w14:textId="77777777" w:rsidR="00470CEA" w:rsidRDefault="00470CEA" w:rsidP="00B57627">
      <w:pPr>
        <w:rPr>
          <w:b/>
          <w:color w:val="FF0000"/>
        </w:rPr>
      </w:pPr>
    </w:p>
    <w:p w14:paraId="159CF157" w14:textId="77777777" w:rsidR="00470CEA" w:rsidRDefault="00470CEA" w:rsidP="00F70EA8">
      <w:pPr>
        <w:spacing w:before="100" w:beforeAutospacing="1" w:after="100" w:afterAutospacing="1"/>
        <w:jc w:val="both"/>
        <w:sectPr w:rsidR="00470CEA" w:rsidSect="007E2295">
          <w:pgSz w:w="16838" w:h="11906" w:orient="landscape"/>
          <w:pgMar w:top="1276" w:right="414" w:bottom="709" w:left="284" w:header="709" w:footer="709" w:gutter="0"/>
          <w:cols w:space="720"/>
          <w:docGrid w:linePitch="326"/>
        </w:sect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8755"/>
        <w:gridCol w:w="5812"/>
      </w:tblGrid>
      <w:tr w:rsidR="00470CEA" w14:paraId="31DFB633" w14:textId="77777777" w:rsidTr="004F6471">
        <w:tc>
          <w:tcPr>
            <w:tcW w:w="8755" w:type="dxa"/>
          </w:tcPr>
          <w:p w14:paraId="40E35A7E" w14:textId="77777777" w:rsidR="00470CEA" w:rsidRDefault="00470CEA" w:rsidP="004F6471">
            <w:pPr>
              <w:spacing w:before="100" w:beforeAutospacing="1" w:after="100" w:afterAutospacing="1"/>
              <w:jc w:val="both"/>
            </w:pPr>
          </w:p>
        </w:tc>
        <w:tc>
          <w:tcPr>
            <w:tcW w:w="5812" w:type="dxa"/>
          </w:tcPr>
          <w:p w14:paraId="6D135CFA" w14:textId="77777777" w:rsidR="00A0721C" w:rsidRDefault="00A0721C" w:rsidP="00F70EA8">
            <w:pPr>
              <w:jc w:val="center"/>
            </w:pPr>
          </w:p>
          <w:p w14:paraId="1AE2CE6C" w14:textId="77777777" w:rsidR="00470CEA" w:rsidRDefault="00470CEA" w:rsidP="00F70EA8">
            <w:pPr>
              <w:jc w:val="center"/>
            </w:pPr>
            <w:r>
              <w:t>ПРИЛОЖЕНИЕ 1</w:t>
            </w:r>
          </w:p>
          <w:p w14:paraId="0A15B26B" w14:textId="77777777" w:rsidR="00470CEA" w:rsidRDefault="00470CEA" w:rsidP="00F70EA8">
            <w:pPr>
              <w:jc w:val="center"/>
            </w:pPr>
            <w:r>
              <w:t xml:space="preserve">к муниципальной программе </w:t>
            </w:r>
          </w:p>
          <w:p w14:paraId="7D6A7AA6" w14:textId="77777777" w:rsidR="008624DB" w:rsidRPr="008624DB" w:rsidRDefault="008624DB" w:rsidP="008624DB">
            <w:pPr>
              <w:jc w:val="center"/>
            </w:pPr>
            <w:r w:rsidRPr="008624DB">
              <w:t xml:space="preserve">    «Энергосбережение и повышение энергетической эффективности на территории Няндомского муниципального округа</w:t>
            </w:r>
            <w:r w:rsidRPr="008624DB">
              <w:rPr>
                <w:color w:val="000000"/>
                <w:sz w:val="26"/>
                <w:szCs w:val="26"/>
              </w:rPr>
              <w:t>»</w:t>
            </w:r>
          </w:p>
          <w:p w14:paraId="78F032F4" w14:textId="77777777" w:rsidR="00470CEA" w:rsidRPr="006F45DD" w:rsidRDefault="00470CEA" w:rsidP="008624DB">
            <w:pPr>
              <w:jc w:val="center"/>
            </w:pPr>
          </w:p>
        </w:tc>
      </w:tr>
    </w:tbl>
    <w:p w14:paraId="6E5D8A3B" w14:textId="77777777" w:rsidR="00470CEA" w:rsidRDefault="00470CEA" w:rsidP="00470CEA">
      <w:pPr>
        <w:rPr>
          <w:b/>
        </w:rPr>
      </w:pPr>
    </w:p>
    <w:p w14:paraId="158CF31F" w14:textId="77777777" w:rsidR="00470CEA" w:rsidRPr="000036FB" w:rsidRDefault="00470CEA" w:rsidP="00470CEA">
      <w:pPr>
        <w:ind w:firstLine="709"/>
        <w:jc w:val="center"/>
        <w:rPr>
          <w:b/>
        </w:rPr>
      </w:pPr>
      <w:r w:rsidRPr="000036FB">
        <w:rPr>
          <w:b/>
        </w:rPr>
        <w:t>Сведения</w:t>
      </w:r>
    </w:p>
    <w:p w14:paraId="5B579F23" w14:textId="77777777" w:rsidR="008624DB" w:rsidRPr="00807440" w:rsidRDefault="00470CEA" w:rsidP="008624DB">
      <w:pPr>
        <w:jc w:val="center"/>
        <w:rPr>
          <w:b/>
        </w:rPr>
      </w:pPr>
      <w:r w:rsidRPr="000036FB">
        <w:rPr>
          <w:b/>
        </w:rPr>
        <w:t>о методике расчета  целевых показателей и источниках информации о значениях целевых показателей муниципальной программы</w:t>
      </w:r>
      <w:r w:rsidR="008624DB">
        <w:rPr>
          <w:b/>
        </w:rPr>
        <w:t xml:space="preserve">   </w:t>
      </w:r>
      <w:r w:rsidR="008624DB" w:rsidRPr="00AA48EA">
        <w:t xml:space="preserve">  </w:t>
      </w:r>
      <w:r w:rsidR="008624DB" w:rsidRPr="00470CEA">
        <w:rPr>
          <w:b/>
        </w:rPr>
        <w:t>«Энергосбережение и повышение энергетической эффективности на территории Няндомского муниципального округа</w:t>
      </w:r>
      <w:r w:rsidR="008624DB" w:rsidRPr="00470CEA">
        <w:rPr>
          <w:b/>
          <w:color w:val="000000"/>
          <w:sz w:val="26"/>
          <w:szCs w:val="26"/>
        </w:rPr>
        <w:t>»</w:t>
      </w:r>
    </w:p>
    <w:p w14:paraId="4B80E85E" w14:textId="77777777" w:rsidR="00470CEA" w:rsidRDefault="00470CEA" w:rsidP="00470CEA">
      <w:pPr>
        <w:ind w:firstLine="709"/>
        <w:jc w:val="center"/>
        <w:rPr>
          <w:b/>
        </w:rPr>
      </w:pPr>
    </w:p>
    <w:p w14:paraId="2B5F3225" w14:textId="77777777" w:rsidR="00470CEA" w:rsidRPr="004A4B5B" w:rsidRDefault="00470CEA" w:rsidP="00470CEA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6095"/>
        <w:gridCol w:w="3731"/>
      </w:tblGrid>
      <w:tr w:rsidR="00470CEA" w:rsidRPr="004F6471" w14:paraId="09B91057" w14:textId="77777777" w:rsidTr="00F70EA8">
        <w:trPr>
          <w:tblHeader/>
          <w:jc w:val="center"/>
        </w:trPr>
        <w:tc>
          <w:tcPr>
            <w:tcW w:w="5181" w:type="dxa"/>
            <w:shd w:val="clear" w:color="auto" w:fill="auto"/>
          </w:tcPr>
          <w:p w14:paraId="7E1380AA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Наименование целевых показателей программы, единица измерения</w:t>
            </w:r>
          </w:p>
        </w:tc>
        <w:tc>
          <w:tcPr>
            <w:tcW w:w="6095" w:type="dxa"/>
            <w:shd w:val="clear" w:color="auto" w:fill="auto"/>
          </w:tcPr>
          <w:p w14:paraId="4D3C080C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Порядок расчета</w:t>
            </w:r>
          </w:p>
        </w:tc>
        <w:tc>
          <w:tcPr>
            <w:tcW w:w="3731" w:type="dxa"/>
            <w:shd w:val="clear" w:color="auto" w:fill="auto"/>
          </w:tcPr>
          <w:p w14:paraId="130D8BCE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Источник информации</w:t>
            </w:r>
          </w:p>
        </w:tc>
      </w:tr>
      <w:tr w:rsidR="00470CEA" w:rsidRPr="004F6471" w14:paraId="0237B14B" w14:textId="77777777" w:rsidTr="00F70EA8">
        <w:trPr>
          <w:tblHeader/>
          <w:jc w:val="center"/>
        </w:trPr>
        <w:tc>
          <w:tcPr>
            <w:tcW w:w="5181" w:type="dxa"/>
            <w:shd w:val="clear" w:color="auto" w:fill="auto"/>
          </w:tcPr>
          <w:p w14:paraId="1BB49D6B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7B07D41B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2</w:t>
            </w:r>
          </w:p>
        </w:tc>
        <w:tc>
          <w:tcPr>
            <w:tcW w:w="3731" w:type="dxa"/>
            <w:shd w:val="clear" w:color="auto" w:fill="auto"/>
          </w:tcPr>
          <w:p w14:paraId="7660FF86" w14:textId="77777777" w:rsidR="00470CEA" w:rsidRPr="004F6471" w:rsidRDefault="00470CEA" w:rsidP="00F70E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6471">
              <w:rPr>
                <w:b/>
              </w:rPr>
              <w:t>3</w:t>
            </w:r>
          </w:p>
        </w:tc>
      </w:tr>
      <w:tr w:rsidR="00470CEA" w:rsidRPr="004F6471" w14:paraId="69C240D0" w14:textId="77777777" w:rsidTr="00F70EA8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14:paraId="2D99363B" w14:textId="77777777" w:rsidR="00470CEA" w:rsidRPr="004F6471" w:rsidRDefault="00470CEA" w:rsidP="006A4F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F6471">
              <w:rPr>
                <w:b/>
                <w:spacing w:val="1"/>
              </w:rPr>
              <w:t xml:space="preserve">Задача 1 - </w:t>
            </w:r>
            <w:r w:rsidR="004F6471" w:rsidRPr="004F6471">
              <w:rPr>
                <w:color w:val="000000"/>
              </w:rPr>
              <w:t>реконструкция и капитальный ремонт систем электро-, водо- и теплоснабжения с внедрением энергоэффективных устройств (оборудования и технологий) с целью уменьшения потерь энергии</w:t>
            </w:r>
          </w:p>
        </w:tc>
      </w:tr>
      <w:tr w:rsidR="00470CEA" w:rsidRPr="004F6471" w14:paraId="36DE00E1" w14:textId="77777777" w:rsidTr="00F70EA8">
        <w:trPr>
          <w:jc w:val="center"/>
        </w:trPr>
        <w:tc>
          <w:tcPr>
            <w:tcW w:w="5181" w:type="dxa"/>
            <w:shd w:val="clear" w:color="auto" w:fill="auto"/>
          </w:tcPr>
          <w:p w14:paraId="5C3D5210" w14:textId="77777777" w:rsidR="00470CEA" w:rsidRPr="004F6471" w:rsidRDefault="00B57627" w:rsidP="006A4F96">
            <w:pPr>
              <w:autoSpaceDE w:val="0"/>
              <w:autoSpaceDN w:val="0"/>
              <w:adjustRightInd w:val="0"/>
              <w:jc w:val="both"/>
            </w:pPr>
            <w:r w:rsidRPr="008A2BF3">
              <w:t>Полнота средств (включая субсидии из областного бюджета) на</w:t>
            </w:r>
            <w:r w:rsidR="00E00256">
              <w:t xml:space="preserve"> </w:t>
            </w:r>
            <w:r w:rsidRPr="004F6471">
              <w:rPr>
                <w:color w:val="000000"/>
              </w:rPr>
              <w:t>реконструкци</w:t>
            </w:r>
            <w:r w:rsidR="00E00256">
              <w:rPr>
                <w:color w:val="000000"/>
              </w:rPr>
              <w:t>ю</w:t>
            </w:r>
            <w:r w:rsidRPr="004F6471">
              <w:rPr>
                <w:color w:val="000000"/>
              </w:rPr>
              <w:t xml:space="preserve"> и капитальный ремонт систем электро-, водо- и теплоснабжения с внедрением энергоэффективных устройств (оборудования и технологий)</w:t>
            </w:r>
            <w:r>
              <w:rPr>
                <w:color w:val="000000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37821C3C" w14:textId="77777777" w:rsidR="00470CEA" w:rsidRPr="00B57627" w:rsidRDefault="00B57627" w:rsidP="006A4F96">
            <w:pPr>
              <w:autoSpaceDE w:val="0"/>
              <w:autoSpaceDN w:val="0"/>
              <w:adjustRightInd w:val="0"/>
              <w:jc w:val="both"/>
            </w:pPr>
            <w:r w:rsidRPr="00B57627">
              <w:t>Сумма освоенных средств/ лимит * 100 %</w:t>
            </w:r>
          </w:p>
        </w:tc>
        <w:tc>
          <w:tcPr>
            <w:tcW w:w="3731" w:type="dxa"/>
            <w:shd w:val="clear" w:color="auto" w:fill="auto"/>
          </w:tcPr>
          <w:p w14:paraId="1581FD45" w14:textId="77777777" w:rsidR="00470CEA" w:rsidRPr="00B57627" w:rsidRDefault="00B57627" w:rsidP="006A4F96">
            <w:pPr>
              <w:autoSpaceDE w:val="0"/>
              <w:autoSpaceDN w:val="0"/>
              <w:adjustRightInd w:val="0"/>
              <w:jc w:val="both"/>
            </w:pPr>
            <w:r>
              <w:t>Отчёт по исполнению МП</w:t>
            </w:r>
          </w:p>
        </w:tc>
      </w:tr>
      <w:tr w:rsidR="00470CEA" w:rsidRPr="004F6471" w14:paraId="5F91048C" w14:textId="77777777" w:rsidTr="00F70EA8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14:paraId="7DD49625" w14:textId="77777777" w:rsidR="00470CEA" w:rsidRPr="00B57627" w:rsidRDefault="00470CEA" w:rsidP="006A4F96">
            <w:pPr>
              <w:autoSpaceDE w:val="0"/>
              <w:autoSpaceDN w:val="0"/>
              <w:adjustRightInd w:val="0"/>
              <w:jc w:val="both"/>
            </w:pPr>
            <w:r w:rsidRPr="00B57627">
              <w:rPr>
                <w:b/>
              </w:rPr>
              <w:t>Задача 2 -</w:t>
            </w:r>
            <w:r w:rsidRPr="00B57627">
              <w:t xml:space="preserve"> </w:t>
            </w:r>
            <w:r w:rsidR="004F6471" w:rsidRPr="00B57627">
              <w:rPr>
                <w:color w:val="000000"/>
              </w:rPr>
              <w:t>привлечение инвестиций из различных источников финансирования на мероприятия по повышению энергоэффективности.</w:t>
            </w:r>
          </w:p>
        </w:tc>
      </w:tr>
      <w:tr w:rsidR="00470CEA" w:rsidRPr="004F6471" w14:paraId="4051AC84" w14:textId="77777777" w:rsidTr="00F70EA8">
        <w:trPr>
          <w:jc w:val="center"/>
        </w:trPr>
        <w:tc>
          <w:tcPr>
            <w:tcW w:w="5181" w:type="dxa"/>
            <w:shd w:val="clear" w:color="auto" w:fill="auto"/>
          </w:tcPr>
          <w:p w14:paraId="5968597B" w14:textId="77777777" w:rsidR="00470CEA" w:rsidRPr="004F6471" w:rsidRDefault="007E2295" w:rsidP="006A4F96">
            <w:pPr>
              <w:autoSpaceDE w:val="0"/>
              <w:autoSpaceDN w:val="0"/>
              <w:adjustRightInd w:val="0"/>
              <w:jc w:val="both"/>
            </w:pPr>
            <w:r w:rsidRPr="004F6471">
              <w:t>Освоение средств, предусмотренных инвестиционной программой</w:t>
            </w:r>
            <w:r w:rsidR="00B57627">
              <w:t>.</w:t>
            </w:r>
          </w:p>
        </w:tc>
        <w:tc>
          <w:tcPr>
            <w:tcW w:w="6095" w:type="dxa"/>
            <w:shd w:val="clear" w:color="auto" w:fill="auto"/>
          </w:tcPr>
          <w:p w14:paraId="133DAFBC" w14:textId="77777777" w:rsidR="00470CEA" w:rsidRPr="00B57627" w:rsidRDefault="00B57627" w:rsidP="006A4F96">
            <w:pPr>
              <w:autoSpaceDE w:val="0"/>
              <w:autoSpaceDN w:val="0"/>
              <w:adjustRightInd w:val="0"/>
              <w:jc w:val="both"/>
            </w:pPr>
            <w:r w:rsidRPr="00B57627">
              <w:t>Фактический объем инвестиционных средств, привлеченный в топливно-энергетический комплекс/лимит * 100%</w:t>
            </w:r>
          </w:p>
        </w:tc>
        <w:tc>
          <w:tcPr>
            <w:tcW w:w="3731" w:type="dxa"/>
            <w:shd w:val="clear" w:color="auto" w:fill="auto"/>
          </w:tcPr>
          <w:p w14:paraId="408B6FED" w14:textId="77777777" w:rsidR="00470CEA" w:rsidRPr="00B57627" w:rsidRDefault="00B57627" w:rsidP="006A4F96">
            <w:pPr>
              <w:autoSpaceDE w:val="0"/>
              <w:autoSpaceDN w:val="0"/>
              <w:adjustRightInd w:val="0"/>
              <w:jc w:val="both"/>
            </w:pPr>
            <w:r>
              <w:t>Отчёт РСО</w:t>
            </w:r>
          </w:p>
        </w:tc>
      </w:tr>
      <w:tr w:rsidR="00470CEA" w:rsidRPr="004F6471" w14:paraId="3D3AB453" w14:textId="77777777" w:rsidTr="00F70EA8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14:paraId="1854207E" w14:textId="77777777" w:rsidR="006A4F96" w:rsidRPr="00B57627" w:rsidRDefault="00470CEA" w:rsidP="006A4F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3 - </w:t>
            </w:r>
            <w:r w:rsidR="004F6471" w:rsidRPr="00B57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капитальный ремонт систем электро-, водо- и теплоснабжения с целью уменьшения потерь энергии</w:t>
            </w:r>
          </w:p>
          <w:p w14:paraId="6E6F41C2" w14:textId="77777777" w:rsidR="00470CEA" w:rsidRPr="00B57627" w:rsidRDefault="00470CEA" w:rsidP="006A4F96">
            <w:pPr>
              <w:autoSpaceDE w:val="0"/>
              <w:autoSpaceDN w:val="0"/>
              <w:adjustRightInd w:val="0"/>
              <w:jc w:val="both"/>
            </w:pPr>
          </w:p>
        </w:tc>
      </w:tr>
      <w:tr w:rsidR="00470CEA" w:rsidRPr="004F6471" w14:paraId="74ED36D5" w14:textId="77777777" w:rsidTr="00F70EA8">
        <w:trPr>
          <w:jc w:val="center"/>
        </w:trPr>
        <w:tc>
          <w:tcPr>
            <w:tcW w:w="5181" w:type="dxa"/>
            <w:shd w:val="clear" w:color="auto" w:fill="auto"/>
            <w:vAlign w:val="center"/>
          </w:tcPr>
          <w:p w14:paraId="1024AFF1" w14:textId="77777777" w:rsidR="00470CEA" w:rsidRPr="007A34C8" w:rsidRDefault="00B57627" w:rsidP="006A4F96">
            <w:pPr>
              <w:pStyle w:val="ae"/>
              <w:tabs>
                <w:tab w:val="left" w:pos="142"/>
              </w:tabs>
              <w:jc w:val="both"/>
              <w:rPr>
                <w:highlight w:val="yellow"/>
                <w:lang w:val="ru-RU" w:eastAsia="ru-RU"/>
              </w:rPr>
            </w:pPr>
            <w:r w:rsidRPr="007A34C8">
              <w:rPr>
                <w:lang w:val="ru-RU" w:eastAsia="ru-RU"/>
              </w:rPr>
              <w:t xml:space="preserve">Полнота средств (включая субсидии из областного бюджета) на </w:t>
            </w:r>
            <w:r w:rsidRPr="007A34C8">
              <w:rPr>
                <w:color w:val="000000"/>
                <w:lang w:val="ru-RU" w:eastAsia="ru-RU"/>
              </w:rPr>
              <w:t>реконструкци</w:t>
            </w:r>
            <w:r w:rsidR="00E00256" w:rsidRPr="007A34C8">
              <w:rPr>
                <w:color w:val="000000"/>
                <w:lang w:val="ru-RU" w:eastAsia="ru-RU"/>
              </w:rPr>
              <w:t>ю</w:t>
            </w:r>
            <w:r w:rsidRPr="007A34C8">
              <w:rPr>
                <w:color w:val="000000"/>
                <w:lang w:val="ru-RU" w:eastAsia="ru-RU"/>
              </w:rPr>
              <w:t xml:space="preserve"> и капитальный ремонт систем электро-, водо- и теплоснабжения.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7E7795" w14:textId="77777777" w:rsidR="00470CEA" w:rsidRPr="007A34C8" w:rsidRDefault="00B57627" w:rsidP="006A4F96">
            <w:pPr>
              <w:pStyle w:val="ae"/>
              <w:jc w:val="both"/>
              <w:rPr>
                <w:lang w:val="ru-RU" w:eastAsia="ru-RU"/>
              </w:rPr>
            </w:pPr>
            <w:r w:rsidRPr="007A34C8">
              <w:rPr>
                <w:lang w:val="ru-RU" w:eastAsia="ru-RU"/>
              </w:rPr>
              <w:t>Сумма освоенных средств/ лимит * 100 %</w:t>
            </w:r>
          </w:p>
        </w:tc>
        <w:tc>
          <w:tcPr>
            <w:tcW w:w="3731" w:type="dxa"/>
            <w:shd w:val="clear" w:color="auto" w:fill="auto"/>
            <w:vAlign w:val="center"/>
          </w:tcPr>
          <w:p w14:paraId="10BE7077" w14:textId="77777777" w:rsidR="00470CEA" w:rsidRPr="007A34C8" w:rsidRDefault="00B57627" w:rsidP="006A4F96">
            <w:pPr>
              <w:pStyle w:val="ae"/>
              <w:jc w:val="both"/>
              <w:rPr>
                <w:lang w:val="ru-RU" w:eastAsia="ru-RU"/>
              </w:rPr>
            </w:pPr>
            <w:r w:rsidRPr="007A34C8">
              <w:rPr>
                <w:lang w:val="ru-RU" w:eastAsia="ru-RU"/>
              </w:rPr>
              <w:t>Отчёт по исполнению МП</w:t>
            </w:r>
          </w:p>
        </w:tc>
      </w:tr>
    </w:tbl>
    <w:p w14:paraId="4B5D6CA9" w14:textId="77777777" w:rsidR="00470CEA" w:rsidRDefault="00470CEA" w:rsidP="002515E7">
      <w:pPr>
        <w:rPr>
          <w:b/>
          <w:color w:val="FF0000"/>
        </w:rPr>
        <w:sectPr w:rsidR="00470CEA" w:rsidSect="007E2295">
          <w:pgSz w:w="16838" w:h="11906" w:orient="landscape"/>
          <w:pgMar w:top="1276" w:right="414" w:bottom="709" w:left="284" w:header="709" w:footer="709" w:gutter="0"/>
          <w:cols w:space="720"/>
          <w:docGrid w:linePitch="326"/>
        </w:sectPr>
      </w:pPr>
    </w:p>
    <w:p w14:paraId="5A1E5CCB" w14:textId="77777777" w:rsidR="0050723D" w:rsidRDefault="0050723D" w:rsidP="002515E7">
      <w:pPr>
        <w:autoSpaceDE w:val="0"/>
        <w:autoSpaceDN w:val="0"/>
        <w:adjustRightInd w:val="0"/>
        <w:jc w:val="both"/>
        <w:outlineLvl w:val="1"/>
        <w:rPr>
          <w:b/>
        </w:rPr>
      </w:pPr>
    </w:p>
    <w:sectPr w:rsidR="0050723D" w:rsidSect="00E57708">
      <w:pgSz w:w="16838" w:h="11906" w:orient="landscape"/>
      <w:pgMar w:top="993" w:right="414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C589D" w14:textId="77777777" w:rsidR="004168BC" w:rsidRDefault="004168BC">
      <w:r>
        <w:separator/>
      </w:r>
    </w:p>
  </w:endnote>
  <w:endnote w:type="continuationSeparator" w:id="0">
    <w:p w14:paraId="0A768A96" w14:textId="77777777" w:rsidR="004168BC" w:rsidRDefault="0041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1269A" w14:textId="77777777" w:rsidR="004168BC" w:rsidRDefault="004168BC">
      <w:r>
        <w:separator/>
      </w:r>
    </w:p>
  </w:footnote>
  <w:footnote w:type="continuationSeparator" w:id="0">
    <w:p w14:paraId="159157E1" w14:textId="77777777" w:rsidR="004168BC" w:rsidRDefault="00416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29F2" w14:textId="77777777" w:rsidR="00C538ED" w:rsidRDefault="00C538E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3B8D">
      <w:rPr>
        <w:noProof/>
      </w:rPr>
      <w:t>2</w:t>
    </w:r>
    <w:r>
      <w:fldChar w:fldCharType="end"/>
    </w:r>
  </w:p>
  <w:p w14:paraId="28A101A2" w14:textId="77777777" w:rsidR="00C538ED" w:rsidRDefault="00C538E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0" w:type="auto"/>
      <w:tblLook w:val="04A0" w:firstRow="1" w:lastRow="0" w:firstColumn="1" w:lastColumn="0" w:noHBand="0" w:noVBand="1"/>
    </w:tblPr>
    <w:tblGrid>
      <w:gridCol w:w="9354"/>
    </w:tblGrid>
    <w:tr w:rsidR="00C538ED" w:rsidRPr="00D11C2E" w14:paraId="011696CF" w14:textId="77777777" w:rsidTr="00393710">
      <w:tc>
        <w:tcPr>
          <w:tcW w:w="9354" w:type="dxa"/>
          <w:shd w:val="clear" w:color="auto" w:fill="auto"/>
        </w:tcPr>
        <w:p w14:paraId="7826FF0C" w14:textId="5A01A103" w:rsidR="00C538ED" w:rsidRPr="00D11C2E" w:rsidRDefault="005A5C93" w:rsidP="00393710">
          <w:pPr>
            <w:jc w:val="center"/>
            <w:rPr>
              <w:b/>
              <w:sz w:val="36"/>
              <w:szCs w:val="36"/>
            </w:rPr>
          </w:pPr>
          <w:r w:rsidRPr="00D11C2E">
            <w:rPr>
              <w:b/>
              <w:noProof/>
              <w:sz w:val="36"/>
              <w:szCs w:val="36"/>
            </w:rPr>
            <w:drawing>
              <wp:inline distT="0" distB="0" distL="0" distR="0" wp14:anchorId="50DE72B9" wp14:editId="3FB33B95">
                <wp:extent cx="561975" cy="676275"/>
                <wp:effectExtent l="0" t="0" r="0" b="0"/>
                <wp:docPr id="1" name="Рисунок 1" descr="Описание: 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B135E55" w14:textId="77777777" w:rsidR="00C538ED" w:rsidRPr="00D11C2E" w:rsidRDefault="00C538ED" w:rsidP="00393710">
          <w:pPr>
            <w:jc w:val="center"/>
            <w:rPr>
              <w:b/>
              <w:sz w:val="28"/>
              <w:szCs w:val="28"/>
            </w:rPr>
          </w:pPr>
        </w:p>
      </w:tc>
    </w:tr>
    <w:tr w:rsidR="00C538ED" w:rsidRPr="00D11C2E" w14:paraId="5D04D5F6" w14:textId="77777777" w:rsidTr="00393710">
      <w:tc>
        <w:tcPr>
          <w:tcW w:w="9354" w:type="dxa"/>
          <w:shd w:val="clear" w:color="auto" w:fill="auto"/>
        </w:tcPr>
        <w:p w14:paraId="5AA431F4" w14:textId="77777777" w:rsidR="00C538ED" w:rsidRPr="00D11C2E" w:rsidRDefault="00C538ED" w:rsidP="00393710">
          <w:pPr>
            <w:jc w:val="center"/>
            <w:rPr>
              <w:b/>
              <w:sz w:val="28"/>
              <w:szCs w:val="28"/>
            </w:rPr>
          </w:pPr>
          <w:r w:rsidRPr="00D11C2E">
            <w:rPr>
              <w:b/>
              <w:sz w:val="28"/>
              <w:szCs w:val="28"/>
            </w:rPr>
            <w:t>АДМИНИСТРАЦИЯ</w:t>
          </w:r>
        </w:p>
        <w:p w14:paraId="681D44AB" w14:textId="77777777" w:rsidR="00C538ED" w:rsidRPr="00D11C2E" w:rsidRDefault="00C538ED" w:rsidP="00393710">
          <w:pPr>
            <w:jc w:val="center"/>
            <w:rPr>
              <w:b/>
              <w:sz w:val="28"/>
              <w:szCs w:val="28"/>
            </w:rPr>
          </w:pPr>
          <w:r w:rsidRPr="00D11C2E">
            <w:rPr>
              <w:b/>
              <w:sz w:val="28"/>
              <w:szCs w:val="28"/>
            </w:rPr>
            <w:t>НЯНДОМСКОГО МУНИЦИПАЛЬНОГО ОКРУГА</w:t>
          </w:r>
        </w:p>
        <w:p w14:paraId="45E0300F" w14:textId="77777777" w:rsidR="00C538ED" w:rsidRPr="00D11C2E" w:rsidRDefault="00C538ED" w:rsidP="00393710">
          <w:pPr>
            <w:jc w:val="center"/>
            <w:rPr>
              <w:b/>
              <w:sz w:val="28"/>
              <w:szCs w:val="28"/>
            </w:rPr>
          </w:pPr>
          <w:r w:rsidRPr="00D11C2E">
            <w:rPr>
              <w:b/>
              <w:sz w:val="28"/>
              <w:szCs w:val="28"/>
            </w:rPr>
            <w:t>АРХАНГЕЛЬСКОЙ ОБЛАСТИ</w:t>
          </w:r>
        </w:p>
        <w:p w14:paraId="44A0846B" w14:textId="77777777" w:rsidR="00C538ED" w:rsidRPr="00D11C2E" w:rsidRDefault="00C538ED" w:rsidP="00393710">
          <w:pPr>
            <w:jc w:val="center"/>
            <w:rPr>
              <w:b/>
              <w:sz w:val="36"/>
              <w:szCs w:val="36"/>
            </w:rPr>
          </w:pPr>
        </w:p>
      </w:tc>
    </w:tr>
    <w:tr w:rsidR="00C538ED" w:rsidRPr="00D11C2E" w14:paraId="622F5CDD" w14:textId="77777777" w:rsidTr="00393710">
      <w:tc>
        <w:tcPr>
          <w:tcW w:w="9354" w:type="dxa"/>
          <w:shd w:val="clear" w:color="auto" w:fill="auto"/>
        </w:tcPr>
        <w:p w14:paraId="1D911716" w14:textId="77777777" w:rsidR="00C538ED" w:rsidRPr="00D11C2E" w:rsidRDefault="00C538ED" w:rsidP="00393710">
          <w:pPr>
            <w:jc w:val="center"/>
            <w:rPr>
              <w:rFonts w:ascii="Georgia" w:hAnsi="Georgia"/>
              <w:b/>
              <w:sz w:val="36"/>
              <w:szCs w:val="36"/>
            </w:rPr>
          </w:pPr>
          <w:r w:rsidRPr="00D11C2E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C538ED" w:rsidRPr="00D11C2E" w14:paraId="03226999" w14:textId="77777777" w:rsidTr="00393710">
      <w:tc>
        <w:tcPr>
          <w:tcW w:w="9354" w:type="dxa"/>
          <w:shd w:val="clear" w:color="auto" w:fill="auto"/>
        </w:tcPr>
        <w:p w14:paraId="4E0A7B20" w14:textId="77777777" w:rsidR="00C538ED" w:rsidRPr="00D11C2E" w:rsidRDefault="00C538ED" w:rsidP="00393710">
          <w:pPr>
            <w:jc w:val="center"/>
            <w:rPr>
              <w:b/>
              <w:sz w:val="28"/>
              <w:szCs w:val="28"/>
            </w:rPr>
          </w:pPr>
        </w:p>
      </w:tc>
    </w:tr>
    <w:tr w:rsidR="00C538ED" w:rsidRPr="00D11C2E" w14:paraId="757E5E79" w14:textId="77777777" w:rsidTr="00393710">
      <w:tc>
        <w:tcPr>
          <w:tcW w:w="9354" w:type="dxa"/>
          <w:shd w:val="clear" w:color="auto" w:fill="auto"/>
        </w:tcPr>
        <w:p w14:paraId="5A39C66E" w14:textId="77777777" w:rsidR="00C538ED" w:rsidRPr="00D11C2E" w:rsidRDefault="00C538ED" w:rsidP="00393710">
          <w:pPr>
            <w:jc w:val="center"/>
            <w:rPr>
              <w:sz w:val="28"/>
              <w:szCs w:val="28"/>
            </w:rPr>
          </w:pPr>
          <w:r w:rsidRPr="00D11C2E">
            <w:rPr>
              <w:sz w:val="28"/>
              <w:szCs w:val="28"/>
            </w:rPr>
            <w:t>от «     » ___________ 202</w:t>
          </w:r>
          <w:r>
            <w:rPr>
              <w:sz w:val="28"/>
              <w:szCs w:val="28"/>
            </w:rPr>
            <w:t>3</w:t>
          </w:r>
          <w:r w:rsidRPr="00D11C2E">
            <w:rPr>
              <w:sz w:val="28"/>
              <w:szCs w:val="28"/>
            </w:rPr>
            <w:t xml:space="preserve"> г. №          -па</w:t>
          </w:r>
        </w:p>
      </w:tc>
    </w:tr>
    <w:tr w:rsidR="00C538ED" w:rsidRPr="00D11C2E" w14:paraId="4256DB47" w14:textId="77777777" w:rsidTr="00393710">
      <w:tc>
        <w:tcPr>
          <w:tcW w:w="9354" w:type="dxa"/>
          <w:shd w:val="clear" w:color="auto" w:fill="auto"/>
        </w:tcPr>
        <w:p w14:paraId="0BFB4A1C" w14:textId="77777777" w:rsidR="00C538ED" w:rsidRPr="00D11C2E" w:rsidRDefault="00C538ED" w:rsidP="00393710">
          <w:pPr>
            <w:jc w:val="center"/>
            <w:rPr>
              <w:sz w:val="28"/>
              <w:szCs w:val="28"/>
            </w:rPr>
          </w:pPr>
        </w:p>
      </w:tc>
    </w:tr>
    <w:tr w:rsidR="00C538ED" w:rsidRPr="00D11C2E" w14:paraId="0C473B91" w14:textId="77777777" w:rsidTr="00393710">
      <w:tc>
        <w:tcPr>
          <w:tcW w:w="9354" w:type="dxa"/>
          <w:shd w:val="clear" w:color="auto" w:fill="auto"/>
        </w:tcPr>
        <w:p w14:paraId="19271B19" w14:textId="77777777" w:rsidR="00C538ED" w:rsidRPr="00D11C2E" w:rsidRDefault="00C538ED" w:rsidP="00393710">
          <w:pPr>
            <w:jc w:val="center"/>
            <w:rPr>
              <w:sz w:val="28"/>
              <w:szCs w:val="28"/>
            </w:rPr>
          </w:pPr>
          <w:r w:rsidRPr="00D11C2E">
            <w:t>г. Няндома</w:t>
          </w:r>
        </w:p>
      </w:tc>
    </w:tr>
  </w:tbl>
  <w:p w14:paraId="23C4E6F8" w14:textId="77777777" w:rsidR="00C538ED" w:rsidRDefault="00C538E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1DA0"/>
    <w:multiLevelType w:val="hybridMultilevel"/>
    <w:tmpl w:val="030AD334"/>
    <w:lvl w:ilvl="0" w:tplc="5E2084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1AB0111"/>
    <w:multiLevelType w:val="hybridMultilevel"/>
    <w:tmpl w:val="00C87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572DF"/>
    <w:multiLevelType w:val="hybridMultilevel"/>
    <w:tmpl w:val="67046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7E9A"/>
    <w:multiLevelType w:val="hybridMultilevel"/>
    <w:tmpl w:val="191A808E"/>
    <w:lvl w:ilvl="0" w:tplc="DCC2B91C">
      <w:start w:val="1"/>
      <w:numFmt w:val="decimal"/>
      <w:lvlText w:val="%1.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0F127E"/>
    <w:multiLevelType w:val="hybridMultilevel"/>
    <w:tmpl w:val="086688C0"/>
    <w:lvl w:ilvl="0" w:tplc="1CB48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D26247"/>
    <w:multiLevelType w:val="hybridMultilevel"/>
    <w:tmpl w:val="F92E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A0189"/>
    <w:multiLevelType w:val="hybridMultilevel"/>
    <w:tmpl w:val="0F8CC1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5773C0"/>
    <w:multiLevelType w:val="hybridMultilevel"/>
    <w:tmpl w:val="4A68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34389"/>
    <w:multiLevelType w:val="hybridMultilevel"/>
    <w:tmpl w:val="23246A1E"/>
    <w:lvl w:ilvl="0" w:tplc="454E4E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8918FA"/>
    <w:multiLevelType w:val="hybridMultilevel"/>
    <w:tmpl w:val="BB3EBCC6"/>
    <w:lvl w:ilvl="0" w:tplc="C58C45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7165A"/>
    <w:multiLevelType w:val="hybridMultilevel"/>
    <w:tmpl w:val="50227F5E"/>
    <w:lvl w:ilvl="0" w:tplc="BFF6C75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C6B4A"/>
    <w:multiLevelType w:val="hybridMultilevel"/>
    <w:tmpl w:val="8FE23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9"/>
  </w:num>
  <w:num w:numId="12">
    <w:abstractNumId w:val="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E9"/>
    <w:rsid w:val="00000006"/>
    <w:rsid w:val="00005735"/>
    <w:rsid w:val="00006B5E"/>
    <w:rsid w:val="00007C07"/>
    <w:rsid w:val="00026422"/>
    <w:rsid w:val="0003149B"/>
    <w:rsid w:val="00032CA1"/>
    <w:rsid w:val="00033EE6"/>
    <w:rsid w:val="000374EA"/>
    <w:rsid w:val="00051A4B"/>
    <w:rsid w:val="00053A4E"/>
    <w:rsid w:val="00053EF9"/>
    <w:rsid w:val="000549D1"/>
    <w:rsid w:val="000552B6"/>
    <w:rsid w:val="00061159"/>
    <w:rsid w:val="00073744"/>
    <w:rsid w:val="000756DF"/>
    <w:rsid w:val="00075745"/>
    <w:rsid w:val="0007677F"/>
    <w:rsid w:val="00081944"/>
    <w:rsid w:val="0008280F"/>
    <w:rsid w:val="00093250"/>
    <w:rsid w:val="000A1D4D"/>
    <w:rsid w:val="000A3367"/>
    <w:rsid w:val="000E3C4D"/>
    <w:rsid w:val="00101144"/>
    <w:rsid w:val="00103A2E"/>
    <w:rsid w:val="00105140"/>
    <w:rsid w:val="001069BB"/>
    <w:rsid w:val="001117C2"/>
    <w:rsid w:val="001220A3"/>
    <w:rsid w:val="001232EA"/>
    <w:rsid w:val="001250CB"/>
    <w:rsid w:val="0012520E"/>
    <w:rsid w:val="0012559D"/>
    <w:rsid w:val="00127CB2"/>
    <w:rsid w:val="001450A4"/>
    <w:rsid w:val="00145BD4"/>
    <w:rsid w:val="0014670B"/>
    <w:rsid w:val="001501F6"/>
    <w:rsid w:val="001766D8"/>
    <w:rsid w:val="00176AE1"/>
    <w:rsid w:val="00177114"/>
    <w:rsid w:val="001801AE"/>
    <w:rsid w:val="00182574"/>
    <w:rsid w:val="00184E85"/>
    <w:rsid w:val="00185ABB"/>
    <w:rsid w:val="0018740B"/>
    <w:rsid w:val="00192896"/>
    <w:rsid w:val="0019587A"/>
    <w:rsid w:val="001A1F73"/>
    <w:rsid w:val="001A434C"/>
    <w:rsid w:val="001A5ED4"/>
    <w:rsid w:val="001B0CFB"/>
    <w:rsid w:val="001B33A6"/>
    <w:rsid w:val="001B54E6"/>
    <w:rsid w:val="001C7310"/>
    <w:rsid w:val="001D59A7"/>
    <w:rsid w:val="001D6569"/>
    <w:rsid w:val="001E4E00"/>
    <w:rsid w:val="001E501D"/>
    <w:rsid w:val="001F769D"/>
    <w:rsid w:val="00210F6C"/>
    <w:rsid w:val="00223173"/>
    <w:rsid w:val="002249A2"/>
    <w:rsid w:val="002323A2"/>
    <w:rsid w:val="0024460E"/>
    <w:rsid w:val="002515E7"/>
    <w:rsid w:val="00253C01"/>
    <w:rsid w:val="00253DF1"/>
    <w:rsid w:val="0025404E"/>
    <w:rsid w:val="00256278"/>
    <w:rsid w:val="0026405F"/>
    <w:rsid w:val="00274588"/>
    <w:rsid w:val="00284BE7"/>
    <w:rsid w:val="00286756"/>
    <w:rsid w:val="00286C29"/>
    <w:rsid w:val="00294F36"/>
    <w:rsid w:val="002B3422"/>
    <w:rsid w:val="002B4F3F"/>
    <w:rsid w:val="002C4289"/>
    <w:rsid w:val="002D4A31"/>
    <w:rsid w:val="002E00D5"/>
    <w:rsid w:val="002E6CA6"/>
    <w:rsid w:val="00306F2C"/>
    <w:rsid w:val="003145D4"/>
    <w:rsid w:val="00316160"/>
    <w:rsid w:val="0032022C"/>
    <w:rsid w:val="00320863"/>
    <w:rsid w:val="00321835"/>
    <w:rsid w:val="00326071"/>
    <w:rsid w:val="003279AC"/>
    <w:rsid w:val="00330049"/>
    <w:rsid w:val="00342225"/>
    <w:rsid w:val="0034266E"/>
    <w:rsid w:val="003505E1"/>
    <w:rsid w:val="00350F77"/>
    <w:rsid w:val="00351238"/>
    <w:rsid w:val="00351845"/>
    <w:rsid w:val="00352726"/>
    <w:rsid w:val="00360092"/>
    <w:rsid w:val="00362815"/>
    <w:rsid w:val="00367880"/>
    <w:rsid w:val="00371B0F"/>
    <w:rsid w:val="00374840"/>
    <w:rsid w:val="00374B88"/>
    <w:rsid w:val="00376F16"/>
    <w:rsid w:val="0039353F"/>
    <w:rsid w:val="00393710"/>
    <w:rsid w:val="003A0F5E"/>
    <w:rsid w:val="003A45F6"/>
    <w:rsid w:val="003A5292"/>
    <w:rsid w:val="003A741C"/>
    <w:rsid w:val="003B64C3"/>
    <w:rsid w:val="003C4937"/>
    <w:rsid w:val="003D21E3"/>
    <w:rsid w:val="003E4F80"/>
    <w:rsid w:val="00401556"/>
    <w:rsid w:val="004168BC"/>
    <w:rsid w:val="004404B7"/>
    <w:rsid w:val="00441937"/>
    <w:rsid w:val="004463C9"/>
    <w:rsid w:val="0045448E"/>
    <w:rsid w:val="0045661F"/>
    <w:rsid w:val="004578B1"/>
    <w:rsid w:val="004616B3"/>
    <w:rsid w:val="00465610"/>
    <w:rsid w:val="00465CCF"/>
    <w:rsid w:val="00470CEA"/>
    <w:rsid w:val="00486234"/>
    <w:rsid w:val="00492206"/>
    <w:rsid w:val="004A7A95"/>
    <w:rsid w:val="004B10D5"/>
    <w:rsid w:val="004C024F"/>
    <w:rsid w:val="004C1B5F"/>
    <w:rsid w:val="004C2AB5"/>
    <w:rsid w:val="004F5064"/>
    <w:rsid w:val="004F6471"/>
    <w:rsid w:val="00501FA4"/>
    <w:rsid w:val="00505832"/>
    <w:rsid w:val="0050723D"/>
    <w:rsid w:val="0050796D"/>
    <w:rsid w:val="005108A4"/>
    <w:rsid w:val="00512AE9"/>
    <w:rsid w:val="0052118D"/>
    <w:rsid w:val="005260B5"/>
    <w:rsid w:val="00535869"/>
    <w:rsid w:val="005503D3"/>
    <w:rsid w:val="00553979"/>
    <w:rsid w:val="005668F4"/>
    <w:rsid w:val="0057348B"/>
    <w:rsid w:val="005744F4"/>
    <w:rsid w:val="005A01BD"/>
    <w:rsid w:val="005A5C93"/>
    <w:rsid w:val="005A658B"/>
    <w:rsid w:val="005B126F"/>
    <w:rsid w:val="005B2B8C"/>
    <w:rsid w:val="005C343E"/>
    <w:rsid w:val="005C35C9"/>
    <w:rsid w:val="005C7F47"/>
    <w:rsid w:val="005D3B8D"/>
    <w:rsid w:val="005D44B1"/>
    <w:rsid w:val="005D4D83"/>
    <w:rsid w:val="005F1500"/>
    <w:rsid w:val="005F1ED2"/>
    <w:rsid w:val="005F3256"/>
    <w:rsid w:val="00610E72"/>
    <w:rsid w:val="006133F3"/>
    <w:rsid w:val="00615E3C"/>
    <w:rsid w:val="006170DC"/>
    <w:rsid w:val="00635159"/>
    <w:rsid w:val="00635702"/>
    <w:rsid w:val="00635D94"/>
    <w:rsid w:val="006415B5"/>
    <w:rsid w:val="00641C2A"/>
    <w:rsid w:val="00643455"/>
    <w:rsid w:val="00643670"/>
    <w:rsid w:val="00646860"/>
    <w:rsid w:val="00665CB0"/>
    <w:rsid w:val="006662E3"/>
    <w:rsid w:val="00666757"/>
    <w:rsid w:val="00675ADA"/>
    <w:rsid w:val="00680BAB"/>
    <w:rsid w:val="00682F09"/>
    <w:rsid w:val="00683B56"/>
    <w:rsid w:val="006935B2"/>
    <w:rsid w:val="006A4F96"/>
    <w:rsid w:val="006B2550"/>
    <w:rsid w:val="006B26A5"/>
    <w:rsid w:val="006C2EA2"/>
    <w:rsid w:val="006C5F2F"/>
    <w:rsid w:val="006D19B7"/>
    <w:rsid w:val="006E3E43"/>
    <w:rsid w:val="006F07B6"/>
    <w:rsid w:val="00704DB2"/>
    <w:rsid w:val="0070678D"/>
    <w:rsid w:val="007116E0"/>
    <w:rsid w:val="007117BC"/>
    <w:rsid w:val="0071652D"/>
    <w:rsid w:val="00717DA3"/>
    <w:rsid w:val="007230E4"/>
    <w:rsid w:val="0072454F"/>
    <w:rsid w:val="00743C5B"/>
    <w:rsid w:val="00757F52"/>
    <w:rsid w:val="00757F99"/>
    <w:rsid w:val="00762635"/>
    <w:rsid w:val="007669A1"/>
    <w:rsid w:val="00770D82"/>
    <w:rsid w:val="007808B6"/>
    <w:rsid w:val="00780F1B"/>
    <w:rsid w:val="007817F2"/>
    <w:rsid w:val="00781C08"/>
    <w:rsid w:val="00794B7F"/>
    <w:rsid w:val="00797A7C"/>
    <w:rsid w:val="007A15A0"/>
    <w:rsid w:val="007A34C8"/>
    <w:rsid w:val="007A6DCA"/>
    <w:rsid w:val="007C2BB5"/>
    <w:rsid w:val="007C4CBA"/>
    <w:rsid w:val="007E2295"/>
    <w:rsid w:val="007E2F19"/>
    <w:rsid w:val="007E3EAB"/>
    <w:rsid w:val="007E6459"/>
    <w:rsid w:val="007F6B40"/>
    <w:rsid w:val="007F6E1E"/>
    <w:rsid w:val="00803BA6"/>
    <w:rsid w:val="00846AB2"/>
    <w:rsid w:val="00850206"/>
    <w:rsid w:val="00857149"/>
    <w:rsid w:val="008624DB"/>
    <w:rsid w:val="00885601"/>
    <w:rsid w:val="00893A58"/>
    <w:rsid w:val="00894BEC"/>
    <w:rsid w:val="00895281"/>
    <w:rsid w:val="008953A3"/>
    <w:rsid w:val="00895833"/>
    <w:rsid w:val="008961D9"/>
    <w:rsid w:val="008A2BF3"/>
    <w:rsid w:val="008B479B"/>
    <w:rsid w:val="008B5091"/>
    <w:rsid w:val="008B7580"/>
    <w:rsid w:val="008C3476"/>
    <w:rsid w:val="008C75F2"/>
    <w:rsid w:val="008D191D"/>
    <w:rsid w:val="008D3477"/>
    <w:rsid w:val="008E0E1B"/>
    <w:rsid w:val="008F3547"/>
    <w:rsid w:val="008F3A46"/>
    <w:rsid w:val="009039AA"/>
    <w:rsid w:val="00911D7F"/>
    <w:rsid w:val="00921F60"/>
    <w:rsid w:val="00955CDF"/>
    <w:rsid w:val="00963B4B"/>
    <w:rsid w:val="00964E5A"/>
    <w:rsid w:val="009671B3"/>
    <w:rsid w:val="00975B8D"/>
    <w:rsid w:val="00982B0F"/>
    <w:rsid w:val="009A413F"/>
    <w:rsid w:val="009C1A4B"/>
    <w:rsid w:val="009D67A2"/>
    <w:rsid w:val="009E1902"/>
    <w:rsid w:val="009F04B3"/>
    <w:rsid w:val="00A0721C"/>
    <w:rsid w:val="00A143C6"/>
    <w:rsid w:val="00A15CBB"/>
    <w:rsid w:val="00A271B3"/>
    <w:rsid w:val="00A37D45"/>
    <w:rsid w:val="00A410B0"/>
    <w:rsid w:val="00A42C49"/>
    <w:rsid w:val="00A5340A"/>
    <w:rsid w:val="00A534F6"/>
    <w:rsid w:val="00A56F7A"/>
    <w:rsid w:val="00A71098"/>
    <w:rsid w:val="00A779FF"/>
    <w:rsid w:val="00A845AC"/>
    <w:rsid w:val="00A87F69"/>
    <w:rsid w:val="00AA2F7F"/>
    <w:rsid w:val="00AA5454"/>
    <w:rsid w:val="00AA573B"/>
    <w:rsid w:val="00AA6FD1"/>
    <w:rsid w:val="00AC3130"/>
    <w:rsid w:val="00AC3268"/>
    <w:rsid w:val="00AC774F"/>
    <w:rsid w:val="00AE537B"/>
    <w:rsid w:val="00AF74F0"/>
    <w:rsid w:val="00B13896"/>
    <w:rsid w:val="00B16D23"/>
    <w:rsid w:val="00B17C97"/>
    <w:rsid w:val="00B25867"/>
    <w:rsid w:val="00B35237"/>
    <w:rsid w:val="00B40A39"/>
    <w:rsid w:val="00B41B55"/>
    <w:rsid w:val="00B45A7A"/>
    <w:rsid w:val="00B57627"/>
    <w:rsid w:val="00B61027"/>
    <w:rsid w:val="00B6755E"/>
    <w:rsid w:val="00B74084"/>
    <w:rsid w:val="00B830F7"/>
    <w:rsid w:val="00B83103"/>
    <w:rsid w:val="00BA0ADC"/>
    <w:rsid w:val="00BB231E"/>
    <w:rsid w:val="00BB2935"/>
    <w:rsid w:val="00BB3813"/>
    <w:rsid w:val="00BC706B"/>
    <w:rsid w:val="00BE16B9"/>
    <w:rsid w:val="00BE41AA"/>
    <w:rsid w:val="00BF6C46"/>
    <w:rsid w:val="00C03ECF"/>
    <w:rsid w:val="00C14161"/>
    <w:rsid w:val="00C168D2"/>
    <w:rsid w:val="00C17EC2"/>
    <w:rsid w:val="00C35C72"/>
    <w:rsid w:val="00C51641"/>
    <w:rsid w:val="00C5244A"/>
    <w:rsid w:val="00C538ED"/>
    <w:rsid w:val="00C561C1"/>
    <w:rsid w:val="00C654D8"/>
    <w:rsid w:val="00C66A8E"/>
    <w:rsid w:val="00C66D44"/>
    <w:rsid w:val="00C671BA"/>
    <w:rsid w:val="00C72944"/>
    <w:rsid w:val="00C81B62"/>
    <w:rsid w:val="00C8452D"/>
    <w:rsid w:val="00CA59CD"/>
    <w:rsid w:val="00CB29B2"/>
    <w:rsid w:val="00CB642B"/>
    <w:rsid w:val="00CC79EC"/>
    <w:rsid w:val="00CD5440"/>
    <w:rsid w:val="00CE506D"/>
    <w:rsid w:val="00CE5772"/>
    <w:rsid w:val="00CE6DDB"/>
    <w:rsid w:val="00CF3C8E"/>
    <w:rsid w:val="00D0083D"/>
    <w:rsid w:val="00D01F27"/>
    <w:rsid w:val="00D0286F"/>
    <w:rsid w:val="00D23485"/>
    <w:rsid w:val="00D25B1E"/>
    <w:rsid w:val="00D25E66"/>
    <w:rsid w:val="00D36B77"/>
    <w:rsid w:val="00D376D5"/>
    <w:rsid w:val="00D43426"/>
    <w:rsid w:val="00D47490"/>
    <w:rsid w:val="00D54483"/>
    <w:rsid w:val="00D57312"/>
    <w:rsid w:val="00D66126"/>
    <w:rsid w:val="00D71E44"/>
    <w:rsid w:val="00D80F21"/>
    <w:rsid w:val="00D86C44"/>
    <w:rsid w:val="00D87011"/>
    <w:rsid w:val="00DA6878"/>
    <w:rsid w:val="00DC2A3F"/>
    <w:rsid w:val="00DC2D1E"/>
    <w:rsid w:val="00DC3A3B"/>
    <w:rsid w:val="00DD607F"/>
    <w:rsid w:val="00DE5EB8"/>
    <w:rsid w:val="00DE787F"/>
    <w:rsid w:val="00DF198E"/>
    <w:rsid w:val="00E00256"/>
    <w:rsid w:val="00E007EE"/>
    <w:rsid w:val="00E00B31"/>
    <w:rsid w:val="00E015BC"/>
    <w:rsid w:val="00E02179"/>
    <w:rsid w:val="00E25E3C"/>
    <w:rsid w:val="00E3259D"/>
    <w:rsid w:val="00E34B22"/>
    <w:rsid w:val="00E40DA1"/>
    <w:rsid w:val="00E541BD"/>
    <w:rsid w:val="00E54C9C"/>
    <w:rsid w:val="00E57708"/>
    <w:rsid w:val="00E6483A"/>
    <w:rsid w:val="00E71A7D"/>
    <w:rsid w:val="00E86606"/>
    <w:rsid w:val="00E907ED"/>
    <w:rsid w:val="00E90DFE"/>
    <w:rsid w:val="00E92C1F"/>
    <w:rsid w:val="00EA6F77"/>
    <w:rsid w:val="00EB0E0E"/>
    <w:rsid w:val="00ED13F2"/>
    <w:rsid w:val="00ED739E"/>
    <w:rsid w:val="00EE34C8"/>
    <w:rsid w:val="00EF04BA"/>
    <w:rsid w:val="00F020DD"/>
    <w:rsid w:val="00F26EE5"/>
    <w:rsid w:val="00F3363A"/>
    <w:rsid w:val="00F37F01"/>
    <w:rsid w:val="00F578BB"/>
    <w:rsid w:val="00F614FF"/>
    <w:rsid w:val="00F62467"/>
    <w:rsid w:val="00F657CD"/>
    <w:rsid w:val="00F70EA8"/>
    <w:rsid w:val="00F73DAC"/>
    <w:rsid w:val="00F75012"/>
    <w:rsid w:val="00F856F8"/>
    <w:rsid w:val="00F9045E"/>
    <w:rsid w:val="00F91DA7"/>
    <w:rsid w:val="00FA0FBF"/>
    <w:rsid w:val="00FA3CA7"/>
    <w:rsid w:val="00FB0DA5"/>
    <w:rsid w:val="00FB0FA7"/>
    <w:rsid w:val="00FB74E6"/>
    <w:rsid w:val="00FC1BF1"/>
    <w:rsid w:val="00FD6B66"/>
    <w:rsid w:val="00FE2EBD"/>
    <w:rsid w:val="00FE53AF"/>
    <w:rsid w:val="00FE7057"/>
    <w:rsid w:val="00FE7F9D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B5C1F3"/>
  <w15:chartTrackingRefBased/>
  <w15:docId w15:val="{E411A2F1-FE60-44AC-8C18-278C09B9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723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rsid w:val="00512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uiPriority w:val="59"/>
    <w:rsid w:val="00E0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DA6878"/>
    <w:pPr>
      <w:jc w:val="center"/>
    </w:pPr>
    <w:rPr>
      <w:sz w:val="28"/>
      <w:szCs w:val="20"/>
    </w:rPr>
  </w:style>
  <w:style w:type="paragraph" w:customStyle="1" w:styleId="ConsPlusNormal">
    <w:name w:val="ConsPlusNormal"/>
    <w:link w:val="ConsPlusNormal0"/>
    <w:rsid w:val="001F76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6C2E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E16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uiPriority w:val="99"/>
    <w:rsid w:val="00757F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5">
    <w:name w:val="Прижатый влево"/>
    <w:basedOn w:val="a"/>
    <w:next w:val="a"/>
    <w:uiPriority w:val="99"/>
    <w:rsid w:val="00757F9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757F99"/>
    <w:rPr>
      <w:b/>
      <w:bCs w:val="0"/>
      <w:color w:val="26282F"/>
      <w:sz w:val="26"/>
    </w:rPr>
  </w:style>
  <w:style w:type="paragraph" w:styleId="a7">
    <w:name w:val="header"/>
    <w:basedOn w:val="a"/>
    <w:link w:val="a8"/>
    <w:uiPriority w:val="99"/>
    <w:rsid w:val="0037484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a"/>
    <w:uiPriority w:val="99"/>
    <w:rsid w:val="0037484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ody Text Indent"/>
    <w:basedOn w:val="a"/>
    <w:link w:val="ac"/>
    <w:uiPriority w:val="99"/>
    <w:rsid w:val="00C03ECF"/>
    <w:pPr>
      <w:spacing w:after="120"/>
      <w:ind w:left="283"/>
    </w:pPr>
    <w:rPr>
      <w:lang w:val="x-none" w:eastAsia="x-none"/>
    </w:rPr>
  </w:style>
  <w:style w:type="paragraph" w:customStyle="1" w:styleId="ad">
    <w:name w:val="Нормальный (таблица)"/>
    <w:basedOn w:val="a"/>
    <w:next w:val="a"/>
    <w:uiPriority w:val="99"/>
    <w:rsid w:val="007808B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a">
    <w:name w:val="Нижний колонтитул Знак"/>
    <w:link w:val="a9"/>
    <w:uiPriority w:val="99"/>
    <w:rsid w:val="000756DF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70CEA"/>
    <w:rPr>
      <w:rFonts w:ascii="Arial" w:hAnsi="Arial" w:cs="Arial"/>
      <w:lang w:val="ru-RU" w:eastAsia="ru-RU" w:bidi="ar-SA"/>
    </w:rPr>
  </w:style>
  <w:style w:type="paragraph" w:styleId="ae">
    <w:name w:val="Body Text"/>
    <w:basedOn w:val="a"/>
    <w:link w:val="af"/>
    <w:uiPriority w:val="99"/>
    <w:rsid w:val="00470CEA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rsid w:val="00470CEA"/>
    <w:rPr>
      <w:sz w:val="24"/>
      <w:szCs w:val="24"/>
    </w:rPr>
  </w:style>
  <w:style w:type="character" w:customStyle="1" w:styleId="fontstyle01">
    <w:name w:val="fontstyle01"/>
    <w:rsid w:val="00B5762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0">
    <w:basedOn w:val="a"/>
    <w:next w:val="af1"/>
    <w:uiPriority w:val="99"/>
    <w:unhideWhenUsed/>
    <w:rsid w:val="00E57708"/>
    <w:pPr>
      <w:spacing w:before="100" w:beforeAutospacing="1" w:after="100" w:afterAutospacing="1"/>
    </w:pPr>
  </w:style>
  <w:style w:type="paragraph" w:customStyle="1" w:styleId="content">
    <w:name w:val="content"/>
    <w:basedOn w:val="a"/>
    <w:uiPriority w:val="99"/>
    <w:rsid w:val="00E57708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iPriority w:val="99"/>
    <w:rsid w:val="00E57708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uiPriority w:val="99"/>
    <w:rsid w:val="00E57708"/>
    <w:rPr>
      <w:sz w:val="24"/>
      <w:szCs w:val="24"/>
      <w:lang w:val="x-none" w:eastAsia="x-none"/>
    </w:rPr>
  </w:style>
  <w:style w:type="character" w:styleId="af2">
    <w:name w:val="Strong"/>
    <w:uiPriority w:val="22"/>
    <w:qFormat/>
    <w:rsid w:val="00E57708"/>
    <w:rPr>
      <w:b/>
      <w:bCs/>
    </w:rPr>
  </w:style>
  <w:style w:type="character" w:customStyle="1" w:styleId="ac">
    <w:name w:val="Основной текст с отступом Знак"/>
    <w:link w:val="ab"/>
    <w:uiPriority w:val="99"/>
    <w:rsid w:val="00E57708"/>
    <w:rPr>
      <w:sz w:val="24"/>
      <w:szCs w:val="24"/>
    </w:rPr>
  </w:style>
  <w:style w:type="paragraph" w:customStyle="1" w:styleId="Heading">
    <w:name w:val="Heading"/>
    <w:uiPriority w:val="99"/>
    <w:rsid w:val="00E57708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af3">
    <w:name w:val="Знак Знак"/>
    <w:locked/>
    <w:rsid w:val="00E57708"/>
    <w:rPr>
      <w:sz w:val="24"/>
      <w:szCs w:val="24"/>
      <w:lang w:val="ru-RU" w:eastAsia="ru-RU" w:bidi="ar-SA"/>
    </w:rPr>
  </w:style>
  <w:style w:type="character" w:styleId="af4">
    <w:name w:val="Hyperlink"/>
    <w:uiPriority w:val="99"/>
    <w:unhideWhenUsed/>
    <w:rsid w:val="00E57708"/>
    <w:rPr>
      <w:color w:val="0000FF"/>
      <w:u w:val="single"/>
    </w:rPr>
  </w:style>
  <w:style w:type="paragraph" w:styleId="af5">
    <w:name w:val="Balloon Text"/>
    <w:basedOn w:val="a"/>
    <w:link w:val="af6"/>
    <w:rsid w:val="00E57708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E57708"/>
    <w:rPr>
      <w:rFonts w:ascii="Tahoma" w:hAnsi="Tahoma"/>
      <w:sz w:val="16"/>
      <w:szCs w:val="16"/>
      <w:lang w:val="x-none" w:eastAsia="x-none"/>
    </w:rPr>
  </w:style>
  <w:style w:type="paragraph" w:customStyle="1" w:styleId="1">
    <w:name w:val="1 Знак"/>
    <w:basedOn w:val="a"/>
    <w:rsid w:val="00E577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Верхний колонтитул Знак"/>
    <w:link w:val="a7"/>
    <w:uiPriority w:val="99"/>
    <w:rsid w:val="00E57708"/>
    <w:rPr>
      <w:sz w:val="24"/>
      <w:szCs w:val="24"/>
    </w:rPr>
  </w:style>
  <w:style w:type="character" w:styleId="af7">
    <w:name w:val="FollowedHyperlink"/>
    <w:uiPriority w:val="99"/>
    <w:unhideWhenUsed/>
    <w:rsid w:val="00E57708"/>
    <w:rPr>
      <w:color w:val="800080"/>
      <w:u w:val="single"/>
    </w:rPr>
  </w:style>
  <w:style w:type="paragraph" w:styleId="af8">
    <w:name w:val="List Paragraph"/>
    <w:basedOn w:val="a"/>
    <w:uiPriority w:val="34"/>
    <w:qFormat/>
    <w:rsid w:val="00E57708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E57708"/>
  </w:style>
  <w:style w:type="paragraph" w:customStyle="1" w:styleId="western">
    <w:name w:val="western"/>
    <w:basedOn w:val="a"/>
    <w:link w:val="western0"/>
    <w:rsid w:val="00393710"/>
    <w:pPr>
      <w:spacing w:before="100" w:beforeAutospacing="1" w:after="100" w:afterAutospacing="1"/>
    </w:pPr>
    <w:rPr>
      <w:lang w:val="x-none" w:eastAsia="x-none"/>
    </w:rPr>
  </w:style>
  <w:style w:type="character" w:customStyle="1" w:styleId="western0">
    <w:name w:val="western Знак"/>
    <w:link w:val="western"/>
    <w:rsid w:val="00393710"/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85601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Home</Company>
  <LinksUpToDate>false</LinksUpToDate>
  <CharactersWithSpaces>17441</CharactersWithSpaces>
  <SharedDoc>false</SharedDoc>
  <HLinks>
    <vt:vector size="6" baseType="variant">
      <vt:variant>
        <vt:i4>7143474</vt:i4>
      </vt:variant>
      <vt:variant>
        <vt:i4>0</vt:i4>
      </vt:variant>
      <vt:variant>
        <vt:i4>0</vt:i4>
      </vt:variant>
      <vt:variant>
        <vt:i4>5</vt:i4>
      </vt:variant>
      <vt:variant>
        <vt:lpwstr>garantf1://25185601.0/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Тариф_2</dc:creator>
  <cp:keywords/>
  <dc:description/>
  <cp:lastModifiedBy>IT-spec</cp:lastModifiedBy>
  <cp:revision>2</cp:revision>
  <cp:lastPrinted>2014-01-16T04:41:00Z</cp:lastPrinted>
  <dcterms:created xsi:type="dcterms:W3CDTF">2023-08-08T12:37:00Z</dcterms:created>
  <dcterms:modified xsi:type="dcterms:W3CDTF">2023-08-08T12:37:00Z</dcterms:modified>
</cp:coreProperties>
</file>