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A25E4" w14:paraId="4711DB2E" w14:textId="77777777" w:rsidTr="00C33DCC">
        <w:tc>
          <w:tcPr>
            <w:tcW w:w="9570" w:type="dxa"/>
          </w:tcPr>
          <w:p w14:paraId="7807F822" w14:textId="77777777" w:rsidR="003A25E4" w:rsidRDefault="003A25E4" w:rsidP="00C33DC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7739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5AF92E4" wp14:editId="0BA30215">
                  <wp:extent cx="564996" cy="680265"/>
                  <wp:effectExtent l="19050" t="0" r="6504" b="0"/>
                  <wp:docPr id="1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C72636" w14:textId="77777777" w:rsidR="003A25E4" w:rsidRPr="0037724A" w:rsidRDefault="003A25E4" w:rsidP="00C33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5E4" w14:paraId="2BB6D3B5" w14:textId="77777777" w:rsidTr="00C33DCC">
        <w:tc>
          <w:tcPr>
            <w:tcW w:w="9570" w:type="dxa"/>
          </w:tcPr>
          <w:p w14:paraId="13124D54" w14:textId="77777777" w:rsidR="003A25E4" w:rsidRPr="00680A52" w:rsidRDefault="003A25E4" w:rsidP="00C33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402D4C48" w14:textId="77777777" w:rsidR="003A25E4" w:rsidRPr="00680A52" w:rsidRDefault="003A25E4" w:rsidP="00C33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ЯНДОМСКОГО МУНИЦИПАЛЬНОГО ОКРУГА</w:t>
            </w:r>
          </w:p>
          <w:p w14:paraId="24D44BE9" w14:textId="77777777" w:rsidR="003A25E4" w:rsidRDefault="003A25E4" w:rsidP="00C33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7F70F6BE" w14:textId="77777777" w:rsidR="003A25E4" w:rsidRPr="0037724A" w:rsidRDefault="003A25E4" w:rsidP="00C33DC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A25E4" w14:paraId="1CA1EA8E" w14:textId="77777777" w:rsidTr="00C33DCC">
        <w:tc>
          <w:tcPr>
            <w:tcW w:w="9570" w:type="dxa"/>
          </w:tcPr>
          <w:p w14:paraId="1FE483D3" w14:textId="77777777" w:rsidR="003A25E4" w:rsidRPr="0037724A" w:rsidRDefault="003A25E4" w:rsidP="00C33DCC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3A25E4" w14:paraId="1DEAD0B6" w14:textId="77777777" w:rsidTr="00C33DCC">
        <w:tc>
          <w:tcPr>
            <w:tcW w:w="9570" w:type="dxa"/>
          </w:tcPr>
          <w:p w14:paraId="0AB00635" w14:textId="77777777" w:rsidR="003A25E4" w:rsidRDefault="003A25E4" w:rsidP="00C33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5E4" w14:paraId="6FDFE5A6" w14:textId="77777777" w:rsidTr="00C33DCC">
        <w:tc>
          <w:tcPr>
            <w:tcW w:w="9570" w:type="dxa"/>
          </w:tcPr>
          <w:p w14:paraId="54558519" w14:textId="77777777" w:rsidR="003A25E4" w:rsidRPr="00C7038B" w:rsidRDefault="003A25E4" w:rsidP="00C33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» ___________ 2023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 -па    </w:t>
            </w:r>
          </w:p>
        </w:tc>
      </w:tr>
      <w:tr w:rsidR="003A25E4" w14:paraId="11BCDF7B" w14:textId="77777777" w:rsidTr="00C33DCC">
        <w:tc>
          <w:tcPr>
            <w:tcW w:w="9570" w:type="dxa"/>
          </w:tcPr>
          <w:p w14:paraId="7B79FBC6" w14:textId="77777777" w:rsidR="003A25E4" w:rsidRPr="0037724A" w:rsidRDefault="003A25E4" w:rsidP="00C33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E4" w14:paraId="55399219" w14:textId="77777777" w:rsidTr="00C33DCC">
        <w:tc>
          <w:tcPr>
            <w:tcW w:w="9570" w:type="dxa"/>
          </w:tcPr>
          <w:p w14:paraId="15D6319A" w14:textId="77777777" w:rsidR="003A25E4" w:rsidRPr="0037724A" w:rsidRDefault="003A25E4" w:rsidP="00C33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3A25E4" w14:paraId="40AAFF0F" w14:textId="77777777" w:rsidTr="00C33DCC">
        <w:tc>
          <w:tcPr>
            <w:tcW w:w="9570" w:type="dxa"/>
          </w:tcPr>
          <w:p w14:paraId="1CA6A8EB" w14:textId="77777777" w:rsidR="003A25E4" w:rsidRPr="00C7038B" w:rsidRDefault="003A25E4" w:rsidP="00C33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E4" w14:paraId="7513DA6E" w14:textId="77777777" w:rsidTr="00C33DCC">
        <w:tc>
          <w:tcPr>
            <w:tcW w:w="9570" w:type="dxa"/>
          </w:tcPr>
          <w:p w14:paraId="7B07CB6C" w14:textId="77777777" w:rsidR="003A25E4" w:rsidRPr="00D729AA" w:rsidRDefault="003A25E4" w:rsidP="00C33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5D5EBA" w14:textId="77777777" w:rsidR="003A25E4" w:rsidRDefault="003A25E4" w:rsidP="00902D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4117A" w14:textId="11364E0F" w:rsidR="00A94C17" w:rsidRDefault="00B224DE" w:rsidP="00902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A0">
        <w:rPr>
          <w:rFonts w:ascii="Times New Roman" w:hAnsi="Times New Roman" w:cs="Times New Roman"/>
          <w:b/>
          <w:sz w:val="28"/>
          <w:szCs w:val="28"/>
        </w:rPr>
        <w:t>О</w:t>
      </w:r>
      <w:r w:rsidR="00A94C17">
        <w:rPr>
          <w:rFonts w:ascii="Times New Roman" w:hAnsi="Times New Roman" w:cs="Times New Roman"/>
          <w:b/>
          <w:sz w:val="28"/>
          <w:szCs w:val="28"/>
        </w:rPr>
        <w:t>б утверждении Положения о</w:t>
      </w:r>
      <w:r w:rsidRPr="00591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1CB">
        <w:rPr>
          <w:rFonts w:ascii="Times New Roman" w:hAnsi="Times New Roman" w:cs="Times New Roman"/>
          <w:b/>
          <w:sz w:val="28"/>
          <w:szCs w:val="28"/>
        </w:rPr>
        <w:t xml:space="preserve">порядке составления </w:t>
      </w:r>
      <w:r w:rsidRPr="005915A0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 Няндомского муниципального округа Архангельской области </w:t>
      </w:r>
    </w:p>
    <w:p w14:paraId="3A4F699D" w14:textId="77777777" w:rsidR="00B224DE" w:rsidRPr="005915A0" w:rsidRDefault="00B224DE" w:rsidP="00902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211CB">
        <w:rPr>
          <w:rFonts w:ascii="Times New Roman" w:hAnsi="Times New Roman" w:cs="Times New Roman"/>
          <w:b/>
          <w:sz w:val="28"/>
          <w:szCs w:val="28"/>
        </w:rPr>
        <w:t>очередной финансовый год и на плановый период</w:t>
      </w:r>
    </w:p>
    <w:p w14:paraId="139372FF" w14:textId="77777777" w:rsidR="00B224DE" w:rsidRPr="005915A0" w:rsidRDefault="00B224DE" w:rsidP="00902DE3">
      <w:pPr>
        <w:rPr>
          <w:rFonts w:ascii="Times New Roman" w:hAnsi="Times New Roman" w:cs="Times New Roman"/>
          <w:sz w:val="28"/>
          <w:szCs w:val="28"/>
        </w:rPr>
      </w:pPr>
    </w:p>
    <w:p w14:paraId="1AAF54A4" w14:textId="64AE7AE0" w:rsidR="00902DE3" w:rsidRPr="004D2DD1" w:rsidRDefault="00B224DE" w:rsidP="00902D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4FF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FC4FF0">
          <w:rPr>
            <w:rFonts w:ascii="Times New Roman" w:hAnsi="Times New Roman" w:cs="Times New Roman"/>
            <w:sz w:val="28"/>
            <w:szCs w:val="28"/>
          </w:rPr>
          <w:t>статьями 169</w:t>
        </w:r>
      </w:hyperlink>
      <w:r w:rsidRPr="00FC4FF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FC4FF0">
          <w:rPr>
            <w:rFonts w:ascii="Times New Roman" w:hAnsi="Times New Roman" w:cs="Times New Roman"/>
            <w:sz w:val="28"/>
            <w:szCs w:val="28"/>
          </w:rPr>
          <w:t>184</w:t>
        </w:r>
      </w:hyperlink>
      <w:r w:rsidRPr="00FC4FF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9211C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02DE3" w:rsidRPr="00317FC1">
        <w:rPr>
          <w:rFonts w:ascii="Times New Roman" w:eastAsia="Calibri" w:hAnsi="Times New Roman" w:cs="Times New Roman"/>
          <w:color w:val="000000"/>
          <w:sz w:val="28"/>
          <w:szCs w:val="28"/>
        </w:rPr>
        <w:t>стать</w:t>
      </w:r>
      <w:r w:rsidR="00902DE3">
        <w:rPr>
          <w:rFonts w:ascii="Times New Roman" w:eastAsia="Calibri" w:hAnsi="Times New Roman" w:cs="Times New Roman"/>
          <w:color w:val="000000"/>
          <w:sz w:val="28"/>
          <w:szCs w:val="28"/>
        </w:rPr>
        <w:t>ями</w:t>
      </w:r>
      <w:r w:rsidR="00902DE3" w:rsidRPr="00317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</w:t>
      </w:r>
      <w:r w:rsidR="00902DE3">
        <w:rPr>
          <w:rFonts w:ascii="Times New Roman" w:eastAsia="Calibri" w:hAnsi="Times New Roman" w:cs="Times New Roman"/>
          <w:color w:val="000000"/>
          <w:sz w:val="28"/>
          <w:szCs w:val="28"/>
        </w:rPr>
        <w:t>, 40</w:t>
      </w:r>
      <w:r w:rsidR="00902DE3" w:rsidRPr="00317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Устава Няндомского муниципального округа Архангельской </w:t>
      </w:r>
      <w:r w:rsidR="00902DE3" w:rsidRPr="00317FC1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902DE3">
        <w:rPr>
          <w:rFonts w:ascii="Times New Roman" w:eastAsia="Calibri" w:hAnsi="Times New Roman" w:cs="Times New Roman"/>
          <w:sz w:val="28"/>
          <w:szCs w:val="28"/>
        </w:rPr>
        <w:t>, администрация Няндомского муниципального округа Архангельской области</w:t>
      </w:r>
      <w:r w:rsidR="00902DE3">
        <w:rPr>
          <w:rFonts w:ascii="Times New Roman" w:hAnsi="Times New Roman" w:cs="Times New Roman"/>
          <w:sz w:val="28"/>
          <w:szCs w:val="28"/>
        </w:rPr>
        <w:t xml:space="preserve"> </w:t>
      </w:r>
      <w:r w:rsidR="00902DE3" w:rsidRPr="004D2DD1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534ECD4D" w14:textId="77777777" w:rsidR="00B224DE" w:rsidRPr="004C576D" w:rsidRDefault="002B3FD4" w:rsidP="00902DE3">
      <w:pPr>
        <w:numPr>
          <w:ilvl w:val="0"/>
          <w:numId w:val="2"/>
        </w:numPr>
        <w:tabs>
          <w:tab w:val="num" w:pos="108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</w:t>
      </w:r>
      <w:r w:rsidR="00A94C17">
        <w:rPr>
          <w:rFonts w:ascii="Times New Roman" w:hAnsi="Times New Roman" w:cs="Times New Roman"/>
          <w:sz w:val="28"/>
          <w:szCs w:val="28"/>
        </w:rPr>
        <w:t>дить прилагаемое Положение о поряд</w:t>
      </w:r>
      <w:r w:rsidR="00716EFA">
        <w:rPr>
          <w:rFonts w:ascii="Times New Roman" w:hAnsi="Times New Roman" w:cs="Times New Roman"/>
          <w:sz w:val="28"/>
          <w:szCs w:val="28"/>
        </w:rPr>
        <w:t>к</w:t>
      </w:r>
      <w:r w:rsidR="00A94C17">
        <w:rPr>
          <w:rFonts w:ascii="Times New Roman" w:hAnsi="Times New Roman" w:cs="Times New Roman"/>
          <w:sz w:val="28"/>
          <w:szCs w:val="28"/>
        </w:rPr>
        <w:t>е</w:t>
      </w:r>
      <w:r w:rsidR="00716EFA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</w:t>
      </w:r>
      <w:r w:rsidR="00B224D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 w:rsidR="00B224DE" w:rsidRPr="004C576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716E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14:paraId="1126E5E2" w14:textId="77777777" w:rsidR="00B224DE" w:rsidRDefault="00B224DE" w:rsidP="00716EF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16EFA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1C4DB997" w14:textId="77777777" w:rsidR="00716EFA" w:rsidRDefault="00716EFA" w:rsidP="00716EF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пункт 1 постановления администрации муниципального образования «Няндомский муниципальный район» от 25 августа 2015 года № 1257                    «О порядке составления проектов бюджетов муниципального образования «Няндомский муниципальный район» и муниципального образования «Няндомское» на очередной финансовый год и на плановый период»;</w:t>
      </w:r>
    </w:p>
    <w:p w14:paraId="6CD588F4" w14:textId="77777777" w:rsidR="00716EFA" w:rsidRDefault="00716EFA" w:rsidP="00716EF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«Няндомский муниципальный район» от 12 октября 2016 года № 1618                    «О внесении изменений в порядок составления проектов бюджетов муниципального образования «Няндомский муниципальный район» и муниципального образования «Няндомское» на очередной финансовый год и на плановый период»;</w:t>
      </w:r>
    </w:p>
    <w:p w14:paraId="56F3F432" w14:textId="77777777" w:rsidR="00716EFA" w:rsidRDefault="00716EFA" w:rsidP="00716EF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«Няндомский муниципальный район» от 28 августа 2017 года № 1194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«О внесении изменений в постановление администрации муниципального образования «Няндомский муниципальный район» от 25 августа 2015 года     № 1257»;</w:t>
      </w:r>
    </w:p>
    <w:p w14:paraId="67EC103B" w14:textId="77777777" w:rsidR="00716EFA" w:rsidRDefault="00716EFA" w:rsidP="00F246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Няндомского муниципального района Архангельской области от 11 сентября 2020 года № 360-па «О внесении изменений в постановление администрации муниципального образования «Няндомский муниципальный район» от 25 августа 2015 года № 1257».</w:t>
      </w:r>
    </w:p>
    <w:p w14:paraId="6637A11D" w14:textId="77777777" w:rsidR="00F2464C" w:rsidRPr="00D67CC9" w:rsidRDefault="00F2464C" w:rsidP="00F2464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 </w:t>
      </w:r>
      <w:r w:rsidRPr="00D67CC9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>опубликовать</w:t>
      </w:r>
      <w:r w:rsidRPr="00D67CC9">
        <w:rPr>
          <w:rFonts w:ascii="Times New Roman" w:hAnsi="Times New Roman"/>
          <w:sz w:val="28"/>
          <w:szCs w:val="28"/>
        </w:rPr>
        <w:t xml:space="preserve"> в периодическом печатном издании «Вестник </w:t>
      </w:r>
      <w:r>
        <w:rPr>
          <w:rFonts w:ascii="Times New Roman" w:hAnsi="Times New Roman"/>
          <w:sz w:val="28"/>
          <w:szCs w:val="28"/>
        </w:rPr>
        <w:t>Няндомского района» и разместить</w:t>
      </w:r>
      <w:r w:rsidRPr="00D67CC9">
        <w:rPr>
          <w:rFonts w:ascii="Times New Roman" w:hAnsi="Times New Roman"/>
          <w:sz w:val="28"/>
          <w:szCs w:val="28"/>
        </w:rPr>
        <w:t xml:space="preserve"> на официальном сайте администрации Няндомского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D67CC9">
        <w:rPr>
          <w:rFonts w:ascii="Times New Roman" w:hAnsi="Times New Roman"/>
          <w:sz w:val="28"/>
          <w:szCs w:val="28"/>
        </w:rPr>
        <w:t xml:space="preserve"> Архангельской области в информационно-телекоммуникационной сети «Интернет». </w:t>
      </w:r>
    </w:p>
    <w:p w14:paraId="7F2CD522" w14:textId="77777777" w:rsidR="00F2464C" w:rsidRDefault="00F2464C" w:rsidP="00F2464C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 </w:t>
      </w:r>
      <w:r w:rsidRPr="00D67CC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 w:rsidRPr="00D67CC9">
        <w:rPr>
          <w:rFonts w:ascii="Times New Roman" w:hAnsi="Times New Roman"/>
          <w:sz w:val="28"/>
          <w:szCs w:val="28"/>
        </w:rPr>
        <w:t>.</w:t>
      </w:r>
    </w:p>
    <w:p w14:paraId="75F9865D" w14:textId="77777777" w:rsidR="00984F3C" w:rsidRPr="00D67CC9" w:rsidRDefault="00984F3C" w:rsidP="00F2464C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3"/>
        <w:gridCol w:w="126"/>
        <w:gridCol w:w="3835"/>
        <w:gridCol w:w="144"/>
      </w:tblGrid>
      <w:tr w:rsidR="00D729AA" w14:paraId="7396D1B2" w14:textId="77777777" w:rsidTr="003A25E4">
        <w:trPr>
          <w:gridAfter w:val="1"/>
          <w:wAfter w:w="144" w:type="dxa"/>
        </w:trPr>
        <w:tc>
          <w:tcPr>
            <w:tcW w:w="5519" w:type="dxa"/>
            <w:gridSpan w:val="2"/>
          </w:tcPr>
          <w:p w14:paraId="00A4984C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35" w:type="dxa"/>
          </w:tcPr>
          <w:p w14:paraId="45734E7C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691E07CB" w14:textId="77777777" w:rsidTr="003A25E4">
        <w:trPr>
          <w:gridAfter w:val="1"/>
          <w:wAfter w:w="144" w:type="dxa"/>
        </w:trPr>
        <w:tc>
          <w:tcPr>
            <w:tcW w:w="5519" w:type="dxa"/>
            <w:gridSpan w:val="2"/>
          </w:tcPr>
          <w:p w14:paraId="7BF79F7C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35" w:type="dxa"/>
          </w:tcPr>
          <w:p w14:paraId="65AE41C5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84F3C" w:rsidRPr="002F4640" w14:paraId="26E2BB11" w14:textId="77777777" w:rsidTr="003A25E4">
        <w:tc>
          <w:tcPr>
            <w:tcW w:w="5393" w:type="dxa"/>
          </w:tcPr>
          <w:p w14:paraId="401DDFCC" w14:textId="77777777" w:rsidR="00984F3C" w:rsidRPr="002F4640" w:rsidRDefault="00984F3C" w:rsidP="000C14B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Pr="002F4640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2F4640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551F61E9" w14:textId="77777777" w:rsidR="00984F3C" w:rsidRPr="002F4640" w:rsidRDefault="00984F3C" w:rsidP="000C14B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Pr="002F4640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4105" w:type="dxa"/>
            <w:gridSpan w:val="3"/>
          </w:tcPr>
          <w:p w14:paraId="2FFC0874" w14:textId="77777777" w:rsidR="00984F3C" w:rsidRPr="002F4640" w:rsidRDefault="00984F3C" w:rsidP="000C14B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72DD17B0" w14:textId="257377EF" w:rsidR="00984F3C" w:rsidRPr="002F4640" w:rsidRDefault="00984F3C" w:rsidP="000C14B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3A25E4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3A25E4"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F4640">
              <w:rPr>
                <w:b/>
                <w:bCs/>
                <w:color w:val="000000"/>
                <w:sz w:val="28"/>
                <w:szCs w:val="28"/>
              </w:rPr>
              <w:t>А.</w:t>
            </w:r>
            <w:r>
              <w:rPr>
                <w:b/>
                <w:bCs/>
                <w:color w:val="000000"/>
                <w:sz w:val="28"/>
                <w:szCs w:val="28"/>
              </w:rPr>
              <w:t>В. Кононов</w:t>
            </w:r>
          </w:p>
        </w:tc>
      </w:tr>
    </w:tbl>
    <w:p w14:paraId="632F4607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279E65FE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C56906">
          <w:headerReference w:type="default" r:id="rId11"/>
          <w:headerReference w:type="first" r:id="rId12"/>
          <w:pgSz w:w="11906" w:h="16838"/>
          <w:pgMar w:top="567" w:right="851" w:bottom="1134" w:left="1701" w:header="426" w:footer="709" w:gutter="0"/>
          <w:cols w:space="708"/>
          <w:titlePg/>
          <w:docGrid w:linePitch="360"/>
        </w:sect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A94C17" w:rsidRPr="00317FC1" w14:paraId="5843266B" w14:textId="77777777" w:rsidTr="00A0273E">
        <w:tc>
          <w:tcPr>
            <w:tcW w:w="4820" w:type="dxa"/>
          </w:tcPr>
          <w:p w14:paraId="02BB86E3" w14:textId="77777777" w:rsidR="00A94C17" w:rsidRPr="00317FC1" w:rsidRDefault="00A94C17" w:rsidP="00A02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F325C1F" w14:textId="77777777" w:rsidR="00A94C17" w:rsidRPr="00317FC1" w:rsidRDefault="00A94C17" w:rsidP="00A02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Pr="00317F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317FC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14:paraId="7A05112A" w14:textId="77777777" w:rsidR="00A94C17" w:rsidRPr="00317FC1" w:rsidRDefault="00A94C17" w:rsidP="00A02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FC1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Няндомского муниципального округа </w:t>
            </w:r>
          </w:p>
          <w:p w14:paraId="2F706B6D" w14:textId="77777777" w:rsidR="00A94C17" w:rsidRPr="00317FC1" w:rsidRDefault="00A94C17" w:rsidP="00A02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FC1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14:paraId="06D5EF1F" w14:textId="77777777" w:rsidR="00A94C17" w:rsidRPr="00A94C17" w:rsidRDefault="00A94C17" w:rsidP="00A94C1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FC1">
              <w:rPr>
                <w:rFonts w:ascii="Times New Roman" w:hAnsi="Times New Roman" w:cs="Times New Roman"/>
                <w:sz w:val="28"/>
                <w:szCs w:val="28"/>
              </w:rPr>
              <w:t>от «___» _______ 20__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317FC1">
              <w:rPr>
                <w:rFonts w:ascii="Times New Roman" w:hAnsi="Times New Roman" w:cs="Times New Roman"/>
                <w:sz w:val="28"/>
                <w:szCs w:val="28"/>
              </w:rPr>
              <w:t>№ ______</w:t>
            </w:r>
          </w:p>
        </w:tc>
      </w:tr>
    </w:tbl>
    <w:p w14:paraId="2325AC84" w14:textId="77777777" w:rsidR="00A94C17" w:rsidRDefault="00A94C17" w:rsidP="00C9225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7580F07" w14:textId="77777777" w:rsidR="00A94C17" w:rsidRDefault="00A94C17" w:rsidP="00C9225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8457FE6" w14:textId="77777777" w:rsidR="00A94C17" w:rsidRPr="00A94C17" w:rsidRDefault="00A94C17" w:rsidP="00C922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D4853DF" w14:textId="77777777" w:rsidR="00A94C17" w:rsidRDefault="00A94C17" w:rsidP="00C922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составления проекта бюджета</w:t>
      </w:r>
      <w:r w:rsidR="00C9225F" w:rsidRPr="00A94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25F" w:rsidRPr="00A94C17">
        <w:rPr>
          <w:rFonts w:ascii="Times New Roman" w:eastAsia="Calibri" w:hAnsi="Times New Roman" w:cs="Times New Roman"/>
          <w:b/>
          <w:sz w:val="28"/>
          <w:szCs w:val="28"/>
        </w:rPr>
        <w:t xml:space="preserve">Няндомского муниципального </w:t>
      </w:r>
      <w:r>
        <w:rPr>
          <w:rFonts w:ascii="Times New Roman" w:eastAsia="Calibri" w:hAnsi="Times New Roman" w:cs="Times New Roman"/>
          <w:b/>
          <w:sz w:val="28"/>
          <w:szCs w:val="28"/>
        </w:rPr>
        <w:t>округа</w:t>
      </w:r>
      <w:r w:rsidR="00C9225F" w:rsidRPr="00A94C17">
        <w:rPr>
          <w:rFonts w:ascii="Times New Roman" w:eastAsia="Calibri" w:hAnsi="Times New Roman" w:cs="Times New Roman"/>
          <w:b/>
          <w:sz w:val="28"/>
          <w:szCs w:val="28"/>
        </w:rPr>
        <w:t xml:space="preserve"> Архангельской области</w:t>
      </w:r>
      <w:r w:rsidR="00C9225F" w:rsidRPr="00A94C17">
        <w:rPr>
          <w:rFonts w:ascii="Times New Roman" w:hAnsi="Times New Roman" w:cs="Times New Roman"/>
          <w:b/>
          <w:sz w:val="28"/>
          <w:szCs w:val="28"/>
        </w:rPr>
        <w:t xml:space="preserve"> на очередной финансовый год </w:t>
      </w:r>
    </w:p>
    <w:p w14:paraId="0AC6907F" w14:textId="77777777" w:rsidR="00C9225F" w:rsidRPr="00A94C17" w:rsidRDefault="00C9225F" w:rsidP="00C922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1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94C1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A94C17">
        <w:rPr>
          <w:rFonts w:ascii="Times New Roman" w:hAnsi="Times New Roman" w:cs="Times New Roman"/>
          <w:b/>
          <w:sz w:val="28"/>
          <w:szCs w:val="28"/>
        </w:rPr>
        <w:t xml:space="preserve">плановый период    </w:t>
      </w:r>
    </w:p>
    <w:p w14:paraId="7EA1FCA0" w14:textId="77777777" w:rsidR="00C9225F" w:rsidRPr="00A94C17" w:rsidRDefault="00C9225F" w:rsidP="00C922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7657193" w14:textId="77777777" w:rsidR="006F2D2A" w:rsidRPr="006F2D2A" w:rsidRDefault="006F2D2A" w:rsidP="006F2D2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F2D2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79C2DA28" w14:textId="77777777" w:rsidR="006F2D2A" w:rsidRPr="006F2D2A" w:rsidRDefault="006F2D2A" w:rsidP="006F2D2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433834DB" w14:textId="77777777" w:rsidR="006F2D2A" w:rsidRPr="006F2D2A" w:rsidRDefault="006F2D2A" w:rsidP="006F2D2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>
        <w:rPr>
          <w:rFonts w:ascii="Times New Roman" w:hAnsi="Times New Roman" w:cs="Times New Roman"/>
          <w:bCs/>
          <w:sz w:val="28"/>
          <w:szCs w:val="28"/>
        </w:rPr>
        <w:t> </w:t>
      </w:r>
      <w:r w:rsidRPr="006F2D2A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определяет порядок и сроки составления проекта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Няндомского муниципального округа Архангельской области </w:t>
      </w:r>
      <w:r w:rsidRPr="006F2D2A">
        <w:rPr>
          <w:rFonts w:ascii="Times New Roman" w:hAnsi="Times New Roman" w:cs="Times New Roman"/>
          <w:bCs/>
          <w:sz w:val="28"/>
          <w:szCs w:val="28"/>
        </w:rPr>
        <w:t xml:space="preserve">на очередной финансовый год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6F2D2A">
        <w:rPr>
          <w:rFonts w:ascii="Times New Roman" w:hAnsi="Times New Roman" w:cs="Times New Roman"/>
          <w:bCs/>
          <w:sz w:val="28"/>
          <w:szCs w:val="28"/>
        </w:rPr>
        <w:t>плановый период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- местный бюджет)</w:t>
      </w:r>
      <w:r w:rsidRPr="006F2D2A">
        <w:rPr>
          <w:rFonts w:ascii="Times New Roman" w:hAnsi="Times New Roman" w:cs="Times New Roman"/>
          <w:bCs/>
          <w:sz w:val="28"/>
          <w:szCs w:val="28"/>
        </w:rPr>
        <w:t>.</w:t>
      </w:r>
    </w:p>
    <w:p w14:paraId="5E508701" w14:textId="77777777" w:rsidR="00694DA4" w:rsidRPr="00694DA4" w:rsidRDefault="007B6939" w:rsidP="00694D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694DA4">
        <w:rPr>
          <w:rFonts w:ascii="Times New Roman" w:hAnsi="Times New Roman" w:cs="Times New Roman"/>
          <w:sz w:val="28"/>
          <w:szCs w:val="28"/>
        </w:rPr>
        <w:t>.</w:t>
      </w:r>
      <w:r w:rsidR="00694DA4">
        <w:rPr>
          <w:rFonts w:ascii="Times New Roman" w:hAnsi="Times New Roman" w:cs="Times New Roman"/>
          <w:sz w:val="28"/>
          <w:szCs w:val="28"/>
        </w:rPr>
        <w:t> </w:t>
      </w:r>
      <w:r w:rsidR="00694DA4" w:rsidRPr="00694DA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94DA4" w:rsidRPr="00694DA4">
        <w:rPr>
          <w:rFonts w:ascii="Times New Roman" w:eastAsia="Calibri" w:hAnsi="Times New Roman" w:cs="Times New Roman"/>
          <w:sz w:val="28"/>
          <w:szCs w:val="28"/>
        </w:rPr>
        <w:t xml:space="preserve">Няндомского муниципального </w:t>
      </w:r>
      <w:r w:rsidR="00694DA4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694DA4" w:rsidRPr="00694DA4">
        <w:rPr>
          <w:rFonts w:ascii="Times New Roman" w:eastAsia="Calibri" w:hAnsi="Times New Roman" w:cs="Times New Roman"/>
          <w:sz w:val="28"/>
          <w:szCs w:val="28"/>
        </w:rPr>
        <w:t>Архангельской области</w:t>
      </w:r>
      <w:r w:rsidR="00694DA4" w:rsidRPr="00694DA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94DA4">
        <w:rPr>
          <w:rFonts w:ascii="Times New Roman" w:hAnsi="Times New Roman" w:cs="Times New Roman"/>
          <w:sz w:val="28"/>
          <w:szCs w:val="28"/>
        </w:rPr>
        <w:t>а</w:t>
      </w:r>
      <w:r w:rsidR="00694DA4" w:rsidRPr="00694DA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94DA4" w:rsidRPr="00694DA4">
        <w:rPr>
          <w:rFonts w:ascii="Times New Roman" w:eastAsia="Calibri" w:hAnsi="Times New Roman" w:cs="Times New Roman"/>
          <w:sz w:val="28"/>
          <w:szCs w:val="28"/>
        </w:rPr>
        <w:t xml:space="preserve">Няндомского муниципального </w:t>
      </w:r>
      <w:r w:rsidR="00694DA4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694DA4" w:rsidRPr="00694DA4">
        <w:rPr>
          <w:rFonts w:ascii="Times New Roman" w:hAnsi="Times New Roman" w:cs="Times New Roman"/>
          <w:sz w:val="28"/>
          <w:szCs w:val="28"/>
        </w:rPr>
        <w:t xml:space="preserve">) создает комиссию по формированию </w:t>
      </w:r>
      <w:r w:rsidR="00694DA4">
        <w:rPr>
          <w:rFonts w:ascii="Times New Roman" w:hAnsi="Times New Roman" w:cs="Times New Roman"/>
          <w:sz w:val="28"/>
          <w:szCs w:val="28"/>
        </w:rPr>
        <w:t>местного</w:t>
      </w:r>
      <w:r w:rsidR="00694DA4" w:rsidRPr="00694DA4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94DA4">
        <w:rPr>
          <w:rFonts w:ascii="Times New Roman" w:hAnsi="Times New Roman" w:cs="Times New Roman"/>
          <w:sz w:val="28"/>
          <w:szCs w:val="28"/>
        </w:rPr>
        <w:t>(далее – бюджетная комиссия).</w:t>
      </w:r>
    </w:p>
    <w:p w14:paraId="52581C36" w14:textId="77777777" w:rsidR="006F2D2A" w:rsidRPr="006F2D2A" w:rsidRDefault="006F2D2A" w:rsidP="00694D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94DA4">
        <w:rPr>
          <w:rFonts w:ascii="Times New Roman" w:hAnsi="Times New Roman" w:cs="Times New Roman"/>
          <w:bCs/>
          <w:sz w:val="28"/>
          <w:szCs w:val="28"/>
        </w:rPr>
        <w:t xml:space="preserve">Непосредственное составление проекта </w:t>
      </w:r>
      <w:r w:rsidR="000270E4" w:rsidRPr="00694DA4">
        <w:rPr>
          <w:rFonts w:ascii="Times New Roman" w:hAnsi="Times New Roman" w:cs="Times New Roman"/>
          <w:bCs/>
          <w:sz w:val="28"/>
          <w:szCs w:val="28"/>
        </w:rPr>
        <w:t>местн</w:t>
      </w:r>
      <w:r w:rsidRPr="00694DA4">
        <w:rPr>
          <w:rFonts w:ascii="Times New Roman" w:hAnsi="Times New Roman" w:cs="Times New Roman"/>
          <w:bCs/>
          <w:sz w:val="28"/>
          <w:szCs w:val="28"/>
        </w:rPr>
        <w:t>ого бюджета</w:t>
      </w:r>
      <w:r w:rsidRPr="006F2D2A">
        <w:rPr>
          <w:rFonts w:ascii="Times New Roman" w:hAnsi="Times New Roman" w:cs="Times New Roman"/>
          <w:bCs/>
          <w:sz w:val="28"/>
          <w:szCs w:val="28"/>
        </w:rPr>
        <w:t xml:space="preserve"> осуществляет </w:t>
      </w:r>
      <w:r w:rsidR="000270E4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F2D2A">
        <w:rPr>
          <w:rFonts w:ascii="Times New Roman" w:hAnsi="Times New Roman" w:cs="Times New Roman"/>
          <w:bCs/>
          <w:sz w:val="28"/>
          <w:szCs w:val="28"/>
        </w:rPr>
        <w:t xml:space="preserve"> финансов </w:t>
      </w:r>
      <w:r w:rsidR="000270E4">
        <w:rPr>
          <w:rFonts w:ascii="Times New Roman" w:hAnsi="Times New Roman" w:cs="Times New Roman"/>
          <w:bCs/>
          <w:sz w:val="28"/>
          <w:szCs w:val="28"/>
        </w:rPr>
        <w:t>Няндомского муниципального округа Архангельской области (далее - Управление</w:t>
      </w:r>
      <w:r w:rsidRPr="006F2D2A">
        <w:rPr>
          <w:rFonts w:ascii="Times New Roman" w:hAnsi="Times New Roman" w:cs="Times New Roman"/>
          <w:bCs/>
          <w:sz w:val="28"/>
          <w:szCs w:val="28"/>
        </w:rPr>
        <w:t xml:space="preserve"> финансов).</w:t>
      </w:r>
    </w:p>
    <w:p w14:paraId="193F1E35" w14:textId="77777777" w:rsidR="006F2D2A" w:rsidRPr="006F2D2A" w:rsidRDefault="007B6939" w:rsidP="006F2D2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="007B430F">
        <w:rPr>
          <w:rFonts w:ascii="Times New Roman" w:hAnsi="Times New Roman" w:cs="Times New Roman"/>
          <w:bCs/>
          <w:sz w:val="28"/>
          <w:szCs w:val="28"/>
        </w:rPr>
        <w:t>.</w:t>
      </w:r>
      <w:r w:rsidR="007B430F">
        <w:rPr>
          <w:rFonts w:ascii="Times New Roman" w:hAnsi="Times New Roman" w:cs="Times New Roman"/>
          <w:bCs/>
          <w:sz w:val="28"/>
          <w:szCs w:val="28"/>
        </w:rPr>
        <w:t> </w:t>
      </w:r>
      <w:r w:rsidR="007B430F">
        <w:rPr>
          <w:rFonts w:ascii="Times New Roman" w:hAnsi="Times New Roman" w:cs="Times New Roman"/>
          <w:bCs/>
          <w:sz w:val="28"/>
          <w:szCs w:val="28"/>
        </w:rPr>
        <w:t>Составление и представление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t xml:space="preserve"> документов и материалов, </w:t>
      </w:r>
      <w:r w:rsidRPr="006F2D2A">
        <w:rPr>
          <w:rFonts w:ascii="Times New Roman" w:hAnsi="Times New Roman" w:cs="Times New Roman"/>
          <w:bCs/>
          <w:sz w:val="28"/>
          <w:szCs w:val="28"/>
        </w:rPr>
        <w:t xml:space="preserve">необходимых для составления проекта </w:t>
      </w:r>
      <w:r>
        <w:rPr>
          <w:rFonts w:ascii="Times New Roman" w:hAnsi="Times New Roman" w:cs="Times New Roman"/>
          <w:bCs/>
          <w:sz w:val="28"/>
          <w:szCs w:val="28"/>
        </w:rPr>
        <w:t>местного</w:t>
      </w:r>
      <w:r w:rsidRPr="006F2D2A">
        <w:rPr>
          <w:rFonts w:ascii="Times New Roman" w:hAnsi="Times New Roman" w:cs="Times New Roman"/>
          <w:bCs/>
          <w:sz w:val="28"/>
          <w:szCs w:val="28"/>
        </w:rPr>
        <w:t xml:space="preserve"> бюджета, 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t xml:space="preserve">указанных в </w:t>
      </w:r>
      <w:r w:rsidR="00694DA4">
        <w:rPr>
          <w:rFonts w:ascii="Times New Roman" w:hAnsi="Times New Roman" w:cs="Times New Roman"/>
          <w:bCs/>
          <w:sz w:val="28"/>
          <w:szCs w:val="28"/>
        </w:rPr>
        <w:t xml:space="preserve">разделе 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t xml:space="preserve">2 настоящего Положения, </w:t>
      </w:r>
      <w:r w:rsidR="007B430F">
        <w:rPr>
          <w:rFonts w:ascii="Times New Roman" w:hAnsi="Times New Roman" w:cs="Times New Roman"/>
          <w:bCs/>
          <w:sz w:val="28"/>
          <w:szCs w:val="28"/>
        </w:rPr>
        <w:t>осуществляется в сроки, установленные Графиком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2D33">
        <w:rPr>
          <w:rFonts w:ascii="Times New Roman" w:hAnsi="Times New Roman" w:cs="Times New Roman"/>
          <w:bCs/>
          <w:sz w:val="28"/>
          <w:szCs w:val="28"/>
        </w:rPr>
        <w:t>разработки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t xml:space="preserve"> проекта бюджета</w:t>
      </w:r>
      <w:r w:rsidR="007B43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2D33">
        <w:rPr>
          <w:rFonts w:ascii="Times New Roman" w:hAnsi="Times New Roman" w:cs="Times New Roman"/>
          <w:bCs/>
          <w:sz w:val="28"/>
          <w:szCs w:val="28"/>
        </w:rPr>
        <w:t xml:space="preserve">Няндомского муниципального округа Архангельской области на очередной финансовый год и на плановый период </w:t>
      </w:r>
      <w:r w:rsidR="007B430F">
        <w:rPr>
          <w:rFonts w:ascii="Times New Roman" w:hAnsi="Times New Roman" w:cs="Times New Roman"/>
          <w:bCs/>
          <w:sz w:val="28"/>
          <w:szCs w:val="28"/>
        </w:rPr>
        <w:t>(далее - График)</w:t>
      </w:r>
      <w:r w:rsidR="00466B1F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приложением </w:t>
      </w:r>
      <w:r w:rsidR="0022311E">
        <w:rPr>
          <w:rFonts w:ascii="Times New Roman" w:hAnsi="Times New Roman" w:cs="Times New Roman"/>
          <w:bCs/>
          <w:sz w:val="28"/>
          <w:szCs w:val="28"/>
        </w:rPr>
        <w:t>к настоящему Положению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t>.</w:t>
      </w:r>
    </w:p>
    <w:p w14:paraId="2576A1E2" w14:textId="77777777" w:rsidR="006F2D2A" w:rsidRPr="006F2D2A" w:rsidRDefault="006F2D2A" w:rsidP="006F2D2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532D31A5" w14:textId="77777777" w:rsidR="006F2D2A" w:rsidRPr="006F2D2A" w:rsidRDefault="006F2D2A" w:rsidP="0022311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F2D2A">
        <w:rPr>
          <w:rFonts w:ascii="Times New Roman" w:hAnsi="Times New Roman" w:cs="Times New Roman"/>
          <w:bCs/>
          <w:sz w:val="28"/>
          <w:szCs w:val="28"/>
        </w:rPr>
        <w:t xml:space="preserve">2. Порядок составления проекта </w:t>
      </w:r>
      <w:r w:rsidR="0022311E">
        <w:rPr>
          <w:rFonts w:ascii="Times New Roman" w:hAnsi="Times New Roman" w:cs="Times New Roman"/>
          <w:bCs/>
          <w:sz w:val="28"/>
          <w:szCs w:val="28"/>
        </w:rPr>
        <w:t>местного</w:t>
      </w:r>
      <w:r w:rsidRPr="006F2D2A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</w:p>
    <w:p w14:paraId="07D658EB" w14:textId="77777777" w:rsidR="006F2D2A" w:rsidRPr="006F2D2A" w:rsidRDefault="006F2D2A" w:rsidP="006F2D2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451DD7E8" w14:textId="77777777" w:rsidR="00D55350" w:rsidRPr="006F2D2A" w:rsidRDefault="00D55350" w:rsidP="0040043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Управление</w:t>
      </w:r>
      <w:r w:rsidR="0040043B">
        <w:rPr>
          <w:rFonts w:ascii="Times New Roman" w:hAnsi="Times New Roman" w:cs="Times New Roman"/>
          <w:bCs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bCs/>
          <w:sz w:val="28"/>
          <w:szCs w:val="28"/>
        </w:rPr>
        <w:t> </w:t>
      </w:r>
      <w:r>
        <w:rPr>
          <w:rFonts w:ascii="Times New Roman" w:hAnsi="Times New Roman" w:cs="Times New Roman"/>
          <w:bCs/>
          <w:sz w:val="28"/>
          <w:szCs w:val="28"/>
        </w:rPr>
        <w:t>разрабатывает</w:t>
      </w:r>
      <w:r w:rsidRPr="006F2D2A">
        <w:rPr>
          <w:rFonts w:ascii="Times New Roman" w:hAnsi="Times New Roman" w:cs="Times New Roman"/>
          <w:bCs/>
          <w:sz w:val="28"/>
          <w:szCs w:val="28"/>
        </w:rPr>
        <w:t>:</w:t>
      </w:r>
    </w:p>
    <w:p w14:paraId="24F0C363" w14:textId="77777777" w:rsidR="00D55350" w:rsidRPr="006F2D2A" w:rsidRDefault="00D55350" w:rsidP="00D5535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 </w:t>
      </w:r>
      <w:r w:rsidRPr="006F2D2A">
        <w:rPr>
          <w:rFonts w:ascii="Times New Roman" w:hAnsi="Times New Roman" w:cs="Times New Roman"/>
          <w:bCs/>
          <w:sz w:val="28"/>
          <w:szCs w:val="28"/>
        </w:rPr>
        <w:t xml:space="preserve">проект основных направлений бюджетной и налоговой политики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Няндомского муниципального округа </w:t>
      </w:r>
      <w:r w:rsidRPr="006F2D2A">
        <w:rPr>
          <w:rFonts w:ascii="Times New Roman" w:hAnsi="Times New Roman" w:cs="Times New Roman"/>
          <w:bCs/>
          <w:sz w:val="28"/>
          <w:szCs w:val="28"/>
        </w:rPr>
        <w:t xml:space="preserve">на очередной финансовый год и </w:t>
      </w:r>
      <w:r>
        <w:rPr>
          <w:rFonts w:ascii="Times New Roman" w:hAnsi="Times New Roman" w:cs="Times New Roman"/>
          <w:bCs/>
          <w:sz w:val="28"/>
          <w:szCs w:val="28"/>
        </w:rPr>
        <w:t>на плановый период,</w:t>
      </w:r>
    </w:p>
    <w:p w14:paraId="43847A37" w14:textId="77777777" w:rsidR="00D55350" w:rsidRDefault="00D55350" w:rsidP="00D5535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 </w:t>
      </w:r>
      <w:r w:rsidRPr="006F2D2A">
        <w:rPr>
          <w:rFonts w:ascii="Times New Roman" w:hAnsi="Times New Roman" w:cs="Times New Roman"/>
          <w:bCs/>
          <w:sz w:val="28"/>
          <w:szCs w:val="28"/>
        </w:rPr>
        <w:t xml:space="preserve">сценарные условия для расчета расходов </w:t>
      </w:r>
      <w:r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40043B">
        <w:rPr>
          <w:rFonts w:ascii="Times New Roman" w:hAnsi="Times New Roman" w:cs="Times New Roman"/>
          <w:bCs/>
          <w:sz w:val="28"/>
          <w:szCs w:val="28"/>
        </w:rPr>
        <w:t xml:space="preserve"> бюджета,</w:t>
      </w:r>
    </w:p>
    <w:p w14:paraId="4C51743C" w14:textId="77777777" w:rsidR="0040043B" w:rsidRPr="00C51D69" w:rsidRDefault="0040043B" w:rsidP="0040043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Cs/>
          <w:sz w:val="28"/>
          <w:szCs w:val="28"/>
        </w:rPr>
        <w:t> </w:t>
      </w:r>
      <w:r w:rsidRPr="00C51D69">
        <w:rPr>
          <w:rFonts w:ascii="Times New Roman" w:hAnsi="Times New Roman" w:cs="Times New Roman"/>
          <w:bCs/>
          <w:sz w:val="28"/>
          <w:szCs w:val="28"/>
        </w:rPr>
        <w:t xml:space="preserve">прогноз доходов, расходов и дефицита местного бюджета, верхний предел муниципального внутреннего долга </w:t>
      </w:r>
      <w:r w:rsidRPr="00C51D69">
        <w:rPr>
          <w:rFonts w:ascii="Times New Roman" w:eastAsia="Calibri" w:hAnsi="Times New Roman" w:cs="Times New Roman"/>
          <w:sz w:val="28"/>
          <w:szCs w:val="28"/>
        </w:rPr>
        <w:t xml:space="preserve">Няндомского муниципального округа </w:t>
      </w:r>
      <w:r w:rsidRPr="00C51D69">
        <w:rPr>
          <w:rFonts w:ascii="Times New Roman" w:hAnsi="Times New Roman" w:cs="Times New Roman"/>
          <w:bCs/>
          <w:sz w:val="28"/>
          <w:szCs w:val="28"/>
        </w:rPr>
        <w:t xml:space="preserve">по состоянию на 1 января года, следующего за отчетным финансовым годом и каждым годом планового </w:t>
      </w:r>
      <w:r>
        <w:rPr>
          <w:rFonts w:ascii="Times New Roman" w:hAnsi="Times New Roman" w:cs="Times New Roman"/>
          <w:bCs/>
          <w:sz w:val="28"/>
          <w:szCs w:val="28"/>
        </w:rPr>
        <w:t>периода,</w:t>
      </w:r>
    </w:p>
    <w:p w14:paraId="6BE4FCFB" w14:textId="77777777" w:rsidR="0040043B" w:rsidRPr="00C51D69" w:rsidRDefault="0040043B" w:rsidP="0040043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 </w:t>
      </w:r>
      <w:r w:rsidRPr="00C51D69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на очередной финансовый год и плановый период.</w:t>
      </w:r>
    </w:p>
    <w:p w14:paraId="4ACA2B8F" w14:textId="77777777" w:rsidR="003B2B63" w:rsidRPr="006F2D2A" w:rsidRDefault="003B2B63" w:rsidP="003B2B6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D55350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 </w:t>
      </w:r>
      <w:r>
        <w:rPr>
          <w:rFonts w:ascii="Times New Roman" w:hAnsi="Times New Roman" w:cs="Times New Roman"/>
          <w:bCs/>
          <w:sz w:val="28"/>
          <w:szCs w:val="28"/>
        </w:rPr>
        <w:t>Отдел экономики</w:t>
      </w:r>
      <w:r w:rsidRPr="006F2D2A">
        <w:rPr>
          <w:rFonts w:ascii="Times New Roman" w:hAnsi="Times New Roman" w:cs="Times New Roman"/>
          <w:bCs/>
          <w:sz w:val="28"/>
          <w:szCs w:val="28"/>
        </w:rPr>
        <w:t>:</w:t>
      </w:r>
    </w:p>
    <w:p w14:paraId="48F5E8E3" w14:textId="77777777" w:rsidR="00D55350" w:rsidRPr="006F2D2A" w:rsidRDefault="0040043B" w:rsidP="00D5535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 </w:t>
      </w:r>
      <w:r w:rsidR="00D55350" w:rsidRPr="006F2D2A">
        <w:rPr>
          <w:rFonts w:ascii="Times New Roman" w:hAnsi="Times New Roman" w:cs="Times New Roman"/>
          <w:bCs/>
          <w:sz w:val="28"/>
          <w:szCs w:val="28"/>
        </w:rPr>
        <w:t xml:space="preserve">разрабатывает показатели прогноза социально-экономического развития </w:t>
      </w:r>
      <w:r w:rsidR="00D55350">
        <w:rPr>
          <w:rFonts w:ascii="Times New Roman" w:hAnsi="Times New Roman" w:cs="Times New Roman"/>
          <w:bCs/>
          <w:sz w:val="28"/>
          <w:szCs w:val="28"/>
        </w:rPr>
        <w:t>Няндомского муниципального округа</w:t>
      </w:r>
      <w:r w:rsidR="00D55350" w:rsidRPr="006F2D2A">
        <w:rPr>
          <w:rFonts w:ascii="Times New Roman" w:hAnsi="Times New Roman" w:cs="Times New Roman"/>
          <w:bCs/>
          <w:sz w:val="28"/>
          <w:szCs w:val="28"/>
        </w:rPr>
        <w:t xml:space="preserve"> на очередной финансовый год и </w:t>
      </w:r>
      <w:r w:rsidR="00D55350">
        <w:rPr>
          <w:rFonts w:ascii="Times New Roman" w:hAnsi="Times New Roman" w:cs="Times New Roman"/>
          <w:bCs/>
          <w:sz w:val="28"/>
          <w:szCs w:val="28"/>
        </w:rPr>
        <w:t>на плановый период,</w:t>
      </w:r>
    </w:p>
    <w:p w14:paraId="1CF42170" w14:textId="77777777" w:rsidR="003B2B63" w:rsidRPr="006F2D2A" w:rsidRDefault="0040043B" w:rsidP="003B2B6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 </w:t>
      </w:r>
      <w:r w:rsidR="003B2B63" w:rsidRPr="006F2D2A">
        <w:rPr>
          <w:rFonts w:ascii="Times New Roman" w:hAnsi="Times New Roman" w:cs="Times New Roman"/>
          <w:bCs/>
          <w:sz w:val="28"/>
          <w:szCs w:val="28"/>
        </w:rPr>
        <w:t xml:space="preserve">формирует </w:t>
      </w:r>
      <w:r w:rsidR="003B2B63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3B2B63" w:rsidRPr="006F2D2A">
        <w:rPr>
          <w:rFonts w:ascii="Times New Roman" w:hAnsi="Times New Roman" w:cs="Times New Roman"/>
          <w:bCs/>
          <w:sz w:val="28"/>
          <w:szCs w:val="28"/>
        </w:rPr>
        <w:t xml:space="preserve"> муниципаль</w:t>
      </w:r>
      <w:r w:rsidR="003B2B63">
        <w:rPr>
          <w:rFonts w:ascii="Times New Roman" w:hAnsi="Times New Roman" w:cs="Times New Roman"/>
          <w:bCs/>
          <w:sz w:val="28"/>
          <w:szCs w:val="28"/>
        </w:rPr>
        <w:t>ных программ Няндомского муниципального округа, предлагаемых к реализации, начиная с очередного</w:t>
      </w:r>
      <w:r w:rsidR="003433CE">
        <w:rPr>
          <w:rFonts w:ascii="Times New Roman" w:hAnsi="Times New Roman" w:cs="Times New Roman"/>
          <w:bCs/>
          <w:sz w:val="28"/>
          <w:szCs w:val="28"/>
        </w:rPr>
        <w:t xml:space="preserve"> финансового года</w:t>
      </w:r>
      <w:r w:rsidR="003B2B63">
        <w:rPr>
          <w:rFonts w:ascii="Times New Roman" w:hAnsi="Times New Roman" w:cs="Times New Roman"/>
          <w:bCs/>
          <w:sz w:val="28"/>
          <w:szCs w:val="28"/>
        </w:rPr>
        <w:t>,</w:t>
      </w:r>
    </w:p>
    <w:p w14:paraId="5CB3786A" w14:textId="77777777" w:rsidR="00D55350" w:rsidRPr="006F2D2A" w:rsidRDefault="0040043B" w:rsidP="00D5535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 </w:t>
      </w:r>
      <w:r w:rsidR="00D55350" w:rsidRPr="006F2D2A">
        <w:rPr>
          <w:rFonts w:ascii="Times New Roman" w:hAnsi="Times New Roman" w:cs="Times New Roman"/>
          <w:bCs/>
          <w:sz w:val="28"/>
          <w:szCs w:val="28"/>
        </w:rPr>
        <w:t xml:space="preserve">формирует </w:t>
      </w:r>
      <w:r w:rsidR="00D55350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D55350" w:rsidRPr="006F2D2A">
        <w:rPr>
          <w:rFonts w:ascii="Times New Roman" w:hAnsi="Times New Roman" w:cs="Times New Roman"/>
          <w:bCs/>
          <w:sz w:val="28"/>
          <w:szCs w:val="28"/>
        </w:rPr>
        <w:t xml:space="preserve"> муниципаль</w:t>
      </w:r>
      <w:r w:rsidR="00D55350">
        <w:rPr>
          <w:rFonts w:ascii="Times New Roman" w:hAnsi="Times New Roman" w:cs="Times New Roman"/>
          <w:bCs/>
          <w:sz w:val="28"/>
          <w:szCs w:val="28"/>
        </w:rPr>
        <w:t>ных программ</w:t>
      </w:r>
      <w:r w:rsidR="00D55350" w:rsidRPr="00D55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5350">
        <w:rPr>
          <w:rFonts w:ascii="Times New Roman" w:hAnsi="Times New Roman" w:cs="Times New Roman"/>
          <w:bCs/>
          <w:sz w:val="28"/>
          <w:szCs w:val="28"/>
        </w:rPr>
        <w:t>Няндомского муниципального округа, предлагаемых к реализации в очередном финансовом году и плановом периоде.</w:t>
      </w:r>
    </w:p>
    <w:p w14:paraId="6C1F5338" w14:textId="77777777" w:rsidR="00D55350" w:rsidRPr="002B623E" w:rsidRDefault="00D55350" w:rsidP="00D5535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t xml:space="preserve">. Главные администраторы доходов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t xml:space="preserve">источников финансирования дефицита </w:t>
      </w:r>
      <w:r w:rsidR="00694DA4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t xml:space="preserve"> бюджета разрабатывают и представляют в </w:t>
      </w:r>
      <w:r w:rsidR="00694DA4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t xml:space="preserve"> финансов показатели прогноза по администрируемым ими доходам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t xml:space="preserve">источникам финансирования дефицита </w:t>
      </w:r>
      <w:r w:rsidR="00694DA4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t xml:space="preserve"> бюджета на очередной финансовый год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t>плановый период</w:t>
      </w:r>
      <w:r w:rsidRPr="00D55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623E">
        <w:rPr>
          <w:rFonts w:ascii="Times New Roman" w:hAnsi="Times New Roman" w:cs="Times New Roman"/>
          <w:bCs/>
          <w:sz w:val="28"/>
          <w:szCs w:val="28"/>
        </w:rPr>
        <w:t>и иные сведения, необходимые для составления проекта местного бюджета.</w:t>
      </w:r>
    </w:p>
    <w:p w14:paraId="08C88DF3" w14:textId="77777777" w:rsidR="006F2D2A" w:rsidRPr="006F2D2A" w:rsidRDefault="0040043B" w:rsidP="006F2D2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</w:t>
      </w:r>
      <w:r w:rsidR="00A739F5">
        <w:rPr>
          <w:rFonts w:ascii="Times New Roman" w:hAnsi="Times New Roman" w:cs="Times New Roman"/>
          <w:bCs/>
          <w:sz w:val="28"/>
          <w:szCs w:val="28"/>
        </w:rPr>
        <w:t>.</w:t>
      </w:r>
      <w:r w:rsidR="00A739F5">
        <w:rPr>
          <w:rFonts w:ascii="Times New Roman" w:hAnsi="Times New Roman" w:cs="Times New Roman"/>
          <w:bCs/>
          <w:sz w:val="28"/>
          <w:szCs w:val="28"/>
        </w:rPr>
        <w:t> </w:t>
      </w:r>
      <w:r w:rsidR="00A739F5">
        <w:rPr>
          <w:rFonts w:ascii="Times New Roman" w:hAnsi="Times New Roman" w:cs="Times New Roman"/>
          <w:bCs/>
          <w:sz w:val="28"/>
          <w:szCs w:val="28"/>
        </w:rPr>
        <w:t>Ответственные исполнители муниципальных программ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t xml:space="preserve"> представляют в </w:t>
      </w:r>
      <w:r w:rsidR="00A739F5">
        <w:rPr>
          <w:rFonts w:ascii="Times New Roman" w:hAnsi="Times New Roman" w:cs="Times New Roman"/>
          <w:bCs/>
          <w:sz w:val="28"/>
          <w:szCs w:val="28"/>
        </w:rPr>
        <w:t xml:space="preserve">отдел 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t>экономи</w:t>
      </w:r>
      <w:r w:rsidR="00A739F5">
        <w:rPr>
          <w:rFonts w:ascii="Times New Roman" w:hAnsi="Times New Roman" w:cs="Times New Roman"/>
          <w:bCs/>
          <w:sz w:val="28"/>
          <w:szCs w:val="28"/>
        </w:rPr>
        <w:t>ки</w:t>
      </w:r>
      <w:r w:rsidR="001410D5">
        <w:rPr>
          <w:rFonts w:ascii="Times New Roman" w:hAnsi="Times New Roman" w:cs="Times New Roman"/>
          <w:bCs/>
          <w:sz w:val="28"/>
          <w:szCs w:val="28"/>
        </w:rPr>
        <w:t xml:space="preserve"> и Управление финансов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t>:</w:t>
      </w:r>
    </w:p>
    <w:p w14:paraId="10FA4779" w14:textId="77777777" w:rsidR="006F2D2A" w:rsidRPr="006F2D2A" w:rsidRDefault="00C51D69" w:rsidP="006F2D2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 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t xml:space="preserve">проекты </w:t>
      </w:r>
      <w:r w:rsidR="00BD2D81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463BDD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40043B" w:rsidRPr="004004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043B" w:rsidRPr="00694DA4">
        <w:rPr>
          <w:rFonts w:ascii="Times New Roman" w:eastAsia="Calibri" w:hAnsi="Times New Roman" w:cs="Times New Roman"/>
          <w:sz w:val="28"/>
          <w:szCs w:val="28"/>
        </w:rPr>
        <w:t xml:space="preserve">Няндомского муниципального </w:t>
      </w:r>
      <w:r w:rsidR="0040043B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463BDD">
        <w:rPr>
          <w:rFonts w:ascii="Times New Roman" w:hAnsi="Times New Roman" w:cs="Times New Roman"/>
          <w:bCs/>
          <w:sz w:val="28"/>
          <w:szCs w:val="28"/>
        </w:rPr>
        <w:t>,</w:t>
      </w:r>
    </w:p>
    <w:p w14:paraId="6C94962A" w14:textId="77777777" w:rsidR="006F2D2A" w:rsidRPr="006F2D2A" w:rsidRDefault="00C51D69" w:rsidP="006F2D2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 </w:t>
      </w:r>
      <w:r w:rsidR="00BD2D81">
        <w:rPr>
          <w:rFonts w:ascii="Times New Roman" w:hAnsi="Times New Roman" w:cs="Times New Roman"/>
          <w:bCs/>
          <w:sz w:val="28"/>
          <w:szCs w:val="28"/>
        </w:rPr>
        <w:t>проекты постановлений а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BD2D81" w:rsidRPr="00694DA4">
        <w:rPr>
          <w:rFonts w:ascii="Times New Roman" w:eastAsia="Calibri" w:hAnsi="Times New Roman" w:cs="Times New Roman"/>
          <w:sz w:val="28"/>
          <w:szCs w:val="28"/>
        </w:rPr>
        <w:t xml:space="preserve">Няндомского муниципального </w:t>
      </w:r>
      <w:r w:rsidR="00BD2D81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BD2D81">
        <w:rPr>
          <w:rFonts w:ascii="Times New Roman" w:hAnsi="Times New Roman" w:cs="Times New Roman"/>
          <w:bCs/>
          <w:sz w:val="28"/>
          <w:szCs w:val="28"/>
        </w:rPr>
        <w:t>муниципальные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40043B" w:rsidRPr="004004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043B" w:rsidRPr="00694DA4">
        <w:rPr>
          <w:rFonts w:ascii="Times New Roman" w:eastAsia="Calibri" w:hAnsi="Times New Roman" w:cs="Times New Roman"/>
          <w:sz w:val="28"/>
          <w:szCs w:val="28"/>
        </w:rPr>
        <w:t xml:space="preserve">Няндомского муниципального </w:t>
      </w:r>
      <w:r w:rsidR="0040043B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t xml:space="preserve"> и пояснительные записки к ним.</w:t>
      </w:r>
    </w:p>
    <w:p w14:paraId="1B51C5B7" w14:textId="77777777" w:rsidR="005737EE" w:rsidRDefault="0040043B" w:rsidP="00BD2D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D2D81">
        <w:rPr>
          <w:rFonts w:ascii="Times New Roman" w:hAnsi="Times New Roman" w:cs="Times New Roman"/>
          <w:bCs/>
          <w:sz w:val="28"/>
          <w:szCs w:val="28"/>
        </w:rPr>
        <w:t>Главные распорядители средств местного бюджета</w:t>
      </w:r>
      <w:r w:rsidR="005737EE" w:rsidRPr="0057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7EE" w:rsidRPr="006F2D2A">
        <w:rPr>
          <w:rFonts w:ascii="Times New Roman" w:hAnsi="Times New Roman" w:cs="Times New Roman"/>
          <w:bCs/>
          <w:sz w:val="28"/>
          <w:szCs w:val="28"/>
        </w:rPr>
        <w:t xml:space="preserve">составляют и представляют в </w:t>
      </w:r>
      <w:r w:rsidR="005737EE">
        <w:rPr>
          <w:rFonts w:ascii="Times New Roman" w:hAnsi="Times New Roman" w:cs="Times New Roman"/>
          <w:bCs/>
          <w:sz w:val="28"/>
          <w:szCs w:val="28"/>
        </w:rPr>
        <w:t>Управление финансов:</w:t>
      </w:r>
    </w:p>
    <w:p w14:paraId="2B1ACC15" w14:textId="77777777" w:rsidR="006F2D2A" w:rsidRPr="006F2D2A" w:rsidRDefault="005737EE" w:rsidP="005737E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 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t>распределение предельных объемов бюджетных ассигнований на очередной ф</w:t>
      </w:r>
      <w:r w:rsidR="00BD2D81">
        <w:rPr>
          <w:rFonts w:ascii="Times New Roman" w:hAnsi="Times New Roman" w:cs="Times New Roman"/>
          <w:bCs/>
          <w:sz w:val="28"/>
          <w:szCs w:val="28"/>
        </w:rPr>
        <w:t xml:space="preserve">инансовый год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D2D81">
        <w:rPr>
          <w:rFonts w:ascii="Times New Roman" w:hAnsi="Times New Roman" w:cs="Times New Roman"/>
          <w:bCs/>
          <w:sz w:val="28"/>
          <w:szCs w:val="28"/>
        </w:rPr>
        <w:t>плановый период,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E1409DC" w14:textId="77777777" w:rsidR="005737EE" w:rsidRDefault="005737EE" w:rsidP="00BD2D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 </w:t>
      </w:r>
      <w:r w:rsidRPr="00466B1F">
        <w:rPr>
          <w:rFonts w:ascii="Times New Roman" w:hAnsi="Times New Roman" w:cs="Times New Roman"/>
          <w:bCs/>
          <w:sz w:val="28"/>
          <w:szCs w:val="28"/>
        </w:rPr>
        <w:t>данные, необходимые для формирования реестра расходных обязательств</w:t>
      </w:r>
      <w:r w:rsidRPr="00466B1F">
        <w:rPr>
          <w:rFonts w:ascii="Times New Roman" w:eastAsia="Calibri" w:hAnsi="Times New Roman" w:cs="Times New Roman"/>
          <w:sz w:val="28"/>
          <w:szCs w:val="28"/>
        </w:rPr>
        <w:t xml:space="preserve"> Ня</w:t>
      </w:r>
      <w:r>
        <w:rPr>
          <w:rFonts w:ascii="Times New Roman" w:eastAsia="Calibri" w:hAnsi="Times New Roman" w:cs="Times New Roman"/>
          <w:sz w:val="28"/>
          <w:szCs w:val="28"/>
        </w:rPr>
        <w:t>ндомского муниципального округа,</w:t>
      </w:r>
    </w:p>
    <w:p w14:paraId="21CB1AA9" w14:textId="77777777" w:rsidR="005737EE" w:rsidRDefault="005737EE" w:rsidP="00BD2D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 </w:t>
      </w:r>
      <w:r w:rsidRPr="006F2D2A">
        <w:rPr>
          <w:rFonts w:ascii="Times New Roman" w:hAnsi="Times New Roman" w:cs="Times New Roman"/>
          <w:bCs/>
          <w:sz w:val="28"/>
          <w:szCs w:val="28"/>
        </w:rPr>
        <w:t xml:space="preserve">иные документы и материалы, необходимые для составления проекта </w:t>
      </w:r>
      <w:r>
        <w:rPr>
          <w:rFonts w:ascii="Times New Roman" w:hAnsi="Times New Roman" w:cs="Times New Roman"/>
          <w:bCs/>
          <w:sz w:val="28"/>
          <w:szCs w:val="28"/>
        </w:rPr>
        <w:t>местного бюджета.</w:t>
      </w:r>
    </w:p>
    <w:p w14:paraId="07CA81CA" w14:textId="77777777" w:rsidR="00F8292B" w:rsidRPr="00F8292B" w:rsidRDefault="0040043B" w:rsidP="005737E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</w:t>
      </w:r>
      <w:r w:rsidR="00BD2D81">
        <w:rPr>
          <w:rFonts w:ascii="Times New Roman" w:hAnsi="Times New Roman" w:cs="Times New Roman"/>
          <w:bCs/>
          <w:sz w:val="28"/>
          <w:szCs w:val="28"/>
        </w:rPr>
        <w:t>. Органы администрации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2D81" w:rsidRPr="00694DA4">
        <w:rPr>
          <w:rFonts w:ascii="Times New Roman" w:eastAsia="Calibri" w:hAnsi="Times New Roman" w:cs="Times New Roman"/>
          <w:sz w:val="28"/>
          <w:szCs w:val="28"/>
        </w:rPr>
        <w:t xml:space="preserve">Няндомского муниципального </w:t>
      </w:r>
      <w:r w:rsidR="00BD2D81">
        <w:rPr>
          <w:rFonts w:ascii="Times New Roman" w:eastAsia="Calibri" w:hAnsi="Times New Roman" w:cs="Times New Roman"/>
          <w:sz w:val="28"/>
          <w:szCs w:val="28"/>
        </w:rPr>
        <w:t xml:space="preserve">округа, 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t xml:space="preserve">осуществляющие функции и полномочия учредителя муниципальных </w:t>
      </w:r>
      <w:r w:rsidR="006F2D2A" w:rsidRPr="006F2D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бюджетных и автономных учреждений </w:t>
      </w:r>
      <w:r w:rsidR="00BD2D81" w:rsidRPr="00694DA4">
        <w:rPr>
          <w:rFonts w:ascii="Times New Roman" w:eastAsia="Calibri" w:hAnsi="Times New Roman" w:cs="Times New Roman"/>
          <w:sz w:val="28"/>
          <w:szCs w:val="28"/>
        </w:rPr>
        <w:t xml:space="preserve">Няндомского муниципального </w:t>
      </w:r>
      <w:r w:rsidRPr="00F8292B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BD2D81" w:rsidRPr="00F829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F2D2A" w:rsidRPr="00F8292B">
        <w:rPr>
          <w:rFonts w:ascii="Times New Roman" w:hAnsi="Times New Roman" w:cs="Times New Roman"/>
          <w:bCs/>
          <w:sz w:val="28"/>
          <w:szCs w:val="28"/>
        </w:rPr>
        <w:t xml:space="preserve">составляют и представляют в </w:t>
      </w:r>
      <w:r w:rsidR="00BD2D81" w:rsidRPr="00F8292B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="006F2D2A" w:rsidRPr="00F8292B">
        <w:rPr>
          <w:rFonts w:ascii="Times New Roman" w:hAnsi="Times New Roman" w:cs="Times New Roman"/>
          <w:bCs/>
          <w:sz w:val="28"/>
          <w:szCs w:val="28"/>
        </w:rPr>
        <w:t xml:space="preserve"> финансов </w:t>
      </w:r>
      <w:r w:rsidR="00F8292B" w:rsidRPr="00F8292B">
        <w:rPr>
          <w:rFonts w:ascii="Times New Roman" w:hAnsi="Times New Roman" w:cs="Times New Roman"/>
          <w:sz w:val="28"/>
          <w:szCs w:val="28"/>
        </w:rPr>
        <w:t xml:space="preserve">сведения о сводных показателях и финансовом обеспечении </w:t>
      </w:r>
      <w:r w:rsidR="00D37CDF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F8292B" w:rsidRPr="00F8292B">
        <w:rPr>
          <w:rFonts w:ascii="Times New Roman" w:hAnsi="Times New Roman" w:cs="Times New Roman"/>
          <w:sz w:val="28"/>
          <w:szCs w:val="28"/>
        </w:rPr>
        <w:t xml:space="preserve">муниципальных заданий на оказание муниципальных услуг (выполнение работ) муниципальными учреждениями Няндомского муниципального округа на очередной финансовый год и на плановый период </w:t>
      </w:r>
    </w:p>
    <w:p w14:paraId="7EE1E54A" w14:textId="77777777" w:rsidR="005737EE" w:rsidRPr="00466B1F" w:rsidRDefault="005737EE" w:rsidP="005737E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466B1F">
        <w:rPr>
          <w:rFonts w:ascii="Times New Roman" w:hAnsi="Times New Roman" w:cs="Times New Roman"/>
          <w:bCs/>
          <w:sz w:val="28"/>
          <w:szCs w:val="28"/>
        </w:rPr>
        <w:t>7.</w:t>
      </w:r>
      <w:r w:rsidRPr="00466B1F">
        <w:rPr>
          <w:rFonts w:ascii="Times New Roman" w:hAnsi="Times New Roman" w:cs="Times New Roman"/>
          <w:bCs/>
          <w:sz w:val="28"/>
          <w:szCs w:val="28"/>
        </w:rPr>
        <w:t> </w:t>
      </w:r>
      <w:r w:rsidRPr="00466B1F">
        <w:rPr>
          <w:rFonts w:ascii="Times New Roman" w:hAnsi="Times New Roman" w:cs="Times New Roman"/>
          <w:bCs/>
          <w:sz w:val="28"/>
          <w:szCs w:val="28"/>
        </w:rPr>
        <w:t xml:space="preserve">Управление строительства, архитектуры и жилищно-коммунального хозяйства администрации </w:t>
      </w:r>
      <w:r w:rsidRPr="00466B1F">
        <w:rPr>
          <w:rFonts w:ascii="Times New Roman" w:eastAsia="Calibri" w:hAnsi="Times New Roman" w:cs="Times New Roman"/>
          <w:sz w:val="28"/>
          <w:szCs w:val="28"/>
        </w:rPr>
        <w:t xml:space="preserve">Няндомского муниципального округа Архангельской области </w:t>
      </w:r>
      <w:r w:rsidRPr="00466B1F">
        <w:rPr>
          <w:rFonts w:ascii="Times New Roman" w:hAnsi="Times New Roman" w:cs="Times New Roman"/>
          <w:bCs/>
          <w:sz w:val="28"/>
          <w:szCs w:val="28"/>
        </w:rPr>
        <w:t xml:space="preserve">формирует и представляет в Управление финансов и бюджетную комиссию проект адресной инвестиционной программы </w:t>
      </w:r>
      <w:r w:rsidRPr="00466B1F">
        <w:rPr>
          <w:rFonts w:ascii="Times New Roman" w:eastAsia="Calibri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Pr="00466B1F">
        <w:rPr>
          <w:rFonts w:ascii="Times New Roman" w:hAnsi="Times New Roman" w:cs="Times New Roman"/>
          <w:bCs/>
          <w:sz w:val="28"/>
          <w:szCs w:val="28"/>
        </w:rPr>
        <w:t xml:space="preserve"> на очередной финансовый год и плановый период.</w:t>
      </w:r>
    </w:p>
    <w:p w14:paraId="3B264FF4" w14:textId="77777777" w:rsidR="00D55350" w:rsidRPr="006F2D2A" w:rsidRDefault="0040043B" w:rsidP="00D5535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5737EE">
        <w:rPr>
          <w:rFonts w:ascii="Times New Roman" w:hAnsi="Times New Roman" w:cs="Times New Roman"/>
          <w:bCs/>
          <w:sz w:val="28"/>
          <w:szCs w:val="28"/>
        </w:rPr>
        <w:t>8</w:t>
      </w:r>
      <w:r w:rsidR="00D55350">
        <w:rPr>
          <w:rFonts w:ascii="Times New Roman" w:hAnsi="Times New Roman" w:cs="Times New Roman"/>
          <w:bCs/>
          <w:sz w:val="28"/>
          <w:szCs w:val="28"/>
        </w:rPr>
        <w:t>.</w:t>
      </w:r>
      <w:r w:rsidR="00D55350">
        <w:rPr>
          <w:rFonts w:ascii="Times New Roman" w:hAnsi="Times New Roman" w:cs="Times New Roman"/>
          <w:bCs/>
          <w:sz w:val="28"/>
          <w:szCs w:val="28"/>
        </w:rPr>
        <w:t> </w:t>
      </w:r>
      <w:r w:rsidR="00D55350" w:rsidRPr="006F2D2A">
        <w:rPr>
          <w:rFonts w:ascii="Times New Roman" w:hAnsi="Times New Roman" w:cs="Times New Roman"/>
          <w:bCs/>
          <w:sz w:val="28"/>
          <w:szCs w:val="28"/>
        </w:rPr>
        <w:t>Бюджетная комиссия рассматривает и одобряет:</w:t>
      </w:r>
    </w:p>
    <w:p w14:paraId="47D61816" w14:textId="77777777" w:rsidR="00D55350" w:rsidRPr="006F2D2A" w:rsidRDefault="00D55350" w:rsidP="00D5535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 </w:t>
      </w:r>
      <w:r w:rsidRPr="006F2D2A">
        <w:rPr>
          <w:rFonts w:ascii="Times New Roman" w:hAnsi="Times New Roman" w:cs="Times New Roman"/>
          <w:bCs/>
          <w:sz w:val="28"/>
          <w:szCs w:val="28"/>
        </w:rPr>
        <w:t xml:space="preserve">показатели прогноза социально-экономического развития </w:t>
      </w:r>
      <w:r w:rsidR="005737EE" w:rsidRPr="00C51D69">
        <w:rPr>
          <w:rFonts w:ascii="Times New Roman" w:eastAsia="Calibri" w:hAnsi="Times New Roman" w:cs="Times New Roman"/>
          <w:sz w:val="28"/>
          <w:szCs w:val="28"/>
        </w:rPr>
        <w:t xml:space="preserve">Няндомского муниципального округа </w:t>
      </w:r>
      <w:r w:rsidRPr="006F2D2A">
        <w:rPr>
          <w:rFonts w:ascii="Times New Roman" w:hAnsi="Times New Roman" w:cs="Times New Roman"/>
          <w:bCs/>
          <w:sz w:val="28"/>
          <w:szCs w:val="28"/>
        </w:rPr>
        <w:t xml:space="preserve">на очередной финансовый год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40043B">
        <w:rPr>
          <w:rFonts w:ascii="Times New Roman" w:hAnsi="Times New Roman" w:cs="Times New Roman"/>
          <w:bCs/>
          <w:sz w:val="28"/>
          <w:szCs w:val="28"/>
        </w:rPr>
        <w:t>плановый период,</w:t>
      </w:r>
    </w:p>
    <w:p w14:paraId="7B66D2AA" w14:textId="77777777" w:rsidR="00D55350" w:rsidRPr="006F2D2A" w:rsidRDefault="00D55350" w:rsidP="00D5535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 </w:t>
      </w:r>
      <w:r w:rsidRPr="006F2D2A">
        <w:rPr>
          <w:rFonts w:ascii="Times New Roman" w:hAnsi="Times New Roman" w:cs="Times New Roman"/>
          <w:bCs/>
          <w:sz w:val="28"/>
          <w:szCs w:val="28"/>
        </w:rPr>
        <w:t xml:space="preserve">проект основных направлений бюджетной и налоговой политики </w:t>
      </w:r>
      <w:r w:rsidR="005737EE" w:rsidRPr="00C51D69">
        <w:rPr>
          <w:rFonts w:ascii="Times New Roman" w:eastAsia="Calibri" w:hAnsi="Times New Roman" w:cs="Times New Roman"/>
          <w:sz w:val="28"/>
          <w:szCs w:val="28"/>
        </w:rPr>
        <w:t xml:space="preserve">Няндомского муниципального округа </w:t>
      </w:r>
      <w:r w:rsidRPr="006F2D2A">
        <w:rPr>
          <w:rFonts w:ascii="Times New Roman" w:hAnsi="Times New Roman" w:cs="Times New Roman"/>
          <w:bCs/>
          <w:sz w:val="28"/>
          <w:szCs w:val="28"/>
        </w:rPr>
        <w:t xml:space="preserve">на очередной финансовый год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40043B">
        <w:rPr>
          <w:rFonts w:ascii="Times New Roman" w:hAnsi="Times New Roman" w:cs="Times New Roman"/>
          <w:bCs/>
          <w:sz w:val="28"/>
          <w:szCs w:val="28"/>
        </w:rPr>
        <w:t>плановый период,</w:t>
      </w:r>
    </w:p>
    <w:p w14:paraId="32ACB952" w14:textId="77777777" w:rsidR="00D55350" w:rsidRPr="006F2D2A" w:rsidRDefault="00D55350" w:rsidP="00D5535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 </w:t>
      </w:r>
      <w:r w:rsidRPr="006F2D2A">
        <w:rPr>
          <w:rFonts w:ascii="Times New Roman" w:hAnsi="Times New Roman" w:cs="Times New Roman"/>
          <w:bCs/>
          <w:sz w:val="28"/>
          <w:szCs w:val="28"/>
        </w:rPr>
        <w:t xml:space="preserve">сценарные условия для расчета расходов </w:t>
      </w:r>
      <w:r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5737EE">
        <w:rPr>
          <w:rFonts w:ascii="Times New Roman" w:hAnsi="Times New Roman" w:cs="Times New Roman"/>
          <w:bCs/>
          <w:sz w:val="28"/>
          <w:szCs w:val="28"/>
        </w:rPr>
        <w:t xml:space="preserve"> бюджета,</w:t>
      </w:r>
    </w:p>
    <w:p w14:paraId="274E587B" w14:textId="77777777" w:rsidR="0040043B" w:rsidRPr="00466B1F" w:rsidRDefault="0040043B" w:rsidP="0040043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51D69">
        <w:rPr>
          <w:rFonts w:ascii="Times New Roman" w:hAnsi="Times New Roman" w:cs="Times New Roman"/>
          <w:bCs/>
          <w:sz w:val="28"/>
          <w:szCs w:val="28"/>
        </w:rPr>
        <w:t>-</w:t>
      </w:r>
      <w:r w:rsidRPr="00C51D69">
        <w:rPr>
          <w:rFonts w:ascii="Times New Roman" w:hAnsi="Times New Roman" w:cs="Times New Roman"/>
          <w:bCs/>
          <w:sz w:val="28"/>
          <w:szCs w:val="28"/>
        </w:rPr>
        <w:t> </w:t>
      </w:r>
      <w:r w:rsidRPr="00C51D69">
        <w:rPr>
          <w:rFonts w:ascii="Times New Roman" w:hAnsi="Times New Roman" w:cs="Times New Roman"/>
          <w:bCs/>
          <w:sz w:val="28"/>
          <w:szCs w:val="28"/>
        </w:rPr>
        <w:t xml:space="preserve">прогноз доходов, расходов и дефицита местного бюджета на очередной финансовый год и плановый период, верхний предел муниципального внутреннего долга </w:t>
      </w:r>
      <w:r w:rsidRPr="00C51D69">
        <w:rPr>
          <w:rFonts w:ascii="Times New Roman" w:eastAsia="Calibri" w:hAnsi="Times New Roman" w:cs="Times New Roman"/>
          <w:sz w:val="28"/>
          <w:szCs w:val="28"/>
        </w:rPr>
        <w:t xml:space="preserve">Няндомского муниципального округа </w:t>
      </w:r>
      <w:r w:rsidRPr="00C51D69">
        <w:rPr>
          <w:rFonts w:ascii="Times New Roman" w:hAnsi="Times New Roman" w:cs="Times New Roman"/>
          <w:bCs/>
          <w:sz w:val="28"/>
          <w:szCs w:val="28"/>
        </w:rPr>
        <w:t xml:space="preserve">по состоянию на 1 января года, следующего за </w:t>
      </w:r>
      <w:r w:rsidRPr="00466B1F">
        <w:rPr>
          <w:rFonts w:ascii="Times New Roman" w:hAnsi="Times New Roman" w:cs="Times New Roman"/>
          <w:bCs/>
          <w:sz w:val="28"/>
          <w:szCs w:val="28"/>
        </w:rPr>
        <w:t>отчетным финансовым годом и</w:t>
      </w:r>
      <w:r w:rsidR="005737EE">
        <w:rPr>
          <w:rFonts w:ascii="Times New Roman" w:hAnsi="Times New Roman" w:cs="Times New Roman"/>
          <w:bCs/>
          <w:sz w:val="28"/>
          <w:szCs w:val="28"/>
        </w:rPr>
        <w:t xml:space="preserve"> каждым годом планового периода,</w:t>
      </w:r>
    </w:p>
    <w:p w14:paraId="03A52A6C" w14:textId="77777777" w:rsidR="0040043B" w:rsidRPr="00466B1F" w:rsidRDefault="0040043B" w:rsidP="0040043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66B1F">
        <w:rPr>
          <w:rFonts w:ascii="Times New Roman" w:hAnsi="Times New Roman" w:cs="Times New Roman"/>
          <w:bCs/>
          <w:sz w:val="28"/>
          <w:szCs w:val="28"/>
        </w:rPr>
        <w:t>-</w:t>
      </w:r>
      <w:r w:rsidRPr="00466B1F">
        <w:rPr>
          <w:rFonts w:ascii="Times New Roman" w:hAnsi="Times New Roman" w:cs="Times New Roman"/>
          <w:bCs/>
          <w:sz w:val="28"/>
          <w:szCs w:val="28"/>
        </w:rPr>
        <w:t> </w:t>
      </w:r>
      <w:r w:rsidRPr="00466B1F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на очередной ф</w:t>
      </w:r>
      <w:r w:rsidR="005737EE">
        <w:rPr>
          <w:rFonts w:ascii="Times New Roman" w:hAnsi="Times New Roman" w:cs="Times New Roman"/>
          <w:bCs/>
          <w:sz w:val="28"/>
          <w:szCs w:val="28"/>
        </w:rPr>
        <w:t>инансовый год и плановый период,</w:t>
      </w:r>
    </w:p>
    <w:p w14:paraId="72592C80" w14:textId="77777777" w:rsidR="0040043B" w:rsidRPr="00466B1F" w:rsidRDefault="0040043B" w:rsidP="0040043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66B1F">
        <w:rPr>
          <w:rFonts w:ascii="Times New Roman" w:hAnsi="Times New Roman" w:cs="Times New Roman"/>
          <w:bCs/>
          <w:sz w:val="28"/>
          <w:szCs w:val="28"/>
        </w:rPr>
        <w:t>-</w:t>
      </w:r>
      <w:r w:rsidRPr="00466B1F">
        <w:rPr>
          <w:rFonts w:ascii="Times New Roman" w:hAnsi="Times New Roman" w:cs="Times New Roman"/>
          <w:bCs/>
          <w:sz w:val="28"/>
          <w:szCs w:val="28"/>
        </w:rPr>
        <w:t> </w:t>
      </w:r>
      <w:r w:rsidRPr="00466B1F">
        <w:rPr>
          <w:rFonts w:ascii="Times New Roman" w:hAnsi="Times New Roman" w:cs="Times New Roman"/>
          <w:bCs/>
          <w:sz w:val="28"/>
          <w:szCs w:val="28"/>
        </w:rPr>
        <w:t>проект местного бюджета</w:t>
      </w:r>
      <w:r w:rsidR="005737EE">
        <w:rPr>
          <w:rFonts w:ascii="Times New Roman" w:hAnsi="Times New Roman" w:cs="Times New Roman"/>
          <w:bCs/>
          <w:sz w:val="28"/>
          <w:szCs w:val="28"/>
        </w:rPr>
        <w:t>,</w:t>
      </w:r>
    </w:p>
    <w:p w14:paraId="620D1E56" w14:textId="77777777" w:rsidR="0040043B" w:rsidRPr="00466B1F" w:rsidRDefault="0040043B" w:rsidP="0040043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66B1F">
        <w:rPr>
          <w:rFonts w:ascii="Times New Roman" w:hAnsi="Times New Roman" w:cs="Times New Roman"/>
          <w:bCs/>
          <w:sz w:val="28"/>
          <w:szCs w:val="28"/>
        </w:rPr>
        <w:t>-</w:t>
      </w:r>
      <w:r w:rsidRPr="00466B1F">
        <w:rPr>
          <w:rFonts w:ascii="Times New Roman" w:hAnsi="Times New Roman" w:cs="Times New Roman"/>
          <w:bCs/>
          <w:sz w:val="28"/>
          <w:szCs w:val="28"/>
        </w:rPr>
        <w:t> </w:t>
      </w:r>
      <w:r w:rsidRPr="00466B1F">
        <w:rPr>
          <w:rFonts w:ascii="Times New Roman" w:hAnsi="Times New Roman" w:cs="Times New Roman"/>
          <w:bCs/>
          <w:sz w:val="28"/>
          <w:szCs w:val="28"/>
        </w:rPr>
        <w:t xml:space="preserve">проект адресной инвестиционной программы </w:t>
      </w:r>
      <w:r w:rsidRPr="00466B1F">
        <w:rPr>
          <w:rFonts w:ascii="Times New Roman" w:eastAsia="Calibri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Pr="00466B1F">
        <w:rPr>
          <w:rFonts w:ascii="Times New Roman" w:hAnsi="Times New Roman" w:cs="Times New Roman"/>
          <w:bCs/>
          <w:sz w:val="28"/>
          <w:szCs w:val="28"/>
        </w:rPr>
        <w:t xml:space="preserve"> на очередной финансовый год и плановый период.</w:t>
      </w:r>
    </w:p>
    <w:p w14:paraId="2C51C28D" w14:textId="77777777" w:rsidR="006F2D2A" w:rsidRPr="00466B1F" w:rsidRDefault="005737EE" w:rsidP="008337D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</w:t>
      </w:r>
      <w:r w:rsidR="008337D4" w:rsidRPr="00466B1F">
        <w:rPr>
          <w:rFonts w:ascii="Times New Roman" w:hAnsi="Times New Roman" w:cs="Times New Roman"/>
          <w:bCs/>
          <w:sz w:val="28"/>
          <w:szCs w:val="28"/>
        </w:rPr>
        <w:t>.</w:t>
      </w:r>
      <w:r w:rsidR="008337D4" w:rsidRPr="00466B1F">
        <w:rPr>
          <w:rFonts w:ascii="Times New Roman" w:hAnsi="Times New Roman" w:cs="Times New Roman"/>
          <w:bCs/>
          <w:sz w:val="28"/>
          <w:szCs w:val="28"/>
        </w:rPr>
        <w:t> </w:t>
      </w:r>
      <w:r w:rsidR="008337D4" w:rsidRPr="00466B1F">
        <w:rPr>
          <w:rFonts w:ascii="Times New Roman" w:hAnsi="Times New Roman" w:cs="Times New Roman"/>
          <w:bCs/>
          <w:sz w:val="28"/>
          <w:szCs w:val="28"/>
        </w:rPr>
        <w:t>Управление финансов представляет г</w:t>
      </w:r>
      <w:r w:rsidR="006F2D2A" w:rsidRPr="00466B1F">
        <w:rPr>
          <w:rFonts w:ascii="Times New Roman" w:hAnsi="Times New Roman" w:cs="Times New Roman"/>
          <w:bCs/>
          <w:sz w:val="28"/>
          <w:szCs w:val="28"/>
        </w:rPr>
        <w:t xml:space="preserve">лаве </w:t>
      </w:r>
      <w:r w:rsidR="008337D4" w:rsidRPr="00466B1F">
        <w:rPr>
          <w:rFonts w:ascii="Times New Roman" w:eastAsia="Calibri" w:hAnsi="Times New Roman" w:cs="Times New Roman"/>
          <w:sz w:val="28"/>
          <w:szCs w:val="28"/>
        </w:rPr>
        <w:t xml:space="preserve">Няндомского муниципального округа </w:t>
      </w:r>
      <w:r w:rsidR="006F2D2A" w:rsidRPr="00466B1F">
        <w:rPr>
          <w:rFonts w:ascii="Times New Roman" w:hAnsi="Times New Roman" w:cs="Times New Roman"/>
          <w:bCs/>
          <w:sz w:val="28"/>
          <w:szCs w:val="28"/>
        </w:rPr>
        <w:t xml:space="preserve">проект решения о </w:t>
      </w:r>
      <w:r w:rsidR="008337D4" w:rsidRPr="00466B1F">
        <w:rPr>
          <w:rFonts w:ascii="Times New Roman" w:hAnsi="Times New Roman" w:cs="Times New Roman"/>
          <w:bCs/>
          <w:sz w:val="28"/>
          <w:szCs w:val="28"/>
        </w:rPr>
        <w:t>местном</w:t>
      </w:r>
      <w:r w:rsidR="006F2D2A" w:rsidRPr="00466B1F">
        <w:rPr>
          <w:rFonts w:ascii="Times New Roman" w:hAnsi="Times New Roman" w:cs="Times New Roman"/>
          <w:bCs/>
          <w:sz w:val="28"/>
          <w:szCs w:val="28"/>
        </w:rPr>
        <w:t xml:space="preserve"> бюджете, а также документы и материалы, представляемые в </w:t>
      </w:r>
      <w:r w:rsidR="00551B1D" w:rsidRPr="00466B1F">
        <w:rPr>
          <w:rFonts w:ascii="Times New Roman" w:hAnsi="Times New Roman" w:cs="Times New Roman"/>
          <w:bCs/>
          <w:sz w:val="28"/>
          <w:szCs w:val="28"/>
        </w:rPr>
        <w:t>Собрание депутатов</w:t>
      </w:r>
      <w:r w:rsidR="006F2D2A" w:rsidRPr="00466B1F">
        <w:rPr>
          <w:rFonts w:ascii="Times New Roman" w:hAnsi="Times New Roman" w:cs="Times New Roman"/>
          <w:bCs/>
          <w:sz w:val="28"/>
          <w:szCs w:val="28"/>
        </w:rPr>
        <w:t xml:space="preserve"> одновременно с указанным проектом.</w:t>
      </w:r>
    </w:p>
    <w:p w14:paraId="57A177FC" w14:textId="68168E3E" w:rsidR="00191EB4" w:rsidRDefault="005737EE" w:rsidP="00F829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</w:t>
      </w:r>
      <w:r w:rsidR="00466B1F" w:rsidRPr="00466B1F">
        <w:rPr>
          <w:rFonts w:ascii="Times New Roman" w:hAnsi="Times New Roman" w:cs="Times New Roman"/>
          <w:bCs/>
          <w:sz w:val="28"/>
          <w:szCs w:val="28"/>
        </w:rPr>
        <w:t>.</w:t>
      </w:r>
      <w:r w:rsidR="00466B1F" w:rsidRPr="00466B1F">
        <w:rPr>
          <w:rFonts w:ascii="Times New Roman" w:hAnsi="Times New Roman" w:cs="Times New Roman"/>
          <w:bCs/>
          <w:sz w:val="28"/>
          <w:szCs w:val="28"/>
        </w:rPr>
        <w:t> </w:t>
      </w:r>
      <w:r w:rsidR="006F2D2A" w:rsidRPr="00466B1F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551B1D" w:rsidRPr="00466B1F">
        <w:rPr>
          <w:rFonts w:ascii="Times New Roman" w:eastAsia="Calibri" w:hAnsi="Times New Roman" w:cs="Times New Roman"/>
          <w:sz w:val="28"/>
          <w:szCs w:val="28"/>
        </w:rPr>
        <w:t xml:space="preserve">Няндомского муниципального округа </w:t>
      </w:r>
      <w:r w:rsidR="006F2D2A" w:rsidRPr="00466B1F">
        <w:rPr>
          <w:rFonts w:ascii="Times New Roman" w:hAnsi="Times New Roman" w:cs="Times New Roman"/>
          <w:bCs/>
          <w:sz w:val="28"/>
          <w:szCs w:val="28"/>
        </w:rPr>
        <w:t xml:space="preserve">вносит на рассмотрение </w:t>
      </w:r>
      <w:r w:rsidR="00551B1D" w:rsidRPr="00466B1F">
        <w:rPr>
          <w:rFonts w:ascii="Times New Roman" w:hAnsi="Times New Roman" w:cs="Times New Roman"/>
          <w:bCs/>
          <w:sz w:val="28"/>
          <w:szCs w:val="28"/>
        </w:rPr>
        <w:t>Собрания депутатов</w:t>
      </w:r>
      <w:r w:rsidR="006F2D2A" w:rsidRPr="00466B1F">
        <w:rPr>
          <w:rFonts w:ascii="Times New Roman" w:hAnsi="Times New Roman" w:cs="Times New Roman"/>
          <w:bCs/>
          <w:sz w:val="28"/>
          <w:szCs w:val="28"/>
        </w:rPr>
        <w:t xml:space="preserve"> проект решения о </w:t>
      </w:r>
      <w:r w:rsidR="00551B1D" w:rsidRPr="00466B1F">
        <w:rPr>
          <w:rFonts w:ascii="Times New Roman" w:hAnsi="Times New Roman" w:cs="Times New Roman"/>
          <w:bCs/>
          <w:sz w:val="28"/>
          <w:szCs w:val="28"/>
        </w:rPr>
        <w:t>местном</w:t>
      </w:r>
      <w:r w:rsidR="006F2D2A" w:rsidRPr="00466B1F">
        <w:rPr>
          <w:rFonts w:ascii="Times New Roman" w:hAnsi="Times New Roman" w:cs="Times New Roman"/>
          <w:bCs/>
          <w:sz w:val="28"/>
          <w:szCs w:val="28"/>
        </w:rPr>
        <w:t xml:space="preserve"> бюджете, а также документы и материалы, представляемые в </w:t>
      </w:r>
      <w:r w:rsidR="00466B1F" w:rsidRPr="00466B1F">
        <w:rPr>
          <w:rFonts w:ascii="Times New Roman" w:hAnsi="Times New Roman" w:cs="Times New Roman"/>
          <w:bCs/>
          <w:sz w:val="28"/>
          <w:szCs w:val="28"/>
        </w:rPr>
        <w:t>Собрание депутатов</w:t>
      </w:r>
      <w:r w:rsidR="006F2D2A" w:rsidRPr="00466B1F">
        <w:rPr>
          <w:rFonts w:ascii="Times New Roman" w:hAnsi="Times New Roman" w:cs="Times New Roman"/>
          <w:bCs/>
          <w:sz w:val="28"/>
          <w:szCs w:val="28"/>
        </w:rPr>
        <w:t xml:space="preserve"> одновременно с указанным проектом.</w:t>
      </w:r>
    </w:p>
    <w:p w14:paraId="1F600E2F" w14:textId="77777777" w:rsidR="003A25E4" w:rsidRDefault="003A25E4" w:rsidP="00F829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sectPr w:rsidR="003A25E4" w:rsidSect="00B51BE5">
          <w:pgSz w:w="11906" w:h="16838"/>
          <w:pgMar w:top="568" w:right="851" w:bottom="1134" w:left="1701" w:header="563" w:footer="709" w:gutter="0"/>
          <w:cols w:space="708"/>
          <w:docGrid w:linePitch="360"/>
        </w:sectPr>
      </w:pPr>
    </w:p>
    <w:p w14:paraId="430CD513" w14:textId="77777777" w:rsidR="003A25E4" w:rsidRPr="00BA629D" w:rsidRDefault="003A25E4" w:rsidP="003A25E4">
      <w:pPr>
        <w:pStyle w:val="1"/>
        <w:ind w:left="10206" w:right="-709"/>
        <w:jc w:val="center"/>
        <w:rPr>
          <w:b w:val="0"/>
          <w:sz w:val="28"/>
          <w:szCs w:val="28"/>
        </w:rPr>
      </w:pPr>
      <w:r w:rsidRPr="00966E14">
        <w:rPr>
          <w:b w:val="0"/>
          <w:sz w:val="28"/>
          <w:szCs w:val="28"/>
        </w:rPr>
        <w:lastRenderedPageBreak/>
        <w:t>П</w:t>
      </w:r>
      <w:r>
        <w:rPr>
          <w:b w:val="0"/>
          <w:sz w:val="28"/>
          <w:szCs w:val="28"/>
        </w:rPr>
        <w:t>РИЛОЖЕНИЕ</w:t>
      </w:r>
    </w:p>
    <w:p w14:paraId="5E5715FD" w14:textId="77777777" w:rsidR="003A25E4" w:rsidRDefault="003A25E4" w:rsidP="003A25E4">
      <w:pPr>
        <w:autoSpaceDE w:val="0"/>
        <w:autoSpaceDN w:val="0"/>
        <w:adjustRightInd w:val="0"/>
        <w:ind w:left="10206" w:right="-709"/>
        <w:jc w:val="center"/>
        <w:rPr>
          <w:b/>
          <w:sz w:val="28"/>
          <w:szCs w:val="28"/>
        </w:rPr>
      </w:pPr>
      <w:r w:rsidRPr="00966E14">
        <w:rPr>
          <w:sz w:val="28"/>
        </w:rPr>
        <w:t xml:space="preserve">к </w:t>
      </w:r>
      <w:r>
        <w:rPr>
          <w:sz w:val="28"/>
          <w:szCs w:val="28"/>
        </w:rPr>
        <w:t>Положению о порядке составления проекта бюджета Няндомского муниципального округа</w:t>
      </w:r>
      <w:r w:rsidRPr="004C576D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на очередной финансовый год и на плановый период</w:t>
      </w:r>
    </w:p>
    <w:p w14:paraId="4DF36DD1" w14:textId="77777777" w:rsidR="003A25E4" w:rsidRPr="00966E14" w:rsidRDefault="003A25E4" w:rsidP="003A25E4">
      <w:pPr>
        <w:jc w:val="center"/>
        <w:rPr>
          <w:b/>
          <w:sz w:val="28"/>
          <w:szCs w:val="28"/>
        </w:rPr>
      </w:pPr>
      <w:r w:rsidRPr="00966E14">
        <w:rPr>
          <w:b/>
          <w:sz w:val="28"/>
          <w:szCs w:val="28"/>
        </w:rPr>
        <w:t>Г Р А Ф И К</w:t>
      </w:r>
    </w:p>
    <w:p w14:paraId="0EC8BBC7" w14:textId="77777777" w:rsidR="003A25E4" w:rsidRDefault="003A25E4" w:rsidP="003A2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разработки </w:t>
      </w:r>
      <w:r w:rsidRPr="000F7000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бюджета Няндомского муниципального округа Архангельской области </w:t>
      </w:r>
    </w:p>
    <w:p w14:paraId="45D87465" w14:textId="77777777" w:rsidR="003A25E4" w:rsidRPr="000F7000" w:rsidRDefault="003A25E4" w:rsidP="003A2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очередной финансовый</w:t>
      </w:r>
      <w:r w:rsidRPr="000F7000">
        <w:rPr>
          <w:b/>
          <w:sz w:val="28"/>
          <w:szCs w:val="28"/>
        </w:rPr>
        <w:t xml:space="preserve"> год и на план</w:t>
      </w:r>
      <w:r>
        <w:rPr>
          <w:b/>
          <w:sz w:val="28"/>
          <w:szCs w:val="28"/>
        </w:rPr>
        <w:t>овый период</w:t>
      </w:r>
    </w:p>
    <w:p w14:paraId="1BF61BE3" w14:textId="77777777" w:rsidR="003A25E4" w:rsidRPr="000F7000" w:rsidRDefault="003A25E4" w:rsidP="003A25E4">
      <w:pPr>
        <w:rPr>
          <w:b/>
          <w:sz w:val="16"/>
          <w:szCs w:val="16"/>
        </w:rPr>
      </w:pPr>
    </w:p>
    <w:p w14:paraId="4B989B19" w14:textId="77777777" w:rsidR="003A25E4" w:rsidRPr="000F7000" w:rsidRDefault="003A25E4" w:rsidP="003A25E4">
      <w:pPr>
        <w:rPr>
          <w:b/>
          <w:sz w:val="16"/>
          <w:szCs w:val="16"/>
        </w:rPr>
      </w:pPr>
    </w:p>
    <w:tbl>
      <w:tblPr>
        <w:tblW w:w="160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9"/>
        <w:gridCol w:w="3060"/>
        <w:gridCol w:w="1402"/>
        <w:gridCol w:w="2410"/>
        <w:gridCol w:w="1408"/>
      </w:tblGrid>
      <w:tr w:rsidR="003A25E4" w:rsidRPr="00966E14" w14:paraId="27CB29CF" w14:textId="77777777" w:rsidTr="00C33D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A6F" w14:textId="77777777" w:rsidR="003A25E4" w:rsidRPr="00966E14" w:rsidRDefault="003A25E4" w:rsidP="00C33DCC">
            <w:pPr>
              <w:jc w:val="center"/>
              <w:rPr>
                <w:sz w:val="10"/>
                <w:szCs w:val="10"/>
              </w:rPr>
            </w:pPr>
            <w:r w:rsidRPr="00966E14">
              <w:rPr>
                <w:b/>
                <w:sz w:val="23"/>
                <w:szCs w:val="23"/>
              </w:rPr>
              <w:t>Материалы и документы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B1B0" w14:textId="77777777" w:rsidR="003A25E4" w:rsidRPr="00966E14" w:rsidRDefault="003A25E4" w:rsidP="00C33DCC">
            <w:pPr>
              <w:ind w:left="72"/>
              <w:jc w:val="center"/>
            </w:pPr>
            <w:r w:rsidRPr="00966E14">
              <w:rPr>
                <w:b/>
                <w:sz w:val="23"/>
                <w:szCs w:val="23"/>
              </w:rPr>
              <w:t>Ответственный исполнитель</w:t>
            </w:r>
          </w:p>
          <w:p w14:paraId="75676CD9" w14:textId="77777777" w:rsidR="003A25E4" w:rsidRPr="00966E14" w:rsidRDefault="003A25E4" w:rsidP="00C33DCC">
            <w:pPr>
              <w:ind w:left="72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BEB7" w14:textId="77777777" w:rsidR="003A25E4" w:rsidRPr="00966E14" w:rsidRDefault="003A25E4" w:rsidP="00C33DCC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966E14">
              <w:rPr>
                <w:b/>
                <w:sz w:val="23"/>
                <w:szCs w:val="23"/>
              </w:rPr>
              <w:t xml:space="preserve">Срок </w:t>
            </w:r>
          </w:p>
          <w:p w14:paraId="58EC2BF3" w14:textId="77777777" w:rsidR="003A25E4" w:rsidRPr="00966E14" w:rsidRDefault="003A25E4" w:rsidP="00C33DCC">
            <w:pPr>
              <w:jc w:val="center"/>
              <w:rPr>
                <w:bCs/>
              </w:rPr>
            </w:pPr>
            <w:proofErr w:type="gramStart"/>
            <w:r w:rsidRPr="00966E14">
              <w:rPr>
                <w:b/>
                <w:sz w:val="23"/>
                <w:szCs w:val="23"/>
              </w:rPr>
              <w:t>представ-</w:t>
            </w:r>
            <w:proofErr w:type="spellStart"/>
            <w:r w:rsidRPr="00966E14">
              <w:rPr>
                <w:b/>
                <w:sz w:val="23"/>
                <w:szCs w:val="23"/>
              </w:rPr>
              <w:t>ления</w:t>
            </w:r>
            <w:proofErr w:type="spellEnd"/>
            <w:proofErr w:type="gramEnd"/>
            <w:r w:rsidRPr="00966E14">
              <w:rPr>
                <w:bCs/>
              </w:rPr>
              <w:t xml:space="preserve"> </w:t>
            </w:r>
          </w:p>
          <w:p w14:paraId="775EEF54" w14:textId="77777777" w:rsidR="003A25E4" w:rsidRPr="00966E14" w:rsidRDefault="003A25E4" w:rsidP="00C33DCC">
            <w:pPr>
              <w:ind w:left="-108"/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527E" w14:textId="77777777" w:rsidR="003A25E4" w:rsidRPr="00966E14" w:rsidRDefault="003A25E4" w:rsidP="00C33DCC">
            <w:pPr>
              <w:jc w:val="center"/>
              <w:rPr>
                <w:b/>
                <w:sz w:val="23"/>
                <w:szCs w:val="23"/>
              </w:rPr>
            </w:pPr>
            <w:r w:rsidRPr="00966E14">
              <w:rPr>
                <w:b/>
                <w:sz w:val="23"/>
                <w:szCs w:val="23"/>
              </w:rPr>
              <w:t>Куда</w:t>
            </w:r>
          </w:p>
          <w:p w14:paraId="5D3971AE" w14:textId="77777777" w:rsidR="003A25E4" w:rsidRPr="00966E14" w:rsidRDefault="003A25E4" w:rsidP="00C33DCC">
            <w:pPr>
              <w:ind w:right="-108"/>
              <w:jc w:val="center"/>
              <w:rPr>
                <w:bCs/>
              </w:rPr>
            </w:pPr>
            <w:r w:rsidRPr="00966E14">
              <w:rPr>
                <w:b/>
                <w:sz w:val="23"/>
                <w:szCs w:val="23"/>
              </w:rPr>
              <w:t>представляется</w:t>
            </w:r>
          </w:p>
          <w:p w14:paraId="7FCB0C1B" w14:textId="77777777" w:rsidR="003A25E4" w:rsidRPr="00966E14" w:rsidRDefault="003A25E4" w:rsidP="00C33DCC">
            <w:pPr>
              <w:ind w:left="72" w:right="-10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</w:tcBorders>
          </w:tcPr>
          <w:p w14:paraId="2B9C573B" w14:textId="77777777" w:rsidR="003A25E4" w:rsidRPr="00966E14" w:rsidRDefault="003A25E4" w:rsidP="00C33DCC">
            <w:pPr>
              <w:jc w:val="center"/>
              <w:rPr>
                <w:bCs/>
              </w:rPr>
            </w:pPr>
            <w:r w:rsidRPr="00966E14">
              <w:rPr>
                <w:b/>
                <w:sz w:val="23"/>
                <w:szCs w:val="23"/>
              </w:rPr>
              <w:t xml:space="preserve">Срок </w:t>
            </w:r>
            <w:proofErr w:type="spellStart"/>
            <w:proofErr w:type="gramStart"/>
            <w:r w:rsidRPr="00966E14">
              <w:rPr>
                <w:b/>
                <w:sz w:val="23"/>
                <w:szCs w:val="23"/>
              </w:rPr>
              <w:t>рассмот</w:t>
            </w:r>
            <w:proofErr w:type="spellEnd"/>
            <w:r w:rsidRPr="00966E14">
              <w:rPr>
                <w:b/>
                <w:sz w:val="23"/>
                <w:szCs w:val="23"/>
              </w:rPr>
              <w:t>-рения</w:t>
            </w:r>
            <w:proofErr w:type="gramEnd"/>
            <w:r w:rsidRPr="00966E14">
              <w:rPr>
                <w:b/>
                <w:sz w:val="23"/>
                <w:szCs w:val="23"/>
              </w:rPr>
              <w:t xml:space="preserve"> (</w:t>
            </w:r>
            <w:proofErr w:type="spellStart"/>
            <w:r w:rsidRPr="00966E14">
              <w:rPr>
                <w:b/>
                <w:sz w:val="23"/>
                <w:szCs w:val="23"/>
              </w:rPr>
              <w:t>утверж-дения</w:t>
            </w:r>
            <w:proofErr w:type="spellEnd"/>
            <w:r w:rsidRPr="00966E14">
              <w:rPr>
                <w:b/>
                <w:sz w:val="23"/>
                <w:szCs w:val="23"/>
              </w:rPr>
              <w:t>, одобрения)</w:t>
            </w:r>
          </w:p>
        </w:tc>
      </w:tr>
    </w:tbl>
    <w:p w14:paraId="380FA698" w14:textId="77777777" w:rsidR="003A25E4" w:rsidRPr="00313FEF" w:rsidRDefault="003A25E4" w:rsidP="003A25E4">
      <w:pPr>
        <w:rPr>
          <w:sz w:val="2"/>
          <w:szCs w:val="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9"/>
        <w:gridCol w:w="3060"/>
        <w:gridCol w:w="1402"/>
        <w:gridCol w:w="2410"/>
        <w:gridCol w:w="1417"/>
      </w:tblGrid>
      <w:tr w:rsidR="003A25E4" w:rsidRPr="00966E14" w14:paraId="52FC5085" w14:textId="77777777" w:rsidTr="00C33DCC">
        <w:tblPrEx>
          <w:tblCellMar>
            <w:top w:w="0" w:type="dxa"/>
            <w:bottom w:w="0" w:type="dxa"/>
          </w:tblCellMar>
        </w:tblPrEx>
        <w:trPr>
          <w:trHeight w:val="132"/>
          <w:tblHeader/>
        </w:trPr>
        <w:tc>
          <w:tcPr>
            <w:tcW w:w="7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D821" w14:textId="77777777" w:rsidR="003A25E4" w:rsidRPr="00966E14" w:rsidRDefault="003A25E4" w:rsidP="00C33DCC">
            <w:pPr>
              <w:jc w:val="center"/>
              <w:rPr>
                <w:sz w:val="20"/>
                <w:szCs w:val="20"/>
              </w:rPr>
            </w:pPr>
            <w:r w:rsidRPr="00966E14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BB2" w14:textId="77777777" w:rsidR="003A25E4" w:rsidRPr="00966E14" w:rsidRDefault="003A25E4" w:rsidP="00C33DCC">
            <w:pPr>
              <w:ind w:left="72"/>
              <w:jc w:val="center"/>
              <w:rPr>
                <w:sz w:val="20"/>
                <w:szCs w:val="20"/>
              </w:rPr>
            </w:pPr>
            <w:r w:rsidRPr="00966E14">
              <w:rPr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01C" w14:textId="77777777" w:rsidR="003A25E4" w:rsidRPr="00966E14" w:rsidRDefault="003A25E4" w:rsidP="00C33DCC">
            <w:pPr>
              <w:ind w:left="-57" w:right="-57"/>
              <w:jc w:val="center"/>
              <w:rPr>
                <w:sz w:val="20"/>
                <w:szCs w:val="20"/>
              </w:rPr>
            </w:pPr>
            <w:r w:rsidRPr="00966E14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C0DA" w14:textId="77777777" w:rsidR="003A25E4" w:rsidRPr="00966E14" w:rsidRDefault="003A25E4" w:rsidP="00C33DCC">
            <w:pPr>
              <w:jc w:val="center"/>
              <w:rPr>
                <w:sz w:val="20"/>
                <w:szCs w:val="20"/>
              </w:rPr>
            </w:pPr>
            <w:r w:rsidRPr="00966E1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B1407" w14:textId="77777777" w:rsidR="003A25E4" w:rsidRPr="00966E14" w:rsidRDefault="003A25E4" w:rsidP="00C33DCC">
            <w:pPr>
              <w:jc w:val="center"/>
              <w:rPr>
                <w:sz w:val="20"/>
                <w:szCs w:val="20"/>
              </w:rPr>
            </w:pPr>
            <w:r w:rsidRPr="00966E14">
              <w:rPr>
                <w:sz w:val="20"/>
                <w:szCs w:val="20"/>
              </w:rPr>
              <w:t>5</w:t>
            </w:r>
          </w:p>
        </w:tc>
      </w:tr>
      <w:tr w:rsidR="003A25E4" w:rsidRPr="00C0222C" w14:paraId="6E90C728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7729" w:type="dxa"/>
          </w:tcPr>
          <w:p w14:paraId="34A9E173" w14:textId="77777777" w:rsidR="003A25E4" w:rsidRPr="00C0222C" w:rsidRDefault="003A25E4" w:rsidP="00C33DCC">
            <w:r>
              <w:t>1</w:t>
            </w:r>
            <w:r w:rsidRPr="00C0222C">
              <w:t>. Прогноз социально-экономического развития Няндомского муниципального округа</w:t>
            </w:r>
            <w:r>
              <w:t xml:space="preserve"> Архангельской области (далее - Няндомский муниципальный округ) на очередной финансовый год и на плановый период </w:t>
            </w:r>
          </w:p>
          <w:p w14:paraId="743AB82A" w14:textId="77777777" w:rsidR="003A25E4" w:rsidRPr="00C0222C" w:rsidRDefault="003A25E4" w:rsidP="00C33DCC"/>
        </w:tc>
        <w:tc>
          <w:tcPr>
            <w:tcW w:w="3060" w:type="dxa"/>
          </w:tcPr>
          <w:p w14:paraId="0BB816BA" w14:textId="77777777" w:rsidR="003A25E4" w:rsidRPr="00C0222C" w:rsidRDefault="003A25E4" w:rsidP="00C33DCC">
            <w:pPr>
              <w:ind w:right="-108"/>
            </w:pPr>
            <w:r w:rsidRPr="00C0222C">
              <w:rPr>
                <w:bCs/>
              </w:rPr>
              <w:t xml:space="preserve">Отдел экономики администрации </w:t>
            </w:r>
            <w:r w:rsidRPr="00C0222C">
              <w:t xml:space="preserve">Няндомского муниципального </w:t>
            </w:r>
            <w:r>
              <w:t>округа</w:t>
            </w:r>
            <w:r w:rsidRPr="00C0222C">
              <w:t xml:space="preserve"> Архангельской области (далее - Отдел экономики)</w:t>
            </w:r>
          </w:p>
          <w:p w14:paraId="304C8D9A" w14:textId="77777777" w:rsidR="003A25E4" w:rsidRPr="00C0222C" w:rsidRDefault="003A25E4" w:rsidP="00C33DCC"/>
        </w:tc>
        <w:tc>
          <w:tcPr>
            <w:tcW w:w="1402" w:type="dxa"/>
          </w:tcPr>
          <w:p w14:paraId="03E110FC" w14:textId="77777777" w:rsidR="003A25E4" w:rsidRPr="00C0222C" w:rsidRDefault="003A25E4" w:rsidP="00C33DC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не позднее </w:t>
            </w:r>
            <w:r w:rsidRPr="00C0222C">
              <w:rPr>
                <w:bCs/>
              </w:rPr>
              <w:t>27 июня</w:t>
            </w:r>
          </w:p>
        </w:tc>
        <w:tc>
          <w:tcPr>
            <w:tcW w:w="2410" w:type="dxa"/>
          </w:tcPr>
          <w:p w14:paraId="6C554453" w14:textId="77777777" w:rsidR="003A25E4" w:rsidRDefault="003A25E4" w:rsidP="00C33DCC">
            <w:r w:rsidRPr="00C0222C">
              <w:rPr>
                <w:bCs/>
              </w:rPr>
              <w:t xml:space="preserve">Администрация </w:t>
            </w:r>
            <w:r w:rsidRPr="00C0222C">
              <w:t xml:space="preserve">Няндомского муниципального </w:t>
            </w:r>
            <w:r>
              <w:t>округа</w:t>
            </w:r>
            <w:r w:rsidRPr="00C0222C">
              <w:t xml:space="preserve"> Архангельской области</w:t>
            </w:r>
            <w:r>
              <w:t xml:space="preserve"> (далее - Администрация)</w:t>
            </w:r>
          </w:p>
          <w:p w14:paraId="1E2B0782" w14:textId="77777777" w:rsidR="003A25E4" w:rsidRPr="00C0222C" w:rsidRDefault="003A25E4" w:rsidP="00C33DCC"/>
        </w:tc>
        <w:tc>
          <w:tcPr>
            <w:tcW w:w="1417" w:type="dxa"/>
          </w:tcPr>
          <w:p w14:paraId="73CBDAAB" w14:textId="77777777" w:rsidR="003A25E4" w:rsidRPr="000A099B" w:rsidRDefault="003A25E4" w:rsidP="00C33DCC">
            <w:pPr>
              <w:jc w:val="center"/>
            </w:pPr>
            <w:r w:rsidRPr="000A099B">
              <w:t>не позднее 1 июля</w:t>
            </w:r>
          </w:p>
        </w:tc>
      </w:tr>
      <w:tr w:rsidR="003A25E4" w:rsidRPr="00966E14" w14:paraId="769337C2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7729" w:type="dxa"/>
          </w:tcPr>
          <w:p w14:paraId="43353F3E" w14:textId="77777777" w:rsidR="003A25E4" w:rsidRDefault="003A25E4" w:rsidP="00C33DCC">
            <w:r>
              <w:t>2</w:t>
            </w:r>
            <w:r w:rsidRPr="00966E14">
              <w:t xml:space="preserve">. Предложения по внесению изменений </w:t>
            </w:r>
            <w:r>
              <w:t>начиная с 1 января очередного финансового года:</w:t>
            </w:r>
          </w:p>
          <w:p w14:paraId="6CC81526" w14:textId="77777777" w:rsidR="003A25E4" w:rsidRDefault="003A25E4" w:rsidP="00C33DCC">
            <w:r w:rsidRPr="00966E14">
              <w:t xml:space="preserve">в порядки предоставления </w:t>
            </w:r>
            <w:r>
              <w:t xml:space="preserve">и распределения </w:t>
            </w:r>
            <w:r w:rsidRPr="00966E14">
              <w:t xml:space="preserve">субсидий бюджетам муниципальных </w:t>
            </w:r>
            <w:r>
              <w:t>образований</w:t>
            </w:r>
            <w:r w:rsidRPr="00966E14">
              <w:t xml:space="preserve"> Архангельской области</w:t>
            </w:r>
            <w:r>
              <w:t>,</w:t>
            </w:r>
          </w:p>
          <w:p w14:paraId="52E034A9" w14:textId="77777777" w:rsidR="003A25E4" w:rsidRPr="00966E14" w:rsidRDefault="003A25E4" w:rsidP="00C33DCC">
            <w:pPr>
              <w:rPr>
                <w:sz w:val="10"/>
                <w:szCs w:val="10"/>
              </w:rPr>
            </w:pPr>
            <w:r>
              <w:lastRenderedPageBreak/>
              <w:t>в</w:t>
            </w:r>
            <w:r w:rsidRPr="00966E14">
              <w:t xml:space="preserve"> методики распределения </w:t>
            </w:r>
            <w:r>
              <w:t>иных межбюджетных трансфертов</w:t>
            </w:r>
            <w:r w:rsidRPr="00966E14">
              <w:t xml:space="preserve"> бюджетам муниципальных </w:t>
            </w:r>
            <w:r>
              <w:t>образований</w:t>
            </w:r>
            <w:r w:rsidRPr="00966E14">
              <w:t xml:space="preserve"> Архангельской области</w:t>
            </w:r>
            <w:r>
              <w:t xml:space="preserve"> и правила их предоставления </w:t>
            </w:r>
          </w:p>
        </w:tc>
        <w:tc>
          <w:tcPr>
            <w:tcW w:w="3060" w:type="dxa"/>
          </w:tcPr>
          <w:p w14:paraId="7E5119EC" w14:textId="77777777" w:rsidR="003A25E4" w:rsidRPr="00966E14" w:rsidRDefault="003A25E4" w:rsidP="00C33DCC">
            <w:r>
              <w:lastRenderedPageBreak/>
              <w:t xml:space="preserve">Администрация и ее </w:t>
            </w:r>
            <w:r w:rsidRPr="00966E14">
              <w:t xml:space="preserve">органы </w:t>
            </w:r>
          </w:p>
        </w:tc>
        <w:tc>
          <w:tcPr>
            <w:tcW w:w="1402" w:type="dxa"/>
          </w:tcPr>
          <w:p w14:paraId="085C6D78" w14:textId="77777777" w:rsidR="003A25E4" w:rsidRPr="000A099B" w:rsidRDefault="003A25E4" w:rsidP="00C33DCC">
            <w:pPr>
              <w:jc w:val="center"/>
              <w:rPr>
                <w:bCs/>
              </w:rPr>
            </w:pPr>
            <w:r w:rsidRPr="000A099B">
              <w:rPr>
                <w:bCs/>
              </w:rPr>
              <w:t xml:space="preserve">в срок, установленный для разработки проекта </w:t>
            </w:r>
            <w:r w:rsidRPr="000A099B">
              <w:rPr>
                <w:bCs/>
              </w:rPr>
              <w:lastRenderedPageBreak/>
              <w:t>областного бюджета</w:t>
            </w:r>
          </w:p>
        </w:tc>
        <w:tc>
          <w:tcPr>
            <w:tcW w:w="2410" w:type="dxa"/>
          </w:tcPr>
          <w:p w14:paraId="5CE05C73" w14:textId="77777777" w:rsidR="003A25E4" w:rsidRPr="00966E14" w:rsidRDefault="003A25E4" w:rsidP="00C33DCC">
            <w:pPr>
              <w:ind w:right="-108"/>
              <w:rPr>
                <w:sz w:val="16"/>
                <w:szCs w:val="16"/>
              </w:rPr>
            </w:pPr>
            <w:r>
              <w:lastRenderedPageBreak/>
              <w:t>И</w:t>
            </w:r>
            <w:r w:rsidRPr="00966E14">
              <w:t>сполнительные органы государственной власти Архангельской области</w:t>
            </w:r>
            <w:r>
              <w:t>,</w:t>
            </w:r>
          </w:p>
          <w:p w14:paraId="26478909" w14:textId="77777777" w:rsidR="003A25E4" w:rsidRDefault="003A25E4" w:rsidP="00C33DCC">
            <w:pPr>
              <w:ind w:right="-108"/>
            </w:pPr>
            <w:r>
              <w:lastRenderedPageBreak/>
              <w:t xml:space="preserve">Управление </w:t>
            </w:r>
            <w:r w:rsidRPr="00966E14">
              <w:t>финансов</w:t>
            </w:r>
            <w:r w:rsidRPr="00C0222C">
              <w:rPr>
                <w:bCs/>
              </w:rPr>
              <w:t xml:space="preserve"> администрации </w:t>
            </w:r>
            <w:r w:rsidRPr="00C0222C">
              <w:t xml:space="preserve">Няндомского муниципального </w:t>
            </w:r>
            <w:r>
              <w:t>округа</w:t>
            </w:r>
            <w:r w:rsidRPr="00C0222C">
              <w:t xml:space="preserve"> Архангельской области</w:t>
            </w:r>
            <w:r>
              <w:t xml:space="preserve"> (далее - Управление финансов)</w:t>
            </w:r>
          </w:p>
          <w:p w14:paraId="2160EF45" w14:textId="77777777" w:rsidR="003A25E4" w:rsidRPr="00DB1D9A" w:rsidRDefault="003A25E4" w:rsidP="00C33DCC">
            <w:pPr>
              <w:ind w:right="-108"/>
            </w:pPr>
          </w:p>
        </w:tc>
        <w:tc>
          <w:tcPr>
            <w:tcW w:w="1417" w:type="dxa"/>
          </w:tcPr>
          <w:p w14:paraId="1EC7EB1B" w14:textId="77777777" w:rsidR="003A25E4" w:rsidRPr="00966E14" w:rsidRDefault="003A25E4" w:rsidP="00C33DCC">
            <w:pPr>
              <w:jc w:val="center"/>
              <w:rPr>
                <w:sz w:val="26"/>
              </w:rPr>
            </w:pPr>
          </w:p>
        </w:tc>
      </w:tr>
      <w:tr w:rsidR="003A25E4" w:rsidRPr="00966E14" w14:paraId="520CFBC6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7729" w:type="dxa"/>
          </w:tcPr>
          <w:p w14:paraId="08CEFC39" w14:textId="77777777" w:rsidR="003A25E4" w:rsidRPr="00966E14" w:rsidRDefault="003A25E4" w:rsidP="00C33DCC">
            <w:pPr>
              <w:ind w:firstLine="252"/>
              <w:rPr>
                <w:sz w:val="10"/>
                <w:szCs w:val="10"/>
              </w:rPr>
            </w:pPr>
          </w:p>
        </w:tc>
        <w:tc>
          <w:tcPr>
            <w:tcW w:w="3060" w:type="dxa"/>
          </w:tcPr>
          <w:p w14:paraId="07AEDC2B" w14:textId="77777777" w:rsidR="003A25E4" w:rsidRPr="00966E14" w:rsidRDefault="003A25E4" w:rsidP="00C33DCC">
            <w:r>
              <w:t>Управление финансов</w:t>
            </w:r>
          </w:p>
        </w:tc>
        <w:tc>
          <w:tcPr>
            <w:tcW w:w="1402" w:type="dxa"/>
          </w:tcPr>
          <w:p w14:paraId="5A411FB5" w14:textId="77777777" w:rsidR="003A25E4" w:rsidRPr="00966E14" w:rsidRDefault="003A25E4" w:rsidP="00C33DCC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0F6A448A" w14:textId="77777777" w:rsidR="003A25E4" w:rsidRDefault="003A25E4" w:rsidP="00C33DCC">
            <w:pPr>
              <w:ind w:right="-108"/>
            </w:pPr>
            <w:r>
              <w:t>Министерство финансов Архангельской области</w:t>
            </w:r>
          </w:p>
          <w:p w14:paraId="7AD4172E" w14:textId="77777777" w:rsidR="003A25E4" w:rsidRDefault="003A25E4" w:rsidP="00C33DCC">
            <w:pPr>
              <w:ind w:right="-108"/>
            </w:pPr>
          </w:p>
          <w:p w14:paraId="358A30A1" w14:textId="77777777" w:rsidR="003A25E4" w:rsidRPr="00966E14" w:rsidRDefault="003A25E4" w:rsidP="00C33DCC">
            <w:pPr>
              <w:ind w:right="-108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14:paraId="11786024" w14:textId="77777777" w:rsidR="003A25E4" w:rsidRPr="00966E14" w:rsidRDefault="003A25E4" w:rsidP="00C33DCC">
            <w:pPr>
              <w:jc w:val="center"/>
              <w:rPr>
                <w:sz w:val="26"/>
              </w:rPr>
            </w:pPr>
          </w:p>
        </w:tc>
      </w:tr>
      <w:tr w:rsidR="003A25E4" w:rsidRPr="00C0222C" w14:paraId="30469691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7729" w:type="dxa"/>
          </w:tcPr>
          <w:p w14:paraId="5723CBB2" w14:textId="77777777" w:rsidR="003A25E4" w:rsidRPr="00C0222C" w:rsidRDefault="003A25E4" w:rsidP="00C33DCC">
            <w:r>
              <w:t>3</w:t>
            </w:r>
            <w:r w:rsidRPr="00C0222C">
              <w:t>. Прогноз социально-экономического развития Няндомского муниципального</w:t>
            </w:r>
            <w:r>
              <w:t xml:space="preserve"> округа</w:t>
            </w:r>
            <w:r w:rsidRPr="00C0222C">
              <w:t xml:space="preserve"> </w:t>
            </w:r>
            <w:r>
              <w:t xml:space="preserve">на очередной финансовый год и на плановый период </w:t>
            </w:r>
            <w:r w:rsidRPr="00C0222C">
              <w:t xml:space="preserve">по форме, установленной министерством экономического развития, промышленности и науки Архангельской области </w:t>
            </w:r>
            <w:r w:rsidRPr="00C0222C">
              <w:br/>
            </w:r>
          </w:p>
          <w:p w14:paraId="134A53AB" w14:textId="77777777" w:rsidR="003A25E4" w:rsidRPr="00C0222C" w:rsidRDefault="003A25E4" w:rsidP="00C33DCC"/>
        </w:tc>
        <w:tc>
          <w:tcPr>
            <w:tcW w:w="3060" w:type="dxa"/>
          </w:tcPr>
          <w:p w14:paraId="25787F18" w14:textId="77777777" w:rsidR="003A25E4" w:rsidRPr="00C0222C" w:rsidRDefault="003A25E4" w:rsidP="00C33DCC">
            <w:pPr>
              <w:ind w:right="-108"/>
            </w:pPr>
            <w:r w:rsidRPr="00C0222C">
              <w:rPr>
                <w:bCs/>
              </w:rPr>
              <w:t xml:space="preserve">Отдел экономики </w:t>
            </w:r>
          </w:p>
          <w:p w14:paraId="1AB0897F" w14:textId="77777777" w:rsidR="003A25E4" w:rsidRPr="00C0222C" w:rsidRDefault="003A25E4" w:rsidP="00C33DCC"/>
        </w:tc>
        <w:tc>
          <w:tcPr>
            <w:tcW w:w="1402" w:type="dxa"/>
          </w:tcPr>
          <w:p w14:paraId="01979572" w14:textId="77777777" w:rsidR="003A25E4" w:rsidRPr="00C0222C" w:rsidRDefault="003A25E4" w:rsidP="00C33DCC">
            <w:pPr>
              <w:jc w:val="center"/>
              <w:rPr>
                <w:bCs/>
              </w:rPr>
            </w:pPr>
            <w:r w:rsidRPr="000A099B">
              <w:rPr>
                <w:bCs/>
              </w:rPr>
              <w:t>в срок, установленный для разработки проекта областного бюджета</w:t>
            </w:r>
          </w:p>
        </w:tc>
        <w:tc>
          <w:tcPr>
            <w:tcW w:w="2410" w:type="dxa"/>
          </w:tcPr>
          <w:p w14:paraId="2F4CF4C1" w14:textId="77777777" w:rsidR="003A25E4" w:rsidRDefault="003A25E4" w:rsidP="00C33DCC">
            <w:r>
              <w:t>М</w:t>
            </w:r>
            <w:r w:rsidRPr="00C0222C">
              <w:t>инистерство экономического развития, промышленности и науки Архангельской области</w:t>
            </w:r>
          </w:p>
          <w:p w14:paraId="36566EC0" w14:textId="77777777" w:rsidR="003A25E4" w:rsidRPr="00C0222C" w:rsidRDefault="003A25E4" w:rsidP="00C33DCC"/>
        </w:tc>
        <w:tc>
          <w:tcPr>
            <w:tcW w:w="1417" w:type="dxa"/>
          </w:tcPr>
          <w:p w14:paraId="2CE38A8A" w14:textId="77777777" w:rsidR="003A25E4" w:rsidRPr="00C0222C" w:rsidRDefault="003A25E4" w:rsidP="00C33DCC">
            <w:pPr>
              <w:jc w:val="center"/>
              <w:rPr>
                <w:sz w:val="26"/>
              </w:rPr>
            </w:pPr>
          </w:p>
        </w:tc>
      </w:tr>
      <w:tr w:rsidR="003A25E4" w:rsidRPr="00C0474E" w14:paraId="01328990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7729" w:type="dxa"/>
          </w:tcPr>
          <w:p w14:paraId="1F0B08A0" w14:textId="77777777" w:rsidR="003A25E4" w:rsidRPr="00C0474E" w:rsidRDefault="003A25E4" w:rsidP="00C33DCC">
            <w:pPr>
              <w:pStyle w:val="a7"/>
              <w:tabs>
                <w:tab w:val="clear" w:pos="4677"/>
                <w:tab w:val="clear" w:pos="9355"/>
                <w:tab w:val="left" w:pos="252"/>
                <w:tab w:val="num" w:pos="432"/>
              </w:tabs>
            </w:pPr>
            <w:r w:rsidRPr="00C0474E">
              <w:rPr>
                <w:bCs/>
              </w:rPr>
              <w:t xml:space="preserve">4. Исходные данные для согласования расчетов распределения межбюджетных трансфертов из бюджета Архангельской области бюджету Няндомского муниципального округа на </w:t>
            </w:r>
            <w:r w:rsidRPr="00C0474E">
              <w:t>очередной финансовый</w:t>
            </w:r>
            <w:r w:rsidRPr="00C0474E">
              <w:rPr>
                <w:bCs/>
              </w:rPr>
              <w:t xml:space="preserve"> год и на плановый период:</w:t>
            </w:r>
          </w:p>
        </w:tc>
        <w:tc>
          <w:tcPr>
            <w:tcW w:w="3060" w:type="dxa"/>
          </w:tcPr>
          <w:p w14:paraId="0556B4B3" w14:textId="77777777" w:rsidR="003A25E4" w:rsidRPr="00C0474E" w:rsidRDefault="003A25E4" w:rsidP="00C33DCC"/>
        </w:tc>
        <w:tc>
          <w:tcPr>
            <w:tcW w:w="1402" w:type="dxa"/>
          </w:tcPr>
          <w:p w14:paraId="6A5EF0F2" w14:textId="77777777" w:rsidR="003A25E4" w:rsidRPr="00C0474E" w:rsidRDefault="003A25E4" w:rsidP="00C33DCC">
            <w:pPr>
              <w:jc w:val="center"/>
              <w:rPr>
                <w:bCs/>
              </w:rPr>
            </w:pPr>
            <w:r w:rsidRPr="00C0474E">
              <w:t>не позднее 15 июля</w:t>
            </w:r>
          </w:p>
        </w:tc>
        <w:tc>
          <w:tcPr>
            <w:tcW w:w="2410" w:type="dxa"/>
          </w:tcPr>
          <w:p w14:paraId="574E5D69" w14:textId="77777777" w:rsidR="003A25E4" w:rsidRPr="00C0474E" w:rsidRDefault="003A25E4" w:rsidP="00C33DCC">
            <w:pPr>
              <w:rPr>
                <w:sz w:val="2"/>
                <w:szCs w:val="2"/>
              </w:rPr>
            </w:pPr>
            <w:r w:rsidRPr="00C0474E">
              <w:rPr>
                <w:bCs/>
              </w:rPr>
              <w:t>Управление финансов</w:t>
            </w:r>
          </w:p>
        </w:tc>
        <w:tc>
          <w:tcPr>
            <w:tcW w:w="1417" w:type="dxa"/>
          </w:tcPr>
          <w:p w14:paraId="74627BC1" w14:textId="77777777" w:rsidR="003A25E4" w:rsidRPr="00C0474E" w:rsidRDefault="003A25E4" w:rsidP="00C33DCC">
            <w:pPr>
              <w:jc w:val="center"/>
              <w:rPr>
                <w:sz w:val="26"/>
              </w:rPr>
            </w:pPr>
          </w:p>
        </w:tc>
      </w:tr>
      <w:tr w:rsidR="003A25E4" w:rsidRPr="00C0474E" w14:paraId="5A8C362D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7729" w:type="dxa"/>
          </w:tcPr>
          <w:p w14:paraId="0AD402E7" w14:textId="77777777" w:rsidR="003A25E4" w:rsidRPr="00C0474E" w:rsidRDefault="003A25E4" w:rsidP="00C33DCC">
            <w:r w:rsidRPr="00C0474E">
              <w:t>- численность населения Няндомского муниципального округа                      на 1 января текущего финансового года, в том числе:</w:t>
            </w:r>
          </w:p>
          <w:p w14:paraId="02800422" w14:textId="77777777" w:rsidR="003A25E4" w:rsidRPr="00C0474E" w:rsidRDefault="003A25E4" w:rsidP="00C33DCC">
            <w:r w:rsidRPr="00C0474E">
              <w:t xml:space="preserve">     численность городского населения</w:t>
            </w:r>
          </w:p>
          <w:p w14:paraId="042B2B6A" w14:textId="77777777" w:rsidR="003A25E4" w:rsidRPr="00C0474E" w:rsidRDefault="003A25E4" w:rsidP="00C33DCC">
            <w:r w:rsidRPr="00C0474E">
              <w:t xml:space="preserve">     численность сельского населения </w:t>
            </w:r>
          </w:p>
          <w:p w14:paraId="072D2CEF" w14:textId="77777777" w:rsidR="003A25E4" w:rsidRPr="00C0474E" w:rsidRDefault="003A25E4" w:rsidP="00C33DCC">
            <w:r w:rsidRPr="00C0474E">
              <w:t xml:space="preserve">- численность работников по полному кругу организаций </w:t>
            </w:r>
            <w:r w:rsidRPr="00C0474E">
              <w:rPr>
                <w:bCs/>
              </w:rPr>
              <w:t xml:space="preserve">Няндомского муниципального округа Архангельской области на </w:t>
            </w:r>
            <w:r w:rsidRPr="00C0474E">
              <w:t>очередной финансовый</w:t>
            </w:r>
            <w:r w:rsidRPr="00C0474E">
              <w:rPr>
                <w:bCs/>
              </w:rPr>
              <w:t xml:space="preserve"> год и на плановый период</w:t>
            </w:r>
            <w:r w:rsidRPr="00C0474E">
              <w:t xml:space="preserve"> </w:t>
            </w:r>
          </w:p>
          <w:p w14:paraId="6B218E1D" w14:textId="77777777" w:rsidR="003A25E4" w:rsidRPr="00C0474E" w:rsidRDefault="003A25E4" w:rsidP="00C33DCC"/>
          <w:p w14:paraId="0155D7CE" w14:textId="77777777" w:rsidR="003A25E4" w:rsidRPr="00C0474E" w:rsidRDefault="003A25E4" w:rsidP="00C33DCC">
            <w:r w:rsidRPr="00C0474E">
              <w:lastRenderedPageBreak/>
              <w:t>- сведения о протяженности автомобильных дорог общего              пользования местного значения, находящихся в муниципальной собственности Няндомского муниципального округа, на конец года, предшествующего текущему году</w:t>
            </w:r>
          </w:p>
          <w:p w14:paraId="5544A5F8" w14:textId="77777777" w:rsidR="003A25E4" w:rsidRPr="00C0474E" w:rsidRDefault="003A25E4" w:rsidP="00C33DCC">
            <w:r w:rsidRPr="00C0474E">
              <w:t xml:space="preserve">- проект регионального стандарта стоимости предоставления жилищно-коммунальных услуг населению Няндомского муниципального округа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C0474E">
                <w:t>1 кв. м</w:t>
              </w:r>
            </w:smartTag>
            <w:r w:rsidRPr="00C0474E">
              <w:t xml:space="preserve"> общей площади жилья в месяц на очередной финансовый год и на плановый период </w:t>
            </w:r>
          </w:p>
          <w:p w14:paraId="459FF469" w14:textId="77777777" w:rsidR="003A25E4" w:rsidRPr="00C0474E" w:rsidRDefault="003A25E4" w:rsidP="00C33DCC">
            <w:pPr>
              <w:ind w:left="74"/>
              <w:rPr>
                <w:bCs/>
              </w:rPr>
            </w:pPr>
          </w:p>
          <w:p w14:paraId="247032DE" w14:textId="77777777" w:rsidR="003A25E4" w:rsidRPr="00C0474E" w:rsidRDefault="003A25E4" w:rsidP="00C33DCC">
            <w:pPr>
              <w:rPr>
                <w:bCs/>
              </w:rPr>
            </w:pPr>
          </w:p>
          <w:p w14:paraId="7F5C3680" w14:textId="77777777" w:rsidR="003A25E4" w:rsidRPr="00C0474E" w:rsidRDefault="003A25E4" w:rsidP="00C33DCC">
            <w:pPr>
              <w:rPr>
                <w:bCs/>
              </w:rPr>
            </w:pPr>
            <w:r w:rsidRPr="00C0474E">
              <w:rPr>
                <w:bCs/>
              </w:rPr>
              <w:t>- численность детей Няндомского муниципального округа от 0 до 17 лет на 1 января года, предшествующего текущему году</w:t>
            </w:r>
          </w:p>
          <w:p w14:paraId="0FA3D420" w14:textId="77777777" w:rsidR="003A25E4" w:rsidRPr="00C0474E" w:rsidRDefault="003A25E4" w:rsidP="00C33DCC">
            <w:r w:rsidRPr="00C0474E">
              <w:rPr>
                <w:bCs/>
              </w:rPr>
              <w:t xml:space="preserve">- численность детей Няндомского муниципального округа школьного возраста до 17 лет </w:t>
            </w:r>
            <w:r w:rsidRPr="00C0474E">
              <w:t>на очередной финансовый год и на плановый период</w:t>
            </w:r>
          </w:p>
          <w:p w14:paraId="1B0D7A69" w14:textId="77777777" w:rsidR="003A25E4" w:rsidRPr="00C0474E" w:rsidRDefault="003A25E4" w:rsidP="00C33DCC">
            <w:pPr>
              <w:rPr>
                <w:bCs/>
              </w:rPr>
            </w:pPr>
          </w:p>
          <w:p w14:paraId="6F1DDD1E" w14:textId="77777777" w:rsidR="003A25E4" w:rsidRPr="00C0474E" w:rsidRDefault="003A25E4" w:rsidP="00C33DCC">
            <w:pPr>
              <w:rPr>
                <w:bCs/>
              </w:rPr>
            </w:pPr>
          </w:p>
          <w:p w14:paraId="67B8B2F8" w14:textId="77777777" w:rsidR="003A25E4" w:rsidRPr="00C0474E" w:rsidRDefault="003A25E4" w:rsidP="00C33DCC">
            <w:pPr>
              <w:rPr>
                <w:bCs/>
              </w:rPr>
            </w:pPr>
          </w:p>
          <w:p w14:paraId="33B6C3AA" w14:textId="77777777" w:rsidR="003A25E4" w:rsidRPr="00C0474E" w:rsidRDefault="003A25E4" w:rsidP="00C33DCC">
            <w:pPr>
              <w:rPr>
                <w:bCs/>
              </w:rPr>
            </w:pPr>
          </w:p>
          <w:p w14:paraId="057D15FF" w14:textId="77777777" w:rsidR="003A25E4" w:rsidRPr="00C0474E" w:rsidRDefault="003A25E4" w:rsidP="00C33DCC">
            <w:pPr>
              <w:rPr>
                <w:sz w:val="16"/>
                <w:szCs w:val="16"/>
              </w:rPr>
            </w:pPr>
            <w:r w:rsidRPr="00C0474E">
              <w:rPr>
                <w:bCs/>
              </w:rPr>
              <w:t>- количество граждан, нуждающихся в профессиональной опеке</w:t>
            </w:r>
            <w:r w:rsidRPr="00C0474E">
              <w:t xml:space="preserve"> на очередной финансовый год и на плановый период</w:t>
            </w:r>
          </w:p>
        </w:tc>
        <w:tc>
          <w:tcPr>
            <w:tcW w:w="3060" w:type="dxa"/>
          </w:tcPr>
          <w:p w14:paraId="2AC184D2" w14:textId="77777777" w:rsidR="003A25E4" w:rsidRPr="00C0474E" w:rsidRDefault="003A25E4" w:rsidP="00C33DCC">
            <w:pPr>
              <w:ind w:right="-108"/>
              <w:rPr>
                <w:bCs/>
              </w:rPr>
            </w:pPr>
            <w:r w:rsidRPr="00C0474E">
              <w:rPr>
                <w:bCs/>
              </w:rPr>
              <w:lastRenderedPageBreak/>
              <w:t>Отдел экономики</w:t>
            </w:r>
          </w:p>
          <w:p w14:paraId="5D113412" w14:textId="77777777" w:rsidR="003A25E4" w:rsidRPr="00C0474E" w:rsidRDefault="003A25E4" w:rsidP="00C33DCC">
            <w:pPr>
              <w:ind w:right="-108"/>
              <w:rPr>
                <w:bCs/>
              </w:rPr>
            </w:pPr>
          </w:p>
          <w:p w14:paraId="780770D3" w14:textId="77777777" w:rsidR="003A25E4" w:rsidRPr="00C0474E" w:rsidRDefault="003A25E4" w:rsidP="00C33DCC">
            <w:pPr>
              <w:ind w:right="-108"/>
              <w:rPr>
                <w:bCs/>
              </w:rPr>
            </w:pPr>
          </w:p>
          <w:p w14:paraId="50804A22" w14:textId="77777777" w:rsidR="003A25E4" w:rsidRPr="00C0474E" w:rsidRDefault="003A25E4" w:rsidP="00C33DCC">
            <w:pPr>
              <w:ind w:right="-108"/>
              <w:rPr>
                <w:bCs/>
              </w:rPr>
            </w:pPr>
          </w:p>
          <w:p w14:paraId="64A8E160" w14:textId="77777777" w:rsidR="003A25E4" w:rsidRPr="00C0474E" w:rsidRDefault="003A25E4" w:rsidP="00C33DCC">
            <w:pPr>
              <w:ind w:right="-108"/>
              <w:rPr>
                <w:bCs/>
              </w:rPr>
            </w:pPr>
          </w:p>
          <w:p w14:paraId="3DDB16B6" w14:textId="77777777" w:rsidR="003A25E4" w:rsidRPr="00C0474E" w:rsidRDefault="003A25E4" w:rsidP="00C33DCC">
            <w:pPr>
              <w:ind w:right="-108"/>
              <w:rPr>
                <w:bCs/>
              </w:rPr>
            </w:pPr>
          </w:p>
          <w:p w14:paraId="1903211B" w14:textId="77777777" w:rsidR="003A25E4" w:rsidRPr="00C0474E" w:rsidRDefault="003A25E4" w:rsidP="00C33DCC">
            <w:pPr>
              <w:ind w:right="-108"/>
              <w:rPr>
                <w:bCs/>
              </w:rPr>
            </w:pPr>
          </w:p>
          <w:p w14:paraId="2819CC3F" w14:textId="77777777" w:rsidR="003A25E4" w:rsidRPr="00C0474E" w:rsidRDefault="003A25E4" w:rsidP="00C33DCC">
            <w:pPr>
              <w:ind w:right="-108"/>
            </w:pPr>
          </w:p>
          <w:p w14:paraId="00BD52A6" w14:textId="77777777" w:rsidR="003A25E4" w:rsidRPr="00C0474E" w:rsidRDefault="003A25E4" w:rsidP="00C33DCC">
            <w:pPr>
              <w:ind w:right="-108"/>
            </w:pPr>
            <w:r w:rsidRPr="00C0474E">
              <w:lastRenderedPageBreak/>
              <w:t xml:space="preserve">Управление строительства, архитектуры и жилищно-коммунального хозяйства </w:t>
            </w:r>
            <w:r w:rsidRPr="00C0474E">
              <w:rPr>
                <w:bCs/>
              </w:rPr>
              <w:t xml:space="preserve">администрации </w:t>
            </w:r>
            <w:r w:rsidRPr="00C0474E">
              <w:t>Няндомского муниципального округа Архангельской области (далее - Управление строительства и ЖКХ)</w:t>
            </w:r>
          </w:p>
          <w:p w14:paraId="7A1861E6" w14:textId="77777777" w:rsidR="003A25E4" w:rsidRPr="00C0474E" w:rsidRDefault="003A25E4" w:rsidP="00C33DCC">
            <w:pPr>
              <w:ind w:right="-108"/>
            </w:pPr>
          </w:p>
          <w:p w14:paraId="1470AC38" w14:textId="77777777" w:rsidR="003A25E4" w:rsidRPr="00C0474E" w:rsidRDefault="003A25E4" w:rsidP="00C33DCC">
            <w:r w:rsidRPr="00C0474E">
              <w:t>Управление образования администрации Няндомского муниципального округа Архангельской области (далее - Управление образования)</w:t>
            </w:r>
          </w:p>
          <w:p w14:paraId="418BA281" w14:textId="77777777" w:rsidR="003A25E4" w:rsidRPr="00C0474E" w:rsidRDefault="003A25E4" w:rsidP="00C33DCC"/>
          <w:p w14:paraId="24E6179D" w14:textId="77777777" w:rsidR="003A25E4" w:rsidRDefault="003A25E4" w:rsidP="00C33DCC">
            <w:r w:rsidRPr="00C0474E">
              <w:t>Отдел опеки и попечительства администрации Няндомского муниципального округа Архангельской области</w:t>
            </w:r>
          </w:p>
          <w:p w14:paraId="2A24B954" w14:textId="77777777" w:rsidR="003A25E4" w:rsidRPr="00C0474E" w:rsidRDefault="003A25E4" w:rsidP="00C33DCC"/>
        </w:tc>
        <w:tc>
          <w:tcPr>
            <w:tcW w:w="1402" w:type="dxa"/>
          </w:tcPr>
          <w:p w14:paraId="5DE69671" w14:textId="77777777" w:rsidR="003A25E4" w:rsidRPr="00C0474E" w:rsidRDefault="003A25E4" w:rsidP="00C33DCC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72265F77" w14:textId="77777777" w:rsidR="003A25E4" w:rsidRPr="00C0474E" w:rsidRDefault="003A25E4" w:rsidP="00C33DCC"/>
        </w:tc>
        <w:tc>
          <w:tcPr>
            <w:tcW w:w="1417" w:type="dxa"/>
          </w:tcPr>
          <w:p w14:paraId="45294015" w14:textId="77777777" w:rsidR="003A25E4" w:rsidRPr="00C0474E" w:rsidRDefault="003A25E4" w:rsidP="00C33DCC">
            <w:pPr>
              <w:jc w:val="center"/>
              <w:rPr>
                <w:sz w:val="26"/>
              </w:rPr>
            </w:pPr>
          </w:p>
        </w:tc>
      </w:tr>
      <w:tr w:rsidR="003A25E4" w:rsidRPr="00A7482D" w14:paraId="7261A7CF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7729" w:type="dxa"/>
          </w:tcPr>
          <w:p w14:paraId="5007404D" w14:textId="77777777" w:rsidR="003A25E4" w:rsidRPr="00C828CD" w:rsidRDefault="003A25E4" w:rsidP="00C33DCC">
            <w:pPr>
              <w:rPr>
                <w:bCs/>
              </w:rPr>
            </w:pPr>
            <w:r>
              <w:rPr>
                <w:bCs/>
              </w:rPr>
              <w:t>5</w:t>
            </w:r>
            <w:r w:rsidRPr="00A7482D">
              <w:rPr>
                <w:bCs/>
              </w:rPr>
              <w:t xml:space="preserve">. Информационные и аналитические материалы, расчеты и другие данные для определения доходной базы бюджета Няндомского муниципального округа </w:t>
            </w:r>
            <w:r w:rsidRPr="00C0474E">
              <w:rPr>
                <w:bCs/>
              </w:rPr>
              <w:t xml:space="preserve">Архангельской области на </w:t>
            </w:r>
            <w:r w:rsidRPr="00C0474E">
              <w:t>очередной финансовый год и на плановый период</w:t>
            </w:r>
            <w:r w:rsidRPr="00C0474E">
              <w:rPr>
                <w:bCs/>
              </w:rPr>
              <w:t>:</w:t>
            </w:r>
          </w:p>
        </w:tc>
        <w:tc>
          <w:tcPr>
            <w:tcW w:w="3060" w:type="dxa"/>
          </w:tcPr>
          <w:p w14:paraId="413AAFA7" w14:textId="77777777" w:rsidR="003A25E4" w:rsidRPr="00A7482D" w:rsidRDefault="003A25E4" w:rsidP="00C33DCC">
            <w:pPr>
              <w:rPr>
                <w:bCs/>
              </w:rPr>
            </w:pPr>
          </w:p>
        </w:tc>
        <w:tc>
          <w:tcPr>
            <w:tcW w:w="1402" w:type="dxa"/>
          </w:tcPr>
          <w:p w14:paraId="03715FCE" w14:textId="77777777" w:rsidR="003A25E4" w:rsidRPr="00A7482D" w:rsidRDefault="003A25E4" w:rsidP="00C33DC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не позднее </w:t>
            </w:r>
            <w:r w:rsidRPr="00A7482D">
              <w:rPr>
                <w:bCs/>
              </w:rPr>
              <w:t>20 июля</w:t>
            </w:r>
          </w:p>
        </w:tc>
        <w:tc>
          <w:tcPr>
            <w:tcW w:w="2410" w:type="dxa"/>
          </w:tcPr>
          <w:p w14:paraId="2F7515EA" w14:textId="77777777" w:rsidR="003A25E4" w:rsidRPr="00A7482D" w:rsidRDefault="003A25E4" w:rsidP="00C33DCC">
            <w:pPr>
              <w:rPr>
                <w:bCs/>
              </w:rPr>
            </w:pPr>
            <w:r w:rsidRPr="00A7482D">
              <w:rPr>
                <w:bCs/>
              </w:rPr>
              <w:t>Управление финансов</w:t>
            </w:r>
          </w:p>
        </w:tc>
        <w:tc>
          <w:tcPr>
            <w:tcW w:w="1417" w:type="dxa"/>
          </w:tcPr>
          <w:p w14:paraId="39D66EB3" w14:textId="77777777" w:rsidR="003A25E4" w:rsidRPr="00A7482D" w:rsidRDefault="003A25E4" w:rsidP="00C33DCC">
            <w:pPr>
              <w:jc w:val="center"/>
              <w:rPr>
                <w:sz w:val="26"/>
              </w:rPr>
            </w:pPr>
          </w:p>
        </w:tc>
      </w:tr>
      <w:tr w:rsidR="003A25E4" w:rsidRPr="00DA42C9" w14:paraId="28B92AE0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7729" w:type="dxa"/>
          </w:tcPr>
          <w:p w14:paraId="276FA7C9" w14:textId="77777777" w:rsidR="003A25E4" w:rsidRPr="00DA42C9" w:rsidRDefault="003A25E4" w:rsidP="00C33DCC">
            <w:pPr>
              <w:rPr>
                <w:sz w:val="32"/>
                <w:szCs w:val="20"/>
              </w:rPr>
            </w:pPr>
            <w:r w:rsidRPr="00DA42C9">
              <w:t>1) информация о фактических поступлениях в</w:t>
            </w:r>
            <w:r>
              <w:t xml:space="preserve"> бюджет </w:t>
            </w:r>
            <w:r w:rsidRPr="00DA42C9">
              <w:t>Няндомского мун</w:t>
            </w:r>
            <w:r w:rsidRPr="00DA42C9">
              <w:t>и</w:t>
            </w:r>
            <w:r w:rsidRPr="00DA42C9">
              <w:t>ципальн</w:t>
            </w:r>
            <w:r>
              <w:t>ого округа за</w:t>
            </w:r>
            <w:r w:rsidRPr="00DA42C9">
              <w:t xml:space="preserve"> год, </w:t>
            </w:r>
            <w:r>
              <w:t>предшествующий текущему году, ожидаемая оценка</w:t>
            </w:r>
            <w:r w:rsidRPr="00DA42C9">
              <w:t xml:space="preserve"> </w:t>
            </w:r>
            <w:r>
              <w:t>за текущий</w:t>
            </w:r>
            <w:r w:rsidRPr="00DA42C9">
              <w:t xml:space="preserve"> год</w:t>
            </w:r>
            <w:r>
              <w:t>, прогнозы</w:t>
            </w:r>
            <w:r w:rsidRPr="00DA42C9">
              <w:t xml:space="preserve"> пост</w:t>
            </w:r>
            <w:r w:rsidRPr="00DA42C9">
              <w:t>у</w:t>
            </w:r>
            <w:r w:rsidRPr="00DA42C9">
              <w:t xml:space="preserve">плений </w:t>
            </w:r>
            <w:r w:rsidRPr="00C0474E">
              <w:rPr>
                <w:bCs/>
              </w:rPr>
              <w:t xml:space="preserve">на </w:t>
            </w:r>
            <w:r w:rsidRPr="00C0474E">
              <w:t>очередной финансовый год и на плановый период</w:t>
            </w:r>
            <w:r w:rsidRPr="00DA42C9">
              <w:t xml:space="preserve"> и расчеты в соответствии с</w:t>
            </w:r>
            <w:r>
              <w:t xml:space="preserve"> утвержденными</w:t>
            </w:r>
            <w:r w:rsidRPr="00DA42C9">
              <w:t xml:space="preserve"> методик</w:t>
            </w:r>
            <w:r>
              <w:t>ами</w:t>
            </w:r>
            <w:r w:rsidRPr="00DA42C9">
              <w:t xml:space="preserve"> по </w:t>
            </w:r>
            <w:r>
              <w:t xml:space="preserve">налоговым и неналоговым доходам, администрируемым органами местного самоуправления, исполнительными органами государственной власти </w:t>
            </w:r>
            <w:r>
              <w:lastRenderedPageBreak/>
              <w:t>Архангельской области и территориальными органами федеральных органов исполнительной власти, с пояснительной запиской</w:t>
            </w:r>
            <w:r w:rsidRPr="00DA42C9">
              <w:t xml:space="preserve"> к расчетам </w:t>
            </w:r>
          </w:p>
        </w:tc>
        <w:tc>
          <w:tcPr>
            <w:tcW w:w="3060" w:type="dxa"/>
          </w:tcPr>
          <w:p w14:paraId="01849FF7" w14:textId="77777777" w:rsidR="003A25E4" w:rsidRDefault="003A25E4" w:rsidP="00C33DCC">
            <w:r w:rsidRPr="00DA42C9">
              <w:lastRenderedPageBreak/>
              <w:t xml:space="preserve">Главные администраторы </w:t>
            </w:r>
            <w:r>
              <w:t xml:space="preserve">(администраторы) </w:t>
            </w:r>
            <w:r w:rsidRPr="00DA42C9">
              <w:t xml:space="preserve">доходов </w:t>
            </w:r>
            <w:r>
              <w:t>бюджета Няндомского муниципального округа</w:t>
            </w:r>
          </w:p>
          <w:p w14:paraId="57F98751" w14:textId="77777777" w:rsidR="003A25E4" w:rsidRDefault="003A25E4" w:rsidP="00C33DCC">
            <w:pPr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r w:rsidRPr="00BC2EE1">
              <w:rPr>
                <w:bCs/>
              </w:rPr>
              <w:t xml:space="preserve">Губернатора Архангельской области и </w:t>
            </w:r>
            <w:r w:rsidRPr="00BC2EE1">
              <w:rPr>
                <w:bCs/>
              </w:rPr>
              <w:lastRenderedPageBreak/>
              <w:t>Правительства Архангельской области</w:t>
            </w:r>
          </w:p>
          <w:p w14:paraId="1AC91E4C" w14:textId="77777777" w:rsidR="003A25E4" w:rsidRDefault="003A25E4" w:rsidP="00C33DCC">
            <w:pPr>
              <w:rPr>
                <w:bCs/>
              </w:rPr>
            </w:pPr>
            <w:r w:rsidRPr="00BC2EE1">
              <w:rPr>
                <w:bCs/>
              </w:rPr>
              <w:t>Министерство транспорта Архангельской области</w:t>
            </w:r>
          </w:p>
          <w:p w14:paraId="309C0FD2" w14:textId="77777777" w:rsidR="003A25E4" w:rsidRDefault="003A25E4" w:rsidP="00C33DCC">
            <w:pPr>
              <w:rPr>
                <w:bCs/>
              </w:rPr>
            </w:pPr>
            <w:r w:rsidRPr="00BC2EE1">
              <w:rPr>
                <w:bCs/>
              </w:rPr>
              <w:t>Агентство по организацио</w:t>
            </w:r>
            <w:r>
              <w:rPr>
                <w:bCs/>
              </w:rPr>
              <w:t>н</w:t>
            </w:r>
            <w:r w:rsidRPr="00BC2EE1">
              <w:rPr>
                <w:bCs/>
              </w:rPr>
              <w:t>ному обеспечению деятельности мировых судей Архангельской области</w:t>
            </w:r>
          </w:p>
          <w:p w14:paraId="6E17A654" w14:textId="77777777" w:rsidR="003A25E4" w:rsidRPr="00DA42C9" w:rsidRDefault="003A25E4" w:rsidP="00C33DCC">
            <w:pPr>
              <w:rPr>
                <w:bCs/>
              </w:rPr>
            </w:pPr>
            <w:proofErr w:type="gramStart"/>
            <w:r>
              <w:t>УФНС  России</w:t>
            </w:r>
            <w:proofErr w:type="gramEnd"/>
            <w:r>
              <w:t xml:space="preserve"> по Архангельской области и Ненецкому автономному округу</w:t>
            </w:r>
          </w:p>
        </w:tc>
        <w:tc>
          <w:tcPr>
            <w:tcW w:w="1402" w:type="dxa"/>
          </w:tcPr>
          <w:p w14:paraId="1C54E9D1" w14:textId="77777777" w:rsidR="003A25E4" w:rsidRPr="00DA42C9" w:rsidRDefault="003A25E4" w:rsidP="00C33DCC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009AAFCD" w14:textId="77777777" w:rsidR="003A25E4" w:rsidRPr="00DA42C9" w:rsidRDefault="003A25E4" w:rsidP="00C33DCC">
            <w:pPr>
              <w:rPr>
                <w:bCs/>
              </w:rPr>
            </w:pPr>
          </w:p>
        </w:tc>
        <w:tc>
          <w:tcPr>
            <w:tcW w:w="1417" w:type="dxa"/>
          </w:tcPr>
          <w:p w14:paraId="4956F9C7" w14:textId="77777777" w:rsidR="003A25E4" w:rsidRPr="00DA42C9" w:rsidRDefault="003A25E4" w:rsidP="00C33DCC">
            <w:pPr>
              <w:jc w:val="center"/>
              <w:rPr>
                <w:sz w:val="26"/>
              </w:rPr>
            </w:pPr>
          </w:p>
        </w:tc>
      </w:tr>
      <w:tr w:rsidR="003A25E4" w:rsidRPr="00980702" w14:paraId="17CE597A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7729" w:type="dxa"/>
          </w:tcPr>
          <w:p w14:paraId="62AEA1AC" w14:textId="77777777" w:rsidR="003A25E4" w:rsidRPr="003A2499" w:rsidRDefault="003A25E4" w:rsidP="00C33DCC">
            <w:pPr>
              <w:spacing w:after="240"/>
            </w:pPr>
            <w:r w:rsidRPr="003A2499">
              <w:t>2)  информация об объемах различных видов муниципального имущества Няндо</w:t>
            </w:r>
            <w:r>
              <w:t>мского муниципального округа</w:t>
            </w:r>
            <w:r w:rsidRPr="003A2499">
              <w:t xml:space="preserve"> и основных показ</w:t>
            </w:r>
            <w:r w:rsidRPr="003A2499">
              <w:t>а</w:t>
            </w:r>
            <w:r w:rsidRPr="003A2499">
              <w:t>телях его использования:</w:t>
            </w:r>
          </w:p>
          <w:p w14:paraId="607D3C91" w14:textId="77777777" w:rsidR="003A25E4" w:rsidRPr="00966E14" w:rsidRDefault="003A25E4" w:rsidP="00C33DCC">
            <w:pPr>
              <w:spacing w:after="240"/>
            </w:pPr>
            <w:r w:rsidRPr="00966E14">
              <w:t>площадь и кадастровая стоимость земельных участков</w:t>
            </w:r>
            <w:r>
              <w:t xml:space="preserve"> на территории Няндомского муниципального округа</w:t>
            </w:r>
            <w:r w:rsidRPr="00966E14">
              <w:t>, облагаемых з</w:t>
            </w:r>
            <w:r w:rsidRPr="00966E14">
              <w:t>е</w:t>
            </w:r>
            <w:r w:rsidRPr="00966E14">
              <w:t>мельным налогом по основным категориям землепользовани</w:t>
            </w:r>
            <w:r>
              <w:t>я, по состоянию на 1 января текущего</w:t>
            </w:r>
            <w:r w:rsidRPr="00966E14">
              <w:t xml:space="preserve"> года;</w:t>
            </w:r>
          </w:p>
          <w:p w14:paraId="3F8974E5" w14:textId="77777777" w:rsidR="003A25E4" w:rsidRPr="00966E14" w:rsidRDefault="003A25E4" w:rsidP="00C33DCC">
            <w:pPr>
              <w:spacing w:after="240"/>
              <w:ind w:left="34"/>
            </w:pPr>
            <w:r w:rsidRPr="00966E14">
              <w:t xml:space="preserve">площадь и кадастровая стоимость земельных участков </w:t>
            </w:r>
            <w:r>
              <w:t>на территории Няндомского муниципального округа</w:t>
            </w:r>
            <w:r w:rsidRPr="00966E14">
              <w:t xml:space="preserve"> до разграничения прав собственности, сдаваемых в аренду, по основным категориям </w:t>
            </w:r>
            <w:proofErr w:type="gramStart"/>
            <w:r w:rsidRPr="00966E14">
              <w:t>земл</w:t>
            </w:r>
            <w:r w:rsidRPr="00966E14">
              <w:t>е</w:t>
            </w:r>
            <w:r w:rsidRPr="00966E14">
              <w:t>пользован</w:t>
            </w:r>
            <w:r>
              <w:t xml:space="preserve">ия </w:t>
            </w:r>
            <w:r w:rsidRPr="00966E14">
              <w:t xml:space="preserve"> по</w:t>
            </w:r>
            <w:proofErr w:type="gramEnd"/>
            <w:r w:rsidRPr="00966E14">
              <w:t xml:space="preserve"> состоянию </w:t>
            </w:r>
            <w:r>
              <w:t>на 1 января текущего</w:t>
            </w:r>
            <w:r w:rsidRPr="00966E14">
              <w:t xml:space="preserve"> года;</w:t>
            </w:r>
          </w:p>
          <w:p w14:paraId="17565673" w14:textId="77777777" w:rsidR="003A25E4" w:rsidRPr="00966E14" w:rsidRDefault="003A25E4" w:rsidP="00C33DCC">
            <w:pPr>
              <w:spacing w:after="240"/>
              <w:ind w:left="34"/>
            </w:pPr>
            <w:r w:rsidRPr="00966E14">
              <w:t>площадь и кадастровая стоимость земельных участков</w:t>
            </w:r>
            <w:r>
              <w:t xml:space="preserve"> на территории Няндомского муниципального округа</w:t>
            </w:r>
            <w:r w:rsidRPr="00966E14">
              <w:t>, находящихся в муниципальной собственности, сдаваемых в аренду, по основным категориям земл</w:t>
            </w:r>
            <w:r w:rsidRPr="00966E14">
              <w:t>е</w:t>
            </w:r>
            <w:r w:rsidRPr="00966E14">
              <w:t>п</w:t>
            </w:r>
            <w:r>
              <w:t>ользования по состоянию на 1 января текущего</w:t>
            </w:r>
            <w:r w:rsidRPr="00966E14">
              <w:t xml:space="preserve"> года;</w:t>
            </w:r>
          </w:p>
          <w:p w14:paraId="663F4AC6" w14:textId="77777777" w:rsidR="003A25E4" w:rsidRPr="00BB7C3A" w:rsidRDefault="003A25E4" w:rsidP="00C33DCC">
            <w:pPr>
              <w:spacing w:after="240"/>
              <w:ind w:left="34"/>
            </w:pPr>
            <w:r w:rsidRPr="00966E14">
              <w:lastRenderedPageBreak/>
              <w:t>информация об изменении кадастровой ст</w:t>
            </w:r>
            <w:r>
              <w:t xml:space="preserve">оимости земельных участков в </w:t>
            </w:r>
            <w:r w:rsidRPr="00966E14">
              <w:t>году</w:t>
            </w:r>
            <w:r>
              <w:t>, предшествующем текущему году,</w:t>
            </w:r>
            <w:r w:rsidRPr="00966E14">
              <w:t xml:space="preserve"> и первом по</w:t>
            </w:r>
            <w:r>
              <w:t>лугодии текущего</w:t>
            </w:r>
            <w:r w:rsidRPr="00966E14">
              <w:t xml:space="preserve"> года в судебном порядке и через комиссию </w:t>
            </w:r>
            <w:r>
              <w:t xml:space="preserve">по рассмотрению споров о результатах определения кадастровой стоимости </w:t>
            </w:r>
            <w:r w:rsidRPr="00966E14">
              <w:t xml:space="preserve">при </w:t>
            </w:r>
            <w:r>
              <w:t xml:space="preserve">Управлении Федеральной службы государственной регистрации, кадастра и картографии по </w:t>
            </w:r>
            <w:r w:rsidRPr="00BB7C3A">
              <w:t>Архангельской области и Ненецкому автономному округу;</w:t>
            </w:r>
          </w:p>
          <w:p w14:paraId="25247555" w14:textId="77777777" w:rsidR="003A25E4" w:rsidRPr="00BB7C3A" w:rsidRDefault="003A25E4" w:rsidP="00C33DCC">
            <w:pPr>
              <w:spacing w:after="240"/>
              <w:ind w:left="34"/>
            </w:pPr>
            <w:r w:rsidRPr="00BB7C3A">
              <w:t>информ</w:t>
            </w:r>
            <w:r>
              <w:t>ация об</w:t>
            </w:r>
            <w:r w:rsidRPr="00BB7C3A">
              <w:t xml:space="preserve"> изменениях </w:t>
            </w:r>
            <w:r>
              <w:t xml:space="preserve">в текущем году и очередном финансовом году </w:t>
            </w:r>
            <w:r w:rsidRPr="00BB7C3A">
              <w:t>количества объектов торгово-офисной недвижимости и их кадастровой стоимости по перечню в соответствии со статьей 378.2 Налогов</w:t>
            </w:r>
            <w:r>
              <w:t>ого кодекса РФ</w:t>
            </w:r>
            <w:r w:rsidRPr="00BB7C3A">
              <w:t>;</w:t>
            </w:r>
          </w:p>
          <w:p w14:paraId="02B60AD6" w14:textId="77777777" w:rsidR="003A25E4" w:rsidRPr="00BB7C3A" w:rsidRDefault="003A25E4" w:rsidP="00C33DCC">
            <w:pPr>
              <w:spacing w:after="240"/>
              <w:ind w:left="34"/>
            </w:pPr>
            <w:r w:rsidRPr="00BB7C3A">
              <w:t>информация о планируемом изменении кадастровой стоимости объектов недвижимости, земельных участков и оце</w:t>
            </w:r>
            <w:r>
              <w:t>н</w:t>
            </w:r>
            <w:r w:rsidRPr="00BB7C3A">
              <w:t>ка изменений;</w:t>
            </w:r>
          </w:p>
          <w:p w14:paraId="1CCA55C3" w14:textId="77777777" w:rsidR="003A25E4" w:rsidRPr="00BB7C3A" w:rsidRDefault="003A25E4" w:rsidP="00C33DCC">
            <w:pPr>
              <w:spacing w:after="240"/>
              <w:ind w:left="34"/>
            </w:pPr>
            <w:r w:rsidRPr="00BB7C3A">
              <w:t>стоимость объектов недвижимости, находящихся в муниципальной со</w:t>
            </w:r>
            <w:r w:rsidRPr="00BB7C3A">
              <w:t>б</w:t>
            </w:r>
            <w:r w:rsidRPr="00BB7C3A">
              <w:t xml:space="preserve">ственности </w:t>
            </w:r>
            <w:r>
              <w:t>Няндомского муниципального округа</w:t>
            </w:r>
            <w:r w:rsidRPr="00BB7C3A">
              <w:t xml:space="preserve"> по состоянию </w:t>
            </w:r>
            <w:r>
              <w:t xml:space="preserve">               </w:t>
            </w:r>
            <w:r w:rsidRPr="00BB7C3A">
              <w:t xml:space="preserve">на 1 января </w:t>
            </w:r>
            <w:r>
              <w:t xml:space="preserve">текущего </w:t>
            </w:r>
            <w:r w:rsidRPr="00BB7C3A">
              <w:t>года;</w:t>
            </w:r>
          </w:p>
          <w:p w14:paraId="1948DF27" w14:textId="77777777" w:rsidR="003A25E4" w:rsidRPr="00BB7C3A" w:rsidRDefault="003A25E4" w:rsidP="00C33DCC">
            <w:pPr>
              <w:spacing w:after="240"/>
              <w:ind w:left="34"/>
            </w:pPr>
            <w:r w:rsidRPr="00BB7C3A">
              <w:t xml:space="preserve">перечень муниципальных унитарных предприятий Няндомского </w:t>
            </w:r>
            <w:r>
              <w:t>муниципального округа</w:t>
            </w:r>
            <w:r w:rsidRPr="00BB7C3A">
              <w:t xml:space="preserve"> и финансовые результаты их деятельности (прибыль, убыток</w:t>
            </w:r>
            <w:r>
              <w:t>)</w:t>
            </w:r>
            <w:r w:rsidRPr="00BB7C3A">
              <w:t xml:space="preserve"> </w:t>
            </w:r>
            <w:proofErr w:type="gramStart"/>
            <w:r w:rsidRPr="00BB7C3A">
              <w:t>за  год</w:t>
            </w:r>
            <w:proofErr w:type="gramEnd"/>
            <w:r w:rsidRPr="00BB7C3A">
              <w:t xml:space="preserve">, </w:t>
            </w:r>
            <w:r>
              <w:t xml:space="preserve">предшествующий текущему году, </w:t>
            </w:r>
            <w:r w:rsidRPr="00BB7C3A">
              <w:t>ож</w:t>
            </w:r>
            <w:r w:rsidRPr="00BB7C3A">
              <w:t>и</w:t>
            </w:r>
            <w:r w:rsidRPr="00BB7C3A">
              <w:t xml:space="preserve">даемая оценка за </w:t>
            </w:r>
            <w:r>
              <w:t>текущий</w:t>
            </w:r>
            <w:r w:rsidRPr="00BB7C3A">
              <w:t xml:space="preserve"> год, прогноз на </w:t>
            </w:r>
            <w:r>
              <w:t>очередной финансовый год и на плановый период</w:t>
            </w:r>
            <w:r w:rsidRPr="00BB7C3A">
              <w:t>;</w:t>
            </w:r>
          </w:p>
          <w:p w14:paraId="1BA5A653" w14:textId="77777777" w:rsidR="003A25E4" w:rsidRPr="00BB7C3A" w:rsidRDefault="003A25E4" w:rsidP="00C33DCC">
            <w:pPr>
              <w:spacing w:after="240"/>
              <w:ind w:left="34"/>
            </w:pPr>
            <w:r w:rsidRPr="00BB7C3A">
              <w:t xml:space="preserve">объекты муниципальной собственности </w:t>
            </w:r>
            <w:r>
              <w:t xml:space="preserve">Няндомского муниципального округа </w:t>
            </w:r>
            <w:r w:rsidRPr="00BB7C3A">
              <w:t>(организации, отдельные объекты, пакеты акций, земельные участки), планируемые к продаже, внесению в уставные (складо</w:t>
            </w:r>
            <w:r w:rsidRPr="00BB7C3A">
              <w:t>ч</w:t>
            </w:r>
            <w:r w:rsidRPr="00BB7C3A">
              <w:t xml:space="preserve">ные) капиталы, акционированию в </w:t>
            </w:r>
            <w:r>
              <w:t>очередном финансовом году и в плановом периоде</w:t>
            </w:r>
            <w:r w:rsidRPr="00BB7C3A">
              <w:t xml:space="preserve"> (с пояснительной запиской);</w:t>
            </w:r>
          </w:p>
          <w:p w14:paraId="3CEA78BF" w14:textId="77777777" w:rsidR="003A25E4" w:rsidRPr="00BB7C3A" w:rsidRDefault="003A25E4" w:rsidP="00C33DCC">
            <w:pPr>
              <w:spacing w:after="240"/>
              <w:ind w:left="34"/>
            </w:pPr>
            <w:r w:rsidRPr="00BB7C3A">
              <w:t xml:space="preserve">объемы начисленной и уплаченной арендной платы за земельные участки за </w:t>
            </w:r>
            <w:r>
              <w:t>г</w:t>
            </w:r>
            <w:r w:rsidRPr="00BB7C3A">
              <w:t xml:space="preserve">од, </w:t>
            </w:r>
            <w:r>
              <w:t xml:space="preserve">предшествующий текущему, </w:t>
            </w:r>
            <w:r w:rsidRPr="00BB7C3A">
              <w:t xml:space="preserve">ожидаемая оценка в </w:t>
            </w:r>
            <w:r>
              <w:t>текущем</w:t>
            </w:r>
            <w:r w:rsidRPr="00BB7C3A">
              <w:t xml:space="preserve"> году и прогноз на </w:t>
            </w:r>
            <w:r>
              <w:t>очередной финансовый</w:t>
            </w:r>
            <w:r w:rsidRPr="00BB7C3A">
              <w:t xml:space="preserve"> год и на плановый период, в том числе:</w:t>
            </w:r>
          </w:p>
          <w:p w14:paraId="0A2712E1" w14:textId="77777777" w:rsidR="003A25E4" w:rsidRPr="00BB7C3A" w:rsidRDefault="003A25E4" w:rsidP="00C33DCC">
            <w:pPr>
              <w:spacing w:after="240"/>
              <w:ind w:left="34" w:firstLine="431"/>
            </w:pPr>
            <w:r w:rsidRPr="00BB7C3A">
              <w:lastRenderedPageBreak/>
              <w:t>по земельным участкам, государственная собственность на которые не разграничена;</w:t>
            </w:r>
          </w:p>
          <w:p w14:paraId="180BECE6" w14:textId="77777777" w:rsidR="003A25E4" w:rsidRPr="00BB7C3A" w:rsidRDefault="003A25E4" w:rsidP="00C33DCC">
            <w:pPr>
              <w:spacing w:after="240"/>
              <w:ind w:left="34" w:firstLine="431"/>
            </w:pPr>
            <w:r w:rsidRPr="00BB7C3A">
              <w:t xml:space="preserve">по земельным участкам, находящимся в муниципальной собственности Няндомского </w:t>
            </w:r>
            <w:r>
              <w:t>муниципального округа</w:t>
            </w:r>
            <w:r w:rsidRPr="00BB7C3A">
              <w:t>;</w:t>
            </w:r>
          </w:p>
          <w:p w14:paraId="1C8BFF03" w14:textId="77777777" w:rsidR="003A25E4" w:rsidRPr="00980702" w:rsidRDefault="003A25E4" w:rsidP="00C33DCC">
            <w:pPr>
              <w:pStyle w:val="3"/>
              <w:spacing w:after="240"/>
              <w:ind w:left="34"/>
              <w:rPr>
                <w:color w:val="FF0000"/>
              </w:rPr>
            </w:pPr>
            <w:r w:rsidRPr="00BB7C3A">
              <w:t xml:space="preserve">объемы поступлений доходов в бюджет Няндомского </w:t>
            </w:r>
            <w:r>
              <w:t xml:space="preserve">муниципального округа </w:t>
            </w:r>
            <w:r w:rsidRPr="00BB7C3A">
              <w:t>от использования и приватизации мун</w:t>
            </w:r>
            <w:r>
              <w:t xml:space="preserve">иципального имущества за </w:t>
            </w:r>
            <w:r w:rsidRPr="00BB7C3A">
              <w:t>год,</w:t>
            </w:r>
            <w:r>
              <w:t xml:space="preserve"> предшествующий текущему, </w:t>
            </w:r>
            <w:r w:rsidRPr="00BB7C3A">
              <w:t xml:space="preserve">ожидаемая оценка за </w:t>
            </w:r>
            <w:r>
              <w:t>текущий</w:t>
            </w:r>
            <w:r w:rsidRPr="00BB7C3A">
              <w:t xml:space="preserve"> год и прогноз на </w:t>
            </w:r>
            <w:r>
              <w:t xml:space="preserve">очередной финансовый </w:t>
            </w:r>
            <w:r w:rsidRPr="00BB7C3A">
              <w:t>год и на плановый период</w:t>
            </w:r>
          </w:p>
        </w:tc>
        <w:tc>
          <w:tcPr>
            <w:tcW w:w="3060" w:type="dxa"/>
          </w:tcPr>
          <w:p w14:paraId="41C2C632" w14:textId="77777777" w:rsidR="003A25E4" w:rsidRPr="003A2499" w:rsidRDefault="003A25E4" w:rsidP="00C33DCC">
            <w:r w:rsidRPr="003A2499">
              <w:lastRenderedPageBreak/>
              <w:t>Комитет по управлению муниципальным имуществом и земельными ресурсами администрации Н</w:t>
            </w:r>
            <w:r>
              <w:t>я</w:t>
            </w:r>
            <w:r w:rsidRPr="003A2499">
              <w:t xml:space="preserve">ндомского муниципального </w:t>
            </w:r>
            <w:r>
              <w:t xml:space="preserve">округа </w:t>
            </w:r>
            <w:r w:rsidRPr="003A2499">
              <w:t>Архангельской области (далее - Комитет по имуществу)</w:t>
            </w:r>
          </w:p>
        </w:tc>
        <w:tc>
          <w:tcPr>
            <w:tcW w:w="1402" w:type="dxa"/>
          </w:tcPr>
          <w:p w14:paraId="683A372A" w14:textId="77777777" w:rsidR="003A25E4" w:rsidRPr="00980702" w:rsidRDefault="003A25E4" w:rsidP="00C33DC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410" w:type="dxa"/>
          </w:tcPr>
          <w:p w14:paraId="1C633FA5" w14:textId="77777777" w:rsidR="003A25E4" w:rsidRPr="00980702" w:rsidRDefault="003A25E4" w:rsidP="00C33DCC">
            <w:pPr>
              <w:rPr>
                <w:bCs/>
                <w:color w:val="FF0000"/>
              </w:rPr>
            </w:pPr>
          </w:p>
        </w:tc>
        <w:tc>
          <w:tcPr>
            <w:tcW w:w="1417" w:type="dxa"/>
          </w:tcPr>
          <w:p w14:paraId="268D5A4F" w14:textId="77777777" w:rsidR="003A25E4" w:rsidRPr="00980702" w:rsidRDefault="003A25E4" w:rsidP="00C33DCC">
            <w:pPr>
              <w:jc w:val="center"/>
              <w:rPr>
                <w:color w:val="FF0000"/>
                <w:sz w:val="26"/>
              </w:rPr>
            </w:pPr>
          </w:p>
        </w:tc>
      </w:tr>
      <w:tr w:rsidR="003A25E4" w:rsidRPr="002F2BA9" w14:paraId="66302CF9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729" w:type="dxa"/>
          </w:tcPr>
          <w:p w14:paraId="624B4974" w14:textId="77777777" w:rsidR="003A25E4" w:rsidRDefault="003A25E4" w:rsidP="00C33D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прогноз поступлений административных штрафов за администрируемые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от платежей, уплаченных при добровольном возмещении вреда, причиненного окружающей среде вследствие нарушений обязательных требований, зачисляемых в бюджет Няндомского муниципального округа, </w:t>
            </w:r>
            <w:r w:rsidRPr="002F2BA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</w:t>
            </w:r>
            <w:r w:rsidRPr="002F2BA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лановый период</w:t>
            </w:r>
          </w:p>
          <w:p w14:paraId="7D4DC074" w14:textId="77777777" w:rsidR="003A25E4" w:rsidRPr="002F2BA9" w:rsidRDefault="003A25E4" w:rsidP="00C33D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DD0FC3" w14:textId="77777777" w:rsidR="003A25E4" w:rsidRPr="002F2BA9" w:rsidRDefault="003A25E4" w:rsidP="00C33DCC">
            <w: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1402" w:type="dxa"/>
          </w:tcPr>
          <w:p w14:paraId="7DB27BC9" w14:textId="77777777" w:rsidR="003A25E4" w:rsidRPr="00843B39" w:rsidRDefault="003A25E4" w:rsidP="00C33DCC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4343C6F4" w14:textId="77777777" w:rsidR="003A25E4" w:rsidRPr="00843B39" w:rsidRDefault="003A25E4" w:rsidP="00C33DCC">
            <w:pPr>
              <w:rPr>
                <w:bCs/>
              </w:rPr>
            </w:pPr>
          </w:p>
        </w:tc>
        <w:tc>
          <w:tcPr>
            <w:tcW w:w="1417" w:type="dxa"/>
          </w:tcPr>
          <w:p w14:paraId="1A345F13" w14:textId="77777777" w:rsidR="003A25E4" w:rsidRPr="002F2BA9" w:rsidRDefault="003A25E4" w:rsidP="00C33DCC">
            <w:pPr>
              <w:jc w:val="center"/>
              <w:rPr>
                <w:sz w:val="26"/>
              </w:rPr>
            </w:pPr>
          </w:p>
        </w:tc>
      </w:tr>
      <w:tr w:rsidR="003A25E4" w:rsidRPr="002F2BA9" w14:paraId="6E4DDA91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729" w:type="dxa"/>
          </w:tcPr>
          <w:p w14:paraId="613A3AD3" w14:textId="77777777" w:rsidR="003A25E4" w:rsidRPr="002F2BA9" w:rsidRDefault="003A25E4" w:rsidP="00C33D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2BA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структуры платежей </w:t>
            </w:r>
            <w:r w:rsidRPr="002F2BA9">
              <w:rPr>
                <w:rFonts w:ascii="Times New Roman" w:hAnsi="Times New Roman" w:cs="Times New Roman"/>
                <w:sz w:val="24"/>
                <w:szCs w:val="24"/>
              </w:rPr>
              <w:t>за негативное воздействие на окружающую среду на территории Нян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домского муниципального округа за год, предшествующий текущему, и за первое полугодие текущего года и </w:t>
            </w:r>
            <w:r w:rsidRPr="002F2BA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прогноз поступлений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</w:t>
            </w:r>
            <w:r w:rsidRPr="002F2BA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(текущие платежи в пределах нормативов, текущие платежи за сверхнормативные выбросы (сбросы), взыскание задолженности прошлых лет, а также по видам вредного воздействия на окружающую среду, возвраты переплаты по платежам прошлых лет)</w:t>
            </w:r>
          </w:p>
          <w:p w14:paraId="11EF9FD9" w14:textId="77777777" w:rsidR="003A25E4" w:rsidRPr="002F2BA9" w:rsidRDefault="003A25E4" w:rsidP="00C33D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D41097" w14:textId="77777777" w:rsidR="003A25E4" w:rsidRPr="002F2BA9" w:rsidRDefault="003A25E4" w:rsidP="00C33DCC">
            <w:r>
              <w:t>Северное межрегиональное управление Федеральной службы по надзору в сфере природопользования</w:t>
            </w:r>
          </w:p>
          <w:p w14:paraId="528D32A4" w14:textId="77777777" w:rsidR="003A25E4" w:rsidRPr="002F2BA9" w:rsidRDefault="003A25E4" w:rsidP="00C33DCC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</w:tcPr>
          <w:p w14:paraId="0DDCA9DA" w14:textId="77777777" w:rsidR="003A25E4" w:rsidRPr="00141AFD" w:rsidRDefault="003A25E4" w:rsidP="00C33DCC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2410" w:type="dxa"/>
          </w:tcPr>
          <w:p w14:paraId="656CD5BA" w14:textId="77777777" w:rsidR="003A25E4" w:rsidRPr="002F2BA9" w:rsidRDefault="003A25E4" w:rsidP="00C33DCC">
            <w:pPr>
              <w:rPr>
                <w:bCs/>
              </w:rPr>
            </w:pPr>
          </w:p>
        </w:tc>
        <w:tc>
          <w:tcPr>
            <w:tcW w:w="1417" w:type="dxa"/>
          </w:tcPr>
          <w:p w14:paraId="1B502FFE" w14:textId="77777777" w:rsidR="003A25E4" w:rsidRPr="002F2BA9" w:rsidRDefault="003A25E4" w:rsidP="00C33DCC">
            <w:pPr>
              <w:jc w:val="center"/>
              <w:rPr>
                <w:sz w:val="26"/>
              </w:rPr>
            </w:pPr>
          </w:p>
        </w:tc>
      </w:tr>
      <w:tr w:rsidR="003A25E4" w:rsidRPr="0003604D" w14:paraId="63A8200A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7729" w:type="dxa"/>
          </w:tcPr>
          <w:p w14:paraId="3BC6EED4" w14:textId="77777777" w:rsidR="003A25E4" w:rsidRPr="0003604D" w:rsidRDefault="003A25E4" w:rsidP="00C33DCC">
            <w:pPr>
              <w:pStyle w:val="ConsPlusNormal"/>
              <w:widowControl/>
              <w:spacing w:after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  показатели, влияющие</w:t>
            </w:r>
            <w:r w:rsidRPr="0003604D">
              <w:rPr>
                <w:rFonts w:ascii="Times New Roman" w:hAnsi="Times New Roman" w:cs="Times New Roman"/>
                <w:sz w:val="24"/>
                <w:szCs w:val="24"/>
              </w:rPr>
              <w:t xml:space="preserve"> на прогноз налоговых поступлений:</w:t>
            </w:r>
          </w:p>
          <w:p w14:paraId="59C5021F" w14:textId="77777777" w:rsidR="003A25E4" w:rsidRPr="0003604D" w:rsidRDefault="003A25E4" w:rsidP="00C33DCC">
            <w:pPr>
              <w:spacing w:after="240"/>
              <w:ind w:left="74"/>
            </w:pPr>
            <w:r w:rsidRPr="0003604D">
              <w:t xml:space="preserve">данные о количестве индивидуальных предпринимателей, применяющих по состоянию на 1 июля </w:t>
            </w:r>
            <w:r>
              <w:t xml:space="preserve">текущего </w:t>
            </w:r>
            <w:r w:rsidRPr="0003604D">
              <w:t xml:space="preserve">года патентную систему налогообложения, на </w:t>
            </w:r>
            <w:r w:rsidRPr="0003604D">
              <w:lastRenderedPageBreak/>
              <w:t xml:space="preserve">территории Няндомского </w:t>
            </w:r>
            <w:r>
              <w:t>муниципального округа</w:t>
            </w:r>
            <w:r w:rsidRPr="0003604D">
              <w:t xml:space="preserve"> (в разрезе видов деятельности);</w:t>
            </w:r>
          </w:p>
          <w:p w14:paraId="75EF478F" w14:textId="77777777" w:rsidR="003A25E4" w:rsidRPr="00554AC8" w:rsidRDefault="003A25E4" w:rsidP="00C33DCC">
            <w:pPr>
              <w:spacing w:after="240"/>
              <w:ind w:left="74"/>
            </w:pPr>
            <w:r w:rsidRPr="0003604D">
              <w:t xml:space="preserve">динамика возвратов налога на доходы физических лиц налоговыми агентами (фактически за год, </w:t>
            </w:r>
            <w:r>
              <w:t xml:space="preserve">предшествующий текущему году, </w:t>
            </w:r>
            <w:r w:rsidRPr="0003604D">
              <w:t xml:space="preserve">ожидаемая оценка за </w:t>
            </w:r>
            <w:r>
              <w:t>текущий</w:t>
            </w:r>
            <w:r w:rsidRPr="0003604D">
              <w:t xml:space="preserve"> год и прогноз на </w:t>
            </w:r>
            <w:r>
              <w:t>очередной финансовый год</w:t>
            </w:r>
            <w:r w:rsidRPr="0003604D">
              <w:t xml:space="preserve">) по Няндомскому </w:t>
            </w:r>
            <w:r>
              <w:t>муниципальному округу</w:t>
            </w:r>
            <w:r w:rsidRPr="0003604D">
              <w:t xml:space="preserve">, динамика возвратов налога на доходы физических лиц по декларациям физических лиц (фактически за год, </w:t>
            </w:r>
            <w:r>
              <w:t xml:space="preserve">предшествующий текущему году, </w:t>
            </w:r>
            <w:r w:rsidRPr="0003604D">
              <w:t xml:space="preserve">ожидаемая оценка за </w:t>
            </w:r>
            <w:r>
              <w:t>текущий</w:t>
            </w:r>
            <w:r w:rsidRPr="0003604D">
              <w:t xml:space="preserve"> год и прогноз на </w:t>
            </w:r>
            <w:r>
              <w:t>очередной финансовый год</w:t>
            </w:r>
            <w:r w:rsidRPr="0003604D">
              <w:t xml:space="preserve">) </w:t>
            </w:r>
            <w:r>
              <w:t xml:space="preserve">                   </w:t>
            </w:r>
            <w:r w:rsidRPr="0003604D">
              <w:t xml:space="preserve">по </w:t>
            </w:r>
            <w:r w:rsidRPr="00554AC8">
              <w:t>Няндомскому муниципальному округу;</w:t>
            </w:r>
          </w:p>
          <w:p w14:paraId="77993327" w14:textId="77777777" w:rsidR="003A25E4" w:rsidRPr="00554AC8" w:rsidRDefault="003A25E4" w:rsidP="00C33DCC">
            <w:pPr>
              <w:spacing w:after="240"/>
              <w:ind w:left="74"/>
            </w:pPr>
            <w:r w:rsidRPr="00554AC8">
              <w:t>показатели соотношения объемов налоговых вычетов к налогооблагаемой базе по налогу на доходы физических лиц за два года, предшествующих текущему году, оценка за текущий год и прогноз на плановый период;</w:t>
            </w:r>
          </w:p>
          <w:p w14:paraId="4B4C6943" w14:textId="77777777" w:rsidR="003A25E4" w:rsidRPr="00554AC8" w:rsidRDefault="003A25E4" w:rsidP="00C33DCC">
            <w:pPr>
              <w:spacing w:after="240"/>
              <w:ind w:left="74"/>
            </w:pPr>
            <w:r w:rsidRPr="00554AC8">
              <w:t>объемы потерь бюджета Няндомского муниципального округа в связи с предоставленными областными законами и муниципальными правовыми актами налоговыми льготами (по видам налогов и основаниям предоставления льгот) за год, предшествующий текущему году, и ожидаемые оценки потерь за текущий год и прогноз на очередной финансовый год и на плановый период;</w:t>
            </w:r>
          </w:p>
          <w:p w14:paraId="4D6F0030" w14:textId="77777777" w:rsidR="003A25E4" w:rsidRDefault="003A25E4" w:rsidP="00C33DCC">
            <w:pPr>
              <w:spacing w:after="240"/>
              <w:ind w:left="74"/>
            </w:pPr>
            <w:r w:rsidRPr="0003604D">
              <w:t>кадастровая стоимость объектов торгово-офисной недвижимости, облагаемой налогом на имущество физических лиц, за год</w:t>
            </w:r>
            <w:r>
              <w:t>, предшествующий текущему году,</w:t>
            </w:r>
            <w:r w:rsidRPr="0003604D">
              <w:t xml:space="preserve"> на территории Няндомского </w:t>
            </w:r>
            <w:r>
              <w:t>муниципального округа</w:t>
            </w:r>
          </w:p>
          <w:p w14:paraId="36670AE7" w14:textId="77777777" w:rsidR="003A25E4" w:rsidRPr="0003604D" w:rsidRDefault="003A25E4" w:rsidP="00C33DCC">
            <w:pPr>
              <w:spacing w:after="240"/>
              <w:ind w:left="74"/>
            </w:pPr>
            <w:r>
              <w:t>6) информация о сумме задолженности по администрируемым неналоговым платежам, в том числе задолженности, оформленной судебными исками, по состоянию на 1 января и 1 июля текущего года</w:t>
            </w:r>
          </w:p>
        </w:tc>
        <w:tc>
          <w:tcPr>
            <w:tcW w:w="3060" w:type="dxa"/>
          </w:tcPr>
          <w:p w14:paraId="2A1A151D" w14:textId="77777777" w:rsidR="003A25E4" w:rsidRDefault="003A25E4" w:rsidP="00C33DCC">
            <w:pPr>
              <w:rPr>
                <w:sz w:val="16"/>
                <w:szCs w:val="16"/>
              </w:rPr>
            </w:pPr>
            <w:r>
              <w:lastRenderedPageBreak/>
              <w:t>У</w:t>
            </w:r>
            <w:r w:rsidRPr="0003604D">
              <w:t>ФНС России по Архангельской области и Ненецкому автономному округу</w:t>
            </w:r>
            <w:r w:rsidRPr="0003604D">
              <w:rPr>
                <w:sz w:val="16"/>
                <w:szCs w:val="16"/>
              </w:rPr>
              <w:t xml:space="preserve"> </w:t>
            </w:r>
          </w:p>
          <w:p w14:paraId="45A8C12B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76075AF8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1339DFD2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2E4C3B5B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3D8DD126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049D7666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27D3E77F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0764AEB5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3C8F18BE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58B4F355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30E7FA91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4E845BB9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46BFBA3F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4458EE42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22B93EFB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37B1F754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416A2AAE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20F434E6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539E0D4E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71715A8D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24ABBEAC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6BBE923E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08FD327D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7486907E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69621C9E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73F0DA7F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79FB3910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35C90FA0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7D694DDB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4BDCB781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6D78ADE5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49B428D2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1F8ED93B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46307736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4C5A3718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3C0083D0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7ACD9235" w14:textId="77777777" w:rsidR="003A25E4" w:rsidRDefault="003A25E4" w:rsidP="00C33DCC">
            <w:pPr>
              <w:rPr>
                <w:sz w:val="16"/>
                <w:szCs w:val="16"/>
              </w:rPr>
            </w:pPr>
            <w:r w:rsidRPr="003A2499">
              <w:t>Комитет по имуществу</w:t>
            </w:r>
          </w:p>
          <w:p w14:paraId="3B6EFEAE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2C2D23C4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5AC1E5C7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5B98D962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11D8797E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38B99809" w14:textId="77777777" w:rsidR="003A25E4" w:rsidRDefault="003A25E4" w:rsidP="00C33DCC">
            <w:pPr>
              <w:rPr>
                <w:sz w:val="16"/>
                <w:szCs w:val="16"/>
              </w:rPr>
            </w:pPr>
          </w:p>
          <w:p w14:paraId="430A7320" w14:textId="77777777" w:rsidR="003A25E4" w:rsidRPr="00554AC8" w:rsidRDefault="003A25E4" w:rsidP="00C33DCC">
            <w:r w:rsidRPr="00DA42C9">
              <w:lastRenderedPageBreak/>
              <w:t xml:space="preserve">Главные администраторы </w:t>
            </w:r>
            <w:r>
              <w:t xml:space="preserve">(администраторы) </w:t>
            </w:r>
            <w:r w:rsidRPr="00DA42C9">
              <w:t xml:space="preserve">доходов </w:t>
            </w:r>
            <w:r>
              <w:t>бюджета Няндомского муниципального округа</w:t>
            </w:r>
          </w:p>
        </w:tc>
        <w:tc>
          <w:tcPr>
            <w:tcW w:w="1402" w:type="dxa"/>
          </w:tcPr>
          <w:p w14:paraId="02EF7503" w14:textId="77777777" w:rsidR="003A25E4" w:rsidRPr="0003604D" w:rsidRDefault="003A25E4" w:rsidP="00C33DCC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37689429" w14:textId="77777777" w:rsidR="003A25E4" w:rsidRPr="0003604D" w:rsidRDefault="003A25E4" w:rsidP="00C33DCC">
            <w:pPr>
              <w:rPr>
                <w:bCs/>
              </w:rPr>
            </w:pPr>
          </w:p>
        </w:tc>
        <w:tc>
          <w:tcPr>
            <w:tcW w:w="1417" w:type="dxa"/>
          </w:tcPr>
          <w:p w14:paraId="4208B8D8" w14:textId="77777777" w:rsidR="003A25E4" w:rsidRPr="0003604D" w:rsidRDefault="003A25E4" w:rsidP="00C33DCC">
            <w:pPr>
              <w:jc w:val="center"/>
              <w:rPr>
                <w:sz w:val="26"/>
              </w:rPr>
            </w:pPr>
          </w:p>
        </w:tc>
      </w:tr>
      <w:tr w:rsidR="003A25E4" w:rsidRPr="00966E14" w14:paraId="4DD2086D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7729" w:type="dxa"/>
          </w:tcPr>
          <w:p w14:paraId="43E21D36" w14:textId="77777777" w:rsidR="003A25E4" w:rsidRDefault="003A25E4" w:rsidP="00C33DCC">
            <w:pPr>
              <w:ind w:right="-113"/>
              <w:rPr>
                <w:spacing w:val="-4"/>
              </w:rPr>
            </w:pPr>
            <w:r>
              <w:lastRenderedPageBreak/>
              <w:t xml:space="preserve">6. Согласованные исходные </w:t>
            </w:r>
            <w:r w:rsidRPr="00A15696">
              <w:rPr>
                <w:spacing w:val="-4"/>
              </w:rPr>
              <w:t>д</w:t>
            </w:r>
            <w:r>
              <w:rPr>
                <w:spacing w:val="-4"/>
              </w:rPr>
              <w:t xml:space="preserve">анные, необходимые для расчетов распределения </w:t>
            </w:r>
            <w:r>
              <w:t>из бюджета Архангельской области бюджету Няндомского муниципального округа на очередной финансовый</w:t>
            </w:r>
            <w:r w:rsidRPr="00966E14">
              <w:t xml:space="preserve"> год и на плановый период</w:t>
            </w:r>
            <w:r>
              <w:rPr>
                <w:spacing w:val="-4"/>
              </w:rPr>
              <w:t>:</w:t>
            </w:r>
          </w:p>
          <w:p w14:paraId="54878AF1" w14:textId="77777777" w:rsidR="003A25E4" w:rsidRPr="00A15696" w:rsidRDefault="003A25E4" w:rsidP="00C33DCC">
            <w:pPr>
              <w:ind w:right="-113"/>
              <w:rPr>
                <w:spacing w:val="-4"/>
              </w:rPr>
            </w:pPr>
            <w:r>
              <w:rPr>
                <w:spacing w:val="-4"/>
              </w:rPr>
              <w:t>субвенций</w:t>
            </w:r>
          </w:p>
          <w:p w14:paraId="6EEA0FB9" w14:textId="77777777" w:rsidR="003A25E4" w:rsidRPr="00966E14" w:rsidRDefault="003A25E4" w:rsidP="00C33DCC">
            <w:r>
              <w:t xml:space="preserve">- </w:t>
            </w:r>
            <w:r w:rsidRPr="00966E14">
              <w:t xml:space="preserve">на реализацию образовательных программ; </w:t>
            </w:r>
          </w:p>
          <w:p w14:paraId="246A13AF" w14:textId="77777777" w:rsidR="003A25E4" w:rsidRDefault="003A25E4" w:rsidP="00C33DCC">
            <w:r>
              <w:t xml:space="preserve">- </w:t>
            </w:r>
            <w:r w:rsidRPr="00966E14">
              <w:t>на компенсацию родительской платы за присмотр и уход за ребенком</w:t>
            </w:r>
            <w:r>
              <w:br/>
            </w:r>
            <w:r w:rsidRPr="00966E14">
              <w:t>в образовательных организациях, реализующих образовательную программу дошкольного образовани</w:t>
            </w:r>
            <w:r>
              <w:t>я;</w:t>
            </w:r>
          </w:p>
          <w:p w14:paraId="1481F492" w14:textId="77777777" w:rsidR="003A25E4" w:rsidRDefault="003A25E4" w:rsidP="00C33DCC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66E14">
              <w:rPr>
                <w:color w:val="000000"/>
              </w:rPr>
              <w:t>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  <w:p w14:paraId="58905044" w14:textId="77777777" w:rsidR="003A25E4" w:rsidRPr="00966E14" w:rsidRDefault="003A25E4" w:rsidP="00C33DCC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336428A1" w14:textId="77777777" w:rsidR="003A25E4" w:rsidRDefault="003A25E4" w:rsidP="00C33DCC"/>
          <w:p w14:paraId="24777FDB" w14:textId="77777777" w:rsidR="003A25E4" w:rsidRDefault="003A25E4" w:rsidP="00C33DCC"/>
          <w:p w14:paraId="1770C675" w14:textId="77777777" w:rsidR="003A25E4" w:rsidRDefault="003A25E4" w:rsidP="00C33DCC"/>
          <w:p w14:paraId="5C7A3E6F" w14:textId="77777777" w:rsidR="003A25E4" w:rsidRDefault="003A25E4" w:rsidP="00C33DCC"/>
          <w:p w14:paraId="58BA108C" w14:textId="77777777" w:rsidR="003A25E4" w:rsidRPr="00966E14" w:rsidRDefault="003A25E4" w:rsidP="00C33DCC">
            <w:r>
              <w:t>Управление образования</w:t>
            </w:r>
          </w:p>
          <w:p w14:paraId="7519BE19" w14:textId="77777777" w:rsidR="003A25E4" w:rsidRPr="00966E14" w:rsidRDefault="003A25E4" w:rsidP="00C33DCC">
            <w:pPr>
              <w:ind w:left="72"/>
              <w:rPr>
                <w:bCs/>
              </w:rPr>
            </w:pPr>
          </w:p>
        </w:tc>
        <w:tc>
          <w:tcPr>
            <w:tcW w:w="1402" w:type="dxa"/>
          </w:tcPr>
          <w:p w14:paraId="779EACDB" w14:textId="77777777" w:rsidR="003A25E4" w:rsidRPr="00966E14" w:rsidRDefault="003A25E4" w:rsidP="00C33DCC">
            <w:pPr>
              <w:jc w:val="center"/>
              <w:rPr>
                <w:bCs/>
              </w:rPr>
            </w:pPr>
            <w:r w:rsidRPr="000A099B">
              <w:rPr>
                <w:bCs/>
              </w:rPr>
              <w:t>в срок, установленный для разработки проекта областного бюджета</w:t>
            </w:r>
          </w:p>
        </w:tc>
        <w:tc>
          <w:tcPr>
            <w:tcW w:w="2410" w:type="dxa"/>
          </w:tcPr>
          <w:p w14:paraId="1D5A3D6E" w14:textId="77777777" w:rsidR="003A25E4" w:rsidRDefault="003A25E4" w:rsidP="00C33DCC"/>
          <w:p w14:paraId="29F35FC8" w14:textId="77777777" w:rsidR="003A25E4" w:rsidRDefault="003A25E4" w:rsidP="00C33DCC"/>
          <w:p w14:paraId="78AE45AF" w14:textId="77777777" w:rsidR="003A25E4" w:rsidRDefault="003A25E4" w:rsidP="00C33DCC"/>
          <w:p w14:paraId="50B43618" w14:textId="77777777" w:rsidR="003A25E4" w:rsidRDefault="003A25E4" w:rsidP="00C33DCC"/>
          <w:p w14:paraId="2C8C29BC" w14:textId="77777777" w:rsidR="003A25E4" w:rsidRPr="00966E14" w:rsidRDefault="003A25E4" w:rsidP="00C33DCC">
            <w:r>
              <w:t>М</w:t>
            </w:r>
            <w:r w:rsidRPr="00966E14">
              <w:t xml:space="preserve">инистерство образования </w:t>
            </w:r>
          </w:p>
          <w:p w14:paraId="1829E42C" w14:textId="77777777" w:rsidR="003A25E4" w:rsidRPr="00966E14" w:rsidRDefault="003A25E4" w:rsidP="00C33DCC">
            <w:r w:rsidRPr="00966E14">
              <w:t>и науки Архангельской области</w:t>
            </w:r>
            <w:r>
              <w:t>, Управление финансов</w:t>
            </w:r>
          </w:p>
          <w:p w14:paraId="1A231B6B" w14:textId="77777777" w:rsidR="003A25E4" w:rsidRPr="00966E14" w:rsidRDefault="003A25E4" w:rsidP="00C33DCC"/>
        </w:tc>
        <w:tc>
          <w:tcPr>
            <w:tcW w:w="1417" w:type="dxa"/>
          </w:tcPr>
          <w:p w14:paraId="4FDF8A86" w14:textId="77777777" w:rsidR="003A25E4" w:rsidRPr="00966E14" w:rsidRDefault="003A25E4" w:rsidP="00C33DCC">
            <w:pPr>
              <w:jc w:val="center"/>
            </w:pPr>
          </w:p>
        </w:tc>
      </w:tr>
      <w:tr w:rsidR="003A25E4" w:rsidRPr="00966E14" w14:paraId="4E2F06A1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7729" w:type="dxa"/>
          </w:tcPr>
          <w:p w14:paraId="0D9A1DF5" w14:textId="77777777" w:rsidR="003A25E4" w:rsidRPr="00966E14" w:rsidRDefault="003A25E4" w:rsidP="00C33DCC">
            <w:r>
              <w:t xml:space="preserve">прочих </w:t>
            </w:r>
            <w:r w:rsidRPr="00966E14">
              <w:t xml:space="preserve">межбюджетных трансфертов </w:t>
            </w:r>
          </w:p>
          <w:p w14:paraId="6C7C0A1B" w14:textId="77777777" w:rsidR="003A25E4" w:rsidRPr="00966E14" w:rsidRDefault="003A25E4" w:rsidP="00C33DCC"/>
          <w:p w14:paraId="6D9CA04C" w14:textId="77777777" w:rsidR="003A25E4" w:rsidRPr="00966E14" w:rsidRDefault="003A25E4" w:rsidP="00C33DCC"/>
        </w:tc>
        <w:tc>
          <w:tcPr>
            <w:tcW w:w="3060" w:type="dxa"/>
          </w:tcPr>
          <w:p w14:paraId="2CBE726E" w14:textId="77777777" w:rsidR="003A25E4" w:rsidRPr="00966E14" w:rsidRDefault="003A25E4" w:rsidP="00C33DCC">
            <w:r>
              <w:t>Управление финансов</w:t>
            </w:r>
          </w:p>
          <w:p w14:paraId="2138B251" w14:textId="77777777" w:rsidR="003A25E4" w:rsidRPr="00966E14" w:rsidRDefault="003A25E4" w:rsidP="00C33DCC"/>
        </w:tc>
        <w:tc>
          <w:tcPr>
            <w:tcW w:w="1402" w:type="dxa"/>
          </w:tcPr>
          <w:p w14:paraId="171D846D" w14:textId="77777777" w:rsidR="003A25E4" w:rsidRPr="00966E14" w:rsidRDefault="003A25E4" w:rsidP="00C33DCC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626E0982" w14:textId="77777777" w:rsidR="003A25E4" w:rsidRDefault="003A25E4" w:rsidP="00C33DCC">
            <w:pPr>
              <w:rPr>
                <w:sz w:val="20"/>
                <w:szCs w:val="20"/>
              </w:rPr>
            </w:pPr>
            <w:r>
              <w:rPr>
                <w:bCs/>
              </w:rPr>
              <w:t>М</w:t>
            </w:r>
            <w:r w:rsidRPr="00966E14">
              <w:rPr>
                <w:bCs/>
              </w:rPr>
              <w:t>инистерство финансов Архангельской области</w:t>
            </w:r>
            <w:r>
              <w:rPr>
                <w:sz w:val="20"/>
                <w:szCs w:val="20"/>
              </w:rPr>
              <w:t>,</w:t>
            </w:r>
          </w:p>
          <w:p w14:paraId="326FBE1B" w14:textId="77777777" w:rsidR="003A25E4" w:rsidRPr="00601053" w:rsidRDefault="003A25E4" w:rsidP="00C33DCC">
            <w:pPr>
              <w:spacing w:after="240"/>
            </w:pPr>
            <w:r>
              <w:t>М</w:t>
            </w:r>
            <w:r w:rsidRPr="00601053">
              <w:t>инистерство труда, занятости и социального развития Архангельской области</w:t>
            </w:r>
          </w:p>
        </w:tc>
        <w:tc>
          <w:tcPr>
            <w:tcW w:w="1417" w:type="dxa"/>
          </w:tcPr>
          <w:p w14:paraId="03DCF1A5" w14:textId="77777777" w:rsidR="003A25E4" w:rsidRPr="00966E14" w:rsidRDefault="003A25E4" w:rsidP="00C33DCC">
            <w:pPr>
              <w:jc w:val="center"/>
              <w:rPr>
                <w:sz w:val="26"/>
              </w:rPr>
            </w:pPr>
          </w:p>
        </w:tc>
      </w:tr>
      <w:tr w:rsidR="003A25E4" w:rsidRPr="00966E14" w14:paraId="7A8A5469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95"/>
        </w:trPr>
        <w:tc>
          <w:tcPr>
            <w:tcW w:w="7729" w:type="dxa"/>
          </w:tcPr>
          <w:p w14:paraId="7D1E3776" w14:textId="77777777" w:rsidR="003A25E4" w:rsidRDefault="003A25E4" w:rsidP="00C33DCC">
            <w:pPr>
              <w:pStyle w:val="a7"/>
              <w:tabs>
                <w:tab w:val="clear" w:pos="4677"/>
                <w:tab w:val="clear" w:pos="9355"/>
                <w:tab w:val="left" w:pos="252"/>
                <w:tab w:val="num" w:pos="432"/>
              </w:tabs>
            </w:pPr>
            <w:r>
              <w:t>7</w:t>
            </w:r>
            <w:r w:rsidRPr="00966E14">
              <w:t xml:space="preserve">. Сценарные условия для расчетов расходов бюджета </w:t>
            </w:r>
          </w:p>
          <w:p w14:paraId="0B429611" w14:textId="77777777" w:rsidR="003A25E4" w:rsidRPr="00966E14" w:rsidRDefault="003A25E4" w:rsidP="00C33DCC">
            <w:pPr>
              <w:pStyle w:val="a7"/>
              <w:tabs>
                <w:tab w:val="clear" w:pos="4677"/>
                <w:tab w:val="clear" w:pos="9355"/>
                <w:tab w:val="left" w:pos="252"/>
                <w:tab w:val="num" w:pos="432"/>
              </w:tabs>
            </w:pPr>
            <w:r>
              <w:t>Няндомского муниципального округа на очередной финансовый</w:t>
            </w:r>
            <w:r w:rsidRPr="00966E14">
              <w:t xml:space="preserve"> год </w:t>
            </w:r>
            <w:r>
              <w:t xml:space="preserve">           </w:t>
            </w:r>
            <w:r w:rsidRPr="00966E14">
              <w:t>и на плановый период</w:t>
            </w:r>
          </w:p>
        </w:tc>
        <w:tc>
          <w:tcPr>
            <w:tcW w:w="3060" w:type="dxa"/>
          </w:tcPr>
          <w:p w14:paraId="1483C8BE" w14:textId="77777777" w:rsidR="003A25E4" w:rsidRPr="00966E14" w:rsidRDefault="003A25E4" w:rsidP="00C33DCC">
            <w:pPr>
              <w:ind w:left="72"/>
            </w:pPr>
            <w:r>
              <w:t>Управление</w:t>
            </w:r>
            <w:r w:rsidRPr="00966E14">
              <w:t xml:space="preserve"> финансов </w:t>
            </w:r>
          </w:p>
          <w:p w14:paraId="1EB8EE34" w14:textId="77777777" w:rsidR="003A25E4" w:rsidRPr="00966E14" w:rsidRDefault="003A25E4" w:rsidP="00C33DCC">
            <w:r w:rsidRPr="00966E14">
              <w:t xml:space="preserve"> </w:t>
            </w:r>
          </w:p>
        </w:tc>
        <w:tc>
          <w:tcPr>
            <w:tcW w:w="1402" w:type="dxa"/>
          </w:tcPr>
          <w:p w14:paraId="3796F7D0" w14:textId="77777777" w:rsidR="003A25E4" w:rsidRPr="00966E14" w:rsidRDefault="003A25E4" w:rsidP="00C33DCC">
            <w:pPr>
              <w:jc w:val="center"/>
              <w:rPr>
                <w:bCs/>
              </w:rPr>
            </w:pPr>
            <w:r>
              <w:rPr>
                <w:bCs/>
              </w:rPr>
              <w:t>не позднее 1</w:t>
            </w:r>
            <w:r w:rsidRPr="00966E14">
              <w:rPr>
                <w:bCs/>
              </w:rPr>
              <w:t xml:space="preserve"> августа</w:t>
            </w:r>
          </w:p>
        </w:tc>
        <w:tc>
          <w:tcPr>
            <w:tcW w:w="2410" w:type="dxa"/>
          </w:tcPr>
          <w:p w14:paraId="35ADC5DF" w14:textId="77777777" w:rsidR="003A25E4" w:rsidRPr="00966E14" w:rsidRDefault="003A25E4" w:rsidP="00C33DCC">
            <w:pPr>
              <w:ind w:right="-108"/>
            </w:pPr>
            <w:r>
              <w:t>Г</w:t>
            </w:r>
            <w:r w:rsidRPr="00966E14">
              <w:t xml:space="preserve">лавные распорядители средств </w:t>
            </w:r>
            <w:r>
              <w:t xml:space="preserve">местного </w:t>
            </w:r>
            <w:r w:rsidRPr="00966E14">
              <w:t>бюджета</w:t>
            </w:r>
          </w:p>
          <w:p w14:paraId="668CD7A6" w14:textId="77777777" w:rsidR="003A25E4" w:rsidRPr="00966E14" w:rsidRDefault="003A25E4" w:rsidP="00C33DCC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4439DAC3" w14:textId="77777777" w:rsidR="003A25E4" w:rsidRPr="00966E14" w:rsidRDefault="003A25E4" w:rsidP="00C33DCC">
            <w:pPr>
              <w:jc w:val="center"/>
              <w:rPr>
                <w:sz w:val="26"/>
              </w:rPr>
            </w:pPr>
          </w:p>
        </w:tc>
      </w:tr>
      <w:tr w:rsidR="003A25E4" w:rsidRPr="00966E14" w14:paraId="488CBDAC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7729" w:type="dxa"/>
          </w:tcPr>
          <w:p w14:paraId="27D53DBA" w14:textId="77777777" w:rsidR="003A25E4" w:rsidRDefault="003A25E4" w:rsidP="00C33DCC">
            <w:pPr>
              <w:tabs>
                <w:tab w:val="left" w:pos="1080"/>
              </w:tabs>
            </w:pPr>
            <w:r w:rsidRPr="004654B2">
              <w:lastRenderedPageBreak/>
              <w:t>8. Проект перечня муниципальных программ Няндомского муниципального округа, предлагаемых к разработке и реализации начиная с очередного финансового года</w:t>
            </w:r>
          </w:p>
        </w:tc>
        <w:tc>
          <w:tcPr>
            <w:tcW w:w="3060" w:type="dxa"/>
          </w:tcPr>
          <w:p w14:paraId="3AADCC88" w14:textId="77777777" w:rsidR="003A25E4" w:rsidRDefault="003A25E4" w:rsidP="00C33DCC">
            <w:pPr>
              <w:ind w:left="72"/>
            </w:pPr>
            <w:r>
              <w:t>Отдел экономики</w:t>
            </w:r>
          </w:p>
        </w:tc>
        <w:tc>
          <w:tcPr>
            <w:tcW w:w="1402" w:type="dxa"/>
          </w:tcPr>
          <w:p w14:paraId="388C4D95" w14:textId="77777777" w:rsidR="003A25E4" w:rsidRDefault="003A25E4" w:rsidP="00C33DCC">
            <w:pPr>
              <w:jc w:val="center"/>
              <w:rPr>
                <w:bCs/>
              </w:rPr>
            </w:pPr>
            <w:r>
              <w:rPr>
                <w:bCs/>
              </w:rPr>
              <w:t>не позднее 1 августа</w:t>
            </w:r>
          </w:p>
        </w:tc>
        <w:tc>
          <w:tcPr>
            <w:tcW w:w="2410" w:type="dxa"/>
          </w:tcPr>
          <w:p w14:paraId="79890E3D" w14:textId="77777777" w:rsidR="003A25E4" w:rsidRDefault="003A25E4" w:rsidP="00C33DCC">
            <w:pPr>
              <w:ind w:right="-108"/>
            </w:pPr>
            <w:r>
              <w:t>Бюджетная комиссия</w:t>
            </w:r>
          </w:p>
        </w:tc>
        <w:tc>
          <w:tcPr>
            <w:tcW w:w="1417" w:type="dxa"/>
          </w:tcPr>
          <w:p w14:paraId="19F43472" w14:textId="77777777" w:rsidR="003A25E4" w:rsidRPr="00FD7071" w:rsidRDefault="003A25E4" w:rsidP="00C33DCC">
            <w:pPr>
              <w:jc w:val="center"/>
            </w:pPr>
            <w:r>
              <w:t>н</w:t>
            </w:r>
            <w:r w:rsidRPr="00FD7071">
              <w:t>е позднее 1 августа</w:t>
            </w:r>
          </w:p>
        </w:tc>
      </w:tr>
      <w:tr w:rsidR="003A25E4" w:rsidRPr="001A5EF5" w14:paraId="48F0F287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7729" w:type="dxa"/>
          </w:tcPr>
          <w:p w14:paraId="5A555B88" w14:textId="77777777" w:rsidR="003A25E4" w:rsidRPr="001A5EF5" w:rsidRDefault="003A25E4" w:rsidP="00C33DCC">
            <w:pPr>
              <w:ind w:left="72"/>
            </w:pPr>
            <w:r>
              <w:t>9</w:t>
            </w:r>
            <w:r w:rsidRPr="001A5EF5">
              <w:t>. Информация о фактических поступлениях по налогам и неналоговым платежам за</w:t>
            </w:r>
            <w:r>
              <w:t xml:space="preserve"> </w:t>
            </w:r>
            <w:r w:rsidRPr="001A5EF5">
              <w:t xml:space="preserve">год, </w:t>
            </w:r>
            <w:r>
              <w:t xml:space="preserve">предшествующий текущему году, </w:t>
            </w:r>
            <w:r w:rsidRPr="001A5EF5">
              <w:t xml:space="preserve">ожидаемая оценка поступлений по налогам и неналоговым платежам за </w:t>
            </w:r>
            <w:r>
              <w:t>текущий</w:t>
            </w:r>
            <w:r w:rsidRPr="001A5EF5">
              <w:t xml:space="preserve"> год, прогнозы поступлений по налогам и неналоговым платежам на </w:t>
            </w:r>
            <w:r>
              <w:t xml:space="preserve">очередной финансовый год и на плановый период </w:t>
            </w:r>
            <w:r w:rsidRPr="001A5EF5">
              <w:t>по налогам и сборам, являющи</w:t>
            </w:r>
            <w:r>
              <w:t xml:space="preserve">мся источниками доходов бюджета </w:t>
            </w:r>
            <w:r w:rsidRPr="001A5EF5">
              <w:t xml:space="preserve"> Няндомского муниципальн</w:t>
            </w:r>
            <w:r>
              <w:t xml:space="preserve">ого округа </w:t>
            </w:r>
            <w:r w:rsidRPr="001A5EF5">
              <w:t>по установленной министерством финансов Архангельской области форме с расчетами и обоснованиями</w:t>
            </w:r>
          </w:p>
          <w:p w14:paraId="17A54767" w14:textId="77777777" w:rsidR="003A25E4" w:rsidRPr="001A5EF5" w:rsidRDefault="003A25E4" w:rsidP="00C33DCC">
            <w:pPr>
              <w:ind w:left="72"/>
              <w:rPr>
                <w:sz w:val="14"/>
                <w:szCs w:val="14"/>
              </w:rPr>
            </w:pPr>
          </w:p>
        </w:tc>
        <w:tc>
          <w:tcPr>
            <w:tcW w:w="3060" w:type="dxa"/>
          </w:tcPr>
          <w:p w14:paraId="3AB0E979" w14:textId="77777777" w:rsidR="003A25E4" w:rsidRPr="001A5EF5" w:rsidRDefault="003A25E4" w:rsidP="00C33DCC">
            <w:r w:rsidRPr="001A5EF5">
              <w:t>Управление финансов</w:t>
            </w:r>
          </w:p>
        </w:tc>
        <w:tc>
          <w:tcPr>
            <w:tcW w:w="1402" w:type="dxa"/>
          </w:tcPr>
          <w:p w14:paraId="2FF9A37F" w14:textId="77777777" w:rsidR="003A25E4" w:rsidRPr="001A5EF5" w:rsidRDefault="003A25E4" w:rsidP="00C33DCC">
            <w:pPr>
              <w:jc w:val="center"/>
              <w:rPr>
                <w:bCs/>
              </w:rPr>
            </w:pPr>
            <w:r w:rsidRPr="000A099B">
              <w:rPr>
                <w:bCs/>
              </w:rPr>
              <w:t>в срок, установленный для разработки проекта областного бюджета</w:t>
            </w:r>
          </w:p>
        </w:tc>
        <w:tc>
          <w:tcPr>
            <w:tcW w:w="2410" w:type="dxa"/>
          </w:tcPr>
          <w:p w14:paraId="1701FF21" w14:textId="77777777" w:rsidR="003A25E4" w:rsidRPr="001A5EF5" w:rsidRDefault="003A25E4" w:rsidP="00C33DCC">
            <w:r w:rsidRPr="001A5EF5">
              <w:t xml:space="preserve">Министерство финансов </w:t>
            </w:r>
            <w:r w:rsidRPr="001A5EF5">
              <w:br/>
              <w:t>Архангельской области</w:t>
            </w:r>
          </w:p>
          <w:p w14:paraId="42A54D1C" w14:textId="77777777" w:rsidR="003A25E4" w:rsidRPr="001A5EF5" w:rsidRDefault="003A25E4" w:rsidP="00C33DCC">
            <w:pPr>
              <w:rPr>
                <w:bCs/>
              </w:rPr>
            </w:pPr>
          </w:p>
        </w:tc>
        <w:tc>
          <w:tcPr>
            <w:tcW w:w="1417" w:type="dxa"/>
          </w:tcPr>
          <w:p w14:paraId="5A8C06E2" w14:textId="77777777" w:rsidR="003A25E4" w:rsidRPr="001A5EF5" w:rsidRDefault="003A25E4" w:rsidP="00C33DCC">
            <w:pPr>
              <w:jc w:val="center"/>
              <w:rPr>
                <w:sz w:val="26"/>
              </w:rPr>
            </w:pPr>
          </w:p>
        </w:tc>
      </w:tr>
      <w:tr w:rsidR="003A25E4" w:rsidRPr="0074151F" w14:paraId="623FBA96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29" w:type="dxa"/>
          </w:tcPr>
          <w:p w14:paraId="5E950A7F" w14:textId="77777777" w:rsidR="003A25E4" w:rsidRPr="0074151F" w:rsidRDefault="003A25E4" w:rsidP="00C33DCC">
            <w:r>
              <w:t>10</w:t>
            </w:r>
            <w:r w:rsidRPr="0074151F">
              <w:t>. Прогноз роста тарифов на коммунальные услуги для бюджетных потребителей Няндомского муниципальн</w:t>
            </w:r>
            <w:r>
              <w:t>ого округа</w:t>
            </w:r>
            <w:r w:rsidRPr="0074151F">
              <w:t xml:space="preserve"> </w:t>
            </w:r>
            <w:r>
              <w:t>на очередной финансовый</w:t>
            </w:r>
            <w:r w:rsidRPr="0074151F">
              <w:t xml:space="preserve"> год и на плановый период </w:t>
            </w:r>
          </w:p>
          <w:p w14:paraId="16C081BB" w14:textId="77777777" w:rsidR="003A25E4" w:rsidRDefault="003A25E4" w:rsidP="00C33DCC">
            <w:pPr>
              <w:rPr>
                <w:sz w:val="20"/>
                <w:szCs w:val="20"/>
              </w:rPr>
            </w:pPr>
          </w:p>
          <w:p w14:paraId="723DA35F" w14:textId="77777777" w:rsidR="003A25E4" w:rsidRPr="0074151F" w:rsidRDefault="003A25E4" w:rsidP="00C33DCC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41B15571" w14:textId="77777777" w:rsidR="003A25E4" w:rsidRPr="0074151F" w:rsidRDefault="003A25E4" w:rsidP="00C33DCC">
            <w:r w:rsidRPr="0074151F">
              <w:t>Управление строительства и ЖКХ</w:t>
            </w:r>
          </w:p>
        </w:tc>
        <w:tc>
          <w:tcPr>
            <w:tcW w:w="1402" w:type="dxa"/>
          </w:tcPr>
          <w:p w14:paraId="4B27B979" w14:textId="77777777" w:rsidR="003A25E4" w:rsidRPr="0074151F" w:rsidRDefault="003A25E4" w:rsidP="00C33DC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не позднее </w:t>
            </w:r>
            <w:r w:rsidRPr="0074151F">
              <w:rPr>
                <w:bCs/>
              </w:rPr>
              <w:t>5 августа</w:t>
            </w:r>
          </w:p>
        </w:tc>
        <w:tc>
          <w:tcPr>
            <w:tcW w:w="2410" w:type="dxa"/>
          </w:tcPr>
          <w:p w14:paraId="4E03469A" w14:textId="77777777" w:rsidR="003A25E4" w:rsidRPr="0074151F" w:rsidRDefault="003A25E4" w:rsidP="00C33DCC">
            <w:r w:rsidRPr="0074151F">
              <w:t>Управление финансов</w:t>
            </w:r>
          </w:p>
          <w:p w14:paraId="6EB84E25" w14:textId="77777777" w:rsidR="003A25E4" w:rsidRPr="0074151F" w:rsidRDefault="003A25E4" w:rsidP="00C33DCC">
            <w:pPr>
              <w:rPr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14:paraId="2F9AD73B" w14:textId="77777777" w:rsidR="003A25E4" w:rsidRPr="0074151F" w:rsidRDefault="003A25E4" w:rsidP="00C33DCC">
            <w:pPr>
              <w:jc w:val="center"/>
              <w:rPr>
                <w:sz w:val="26"/>
              </w:rPr>
            </w:pPr>
          </w:p>
        </w:tc>
      </w:tr>
      <w:tr w:rsidR="003A25E4" w:rsidRPr="0019092F" w14:paraId="1537742A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29" w:type="dxa"/>
          </w:tcPr>
          <w:p w14:paraId="41E6099F" w14:textId="77777777" w:rsidR="003A25E4" w:rsidRPr="0019092F" w:rsidRDefault="003A25E4" w:rsidP="00C33DCC">
            <w:pPr>
              <w:tabs>
                <w:tab w:val="left" w:pos="252"/>
              </w:tabs>
            </w:pPr>
            <w:r w:rsidRPr="0019092F">
              <w:t>1</w:t>
            </w:r>
            <w:r>
              <w:t>1</w:t>
            </w:r>
            <w:r w:rsidRPr="0019092F">
              <w:t>. Согласование с министерством финансов Архангельской области доходного потенциала Няндомского муниципально</w:t>
            </w:r>
            <w:r>
              <w:t>го округа на очередной финансовый</w:t>
            </w:r>
            <w:r w:rsidRPr="0019092F">
              <w:t xml:space="preserve"> год </w:t>
            </w:r>
          </w:p>
          <w:p w14:paraId="310BFFA4" w14:textId="77777777" w:rsidR="003A25E4" w:rsidRPr="0019092F" w:rsidRDefault="003A25E4" w:rsidP="00C33DCC">
            <w:pPr>
              <w:tabs>
                <w:tab w:val="left" w:pos="252"/>
              </w:tabs>
            </w:pPr>
          </w:p>
        </w:tc>
        <w:tc>
          <w:tcPr>
            <w:tcW w:w="3060" w:type="dxa"/>
          </w:tcPr>
          <w:p w14:paraId="345AF91E" w14:textId="77777777" w:rsidR="003A25E4" w:rsidRPr="0019092F" w:rsidRDefault="003A25E4" w:rsidP="00C33DCC">
            <w:r w:rsidRPr="0019092F">
              <w:t>Управление финансов</w:t>
            </w:r>
          </w:p>
        </w:tc>
        <w:tc>
          <w:tcPr>
            <w:tcW w:w="1402" w:type="dxa"/>
          </w:tcPr>
          <w:p w14:paraId="2113B2C4" w14:textId="77777777" w:rsidR="003A25E4" w:rsidRDefault="003A25E4" w:rsidP="00C33DCC">
            <w:pPr>
              <w:jc w:val="center"/>
              <w:rPr>
                <w:bCs/>
              </w:rPr>
            </w:pPr>
            <w:r w:rsidRPr="000A099B">
              <w:rPr>
                <w:bCs/>
              </w:rPr>
              <w:t>в срок, установленный для разработки проекта областного бюджета</w:t>
            </w:r>
          </w:p>
          <w:p w14:paraId="0BBDCBE5" w14:textId="77777777" w:rsidR="003A25E4" w:rsidRPr="0019092F" w:rsidRDefault="003A25E4" w:rsidP="00C33DCC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0B43B6A2" w14:textId="77777777" w:rsidR="003A25E4" w:rsidRPr="0019092F" w:rsidRDefault="003A25E4" w:rsidP="00C33DCC"/>
        </w:tc>
        <w:tc>
          <w:tcPr>
            <w:tcW w:w="1417" w:type="dxa"/>
          </w:tcPr>
          <w:p w14:paraId="3FC21F4C" w14:textId="77777777" w:rsidR="003A25E4" w:rsidRPr="0019092F" w:rsidRDefault="003A25E4" w:rsidP="00C33DCC">
            <w:pPr>
              <w:jc w:val="center"/>
              <w:rPr>
                <w:sz w:val="26"/>
              </w:rPr>
            </w:pPr>
          </w:p>
        </w:tc>
      </w:tr>
      <w:tr w:rsidR="003A25E4" w:rsidRPr="00F17EB0" w14:paraId="7BDE56DC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29" w:type="dxa"/>
          </w:tcPr>
          <w:p w14:paraId="0B7022AA" w14:textId="77777777" w:rsidR="003A25E4" w:rsidRPr="00F17EB0" w:rsidRDefault="003A25E4" w:rsidP="00C33DCC">
            <w:pPr>
              <w:tabs>
                <w:tab w:val="left" w:pos="252"/>
              </w:tabs>
            </w:pPr>
            <w:r w:rsidRPr="00F17EB0">
              <w:t>1</w:t>
            </w:r>
            <w:r>
              <w:t>2</w:t>
            </w:r>
            <w:r w:rsidRPr="00F17EB0">
              <w:t>.Расчеты потребности средств на обеспечение деятельности органов местного самоуправления</w:t>
            </w:r>
            <w:r>
              <w:t>, муниципальных учреждений</w:t>
            </w:r>
            <w:r w:rsidRPr="00F17EB0">
              <w:t xml:space="preserve">, а также по другим расходам бюджета Няндомского муниципального округа на </w:t>
            </w:r>
            <w:r>
              <w:t xml:space="preserve">очередной финансовый год и на плановый период </w:t>
            </w:r>
            <w:r w:rsidRPr="00F17EB0">
              <w:t>с обоснованиями</w:t>
            </w:r>
          </w:p>
          <w:p w14:paraId="67EE7819" w14:textId="77777777" w:rsidR="003A25E4" w:rsidRPr="00F17EB0" w:rsidRDefault="003A25E4" w:rsidP="00C33DCC">
            <w:pPr>
              <w:tabs>
                <w:tab w:val="left" w:pos="252"/>
              </w:tabs>
              <w:rPr>
                <w:sz w:val="10"/>
                <w:szCs w:val="10"/>
              </w:rPr>
            </w:pPr>
          </w:p>
        </w:tc>
        <w:tc>
          <w:tcPr>
            <w:tcW w:w="3060" w:type="dxa"/>
          </w:tcPr>
          <w:p w14:paraId="42823498" w14:textId="77777777" w:rsidR="003A25E4" w:rsidRPr="00F17EB0" w:rsidRDefault="003A25E4" w:rsidP="00C33DCC">
            <w:r>
              <w:t>Г</w:t>
            </w:r>
            <w:r w:rsidRPr="00F17EB0">
              <w:t xml:space="preserve">лавные распорядители средств бюджета Няндомского муниципального </w:t>
            </w:r>
            <w:r>
              <w:t>округа</w:t>
            </w:r>
            <w:r w:rsidRPr="00F17EB0">
              <w:t xml:space="preserve"> </w:t>
            </w:r>
            <w:r>
              <w:t>(далее - Главные распорядители)</w:t>
            </w:r>
          </w:p>
          <w:p w14:paraId="18287912" w14:textId="77777777" w:rsidR="003A25E4" w:rsidRPr="00F17EB0" w:rsidRDefault="003A25E4" w:rsidP="00C33DCC"/>
        </w:tc>
        <w:tc>
          <w:tcPr>
            <w:tcW w:w="1402" w:type="dxa"/>
          </w:tcPr>
          <w:p w14:paraId="63B976D0" w14:textId="77777777" w:rsidR="003A25E4" w:rsidRPr="00BA799E" w:rsidRDefault="003A25E4" w:rsidP="00C33DCC">
            <w:pPr>
              <w:jc w:val="center"/>
              <w:rPr>
                <w:bCs/>
              </w:rPr>
            </w:pPr>
            <w:r w:rsidRPr="00BA799E">
              <w:rPr>
                <w:bCs/>
              </w:rPr>
              <w:lastRenderedPageBreak/>
              <w:t>не позднее</w:t>
            </w:r>
          </w:p>
          <w:p w14:paraId="5D0FEA25" w14:textId="77777777" w:rsidR="003A25E4" w:rsidRPr="00BA799E" w:rsidRDefault="003A25E4" w:rsidP="00C33DCC">
            <w:pPr>
              <w:jc w:val="center"/>
              <w:rPr>
                <w:bCs/>
              </w:rPr>
            </w:pPr>
            <w:r w:rsidRPr="00BA799E">
              <w:rPr>
                <w:bCs/>
              </w:rPr>
              <w:t>15 сентября</w:t>
            </w:r>
          </w:p>
        </w:tc>
        <w:tc>
          <w:tcPr>
            <w:tcW w:w="2410" w:type="dxa"/>
          </w:tcPr>
          <w:p w14:paraId="46966C73" w14:textId="77777777" w:rsidR="003A25E4" w:rsidRPr="00F17EB0" w:rsidRDefault="003A25E4" w:rsidP="00C33DCC">
            <w:pPr>
              <w:rPr>
                <w:bCs/>
              </w:rPr>
            </w:pPr>
            <w:r w:rsidRPr="00F17EB0">
              <w:t>Управление финансов</w:t>
            </w:r>
          </w:p>
        </w:tc>
        <w:tc>
          <w:tcPr>
            <w:tcW w:w="1417" w:type="dxa"/>
          </w:tcPr>
          <w:p w14:paraId="13CB5DE8" w14:textId="77777777" w:rsidR="003A25E4" w:rsidRPr="00F17EB0" w:rsidRDefault="003A25E4" w:rsidP="00C33DCC">
            <w:pPr>
              <w:jc w:val="center"/>
              <w:rPr>
                <w:sz w:val="26"/>
              </w:rPr>
            </w:pPr>
          </w:p>
        </w:tc>
      </w:tr>
      <w:tr w:rsidR="003A25E4" w:rsidRPr="000E7756" w14:paraId="798F311B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29" w:type="dxa"/>
          </w:tcPr>
          <w:p w14:paraId="1BB71E00" w14:textId="77777777" w:rsidR="003A25E4" w:rsidRDefault="003A25E4" w:rsidP="00C33DCC">
            <w:pPr>
              <w:tabs>
                <w:tab w:val="left" w:pos="1080"/>
              </w:tabs>
            </w:pPr>
            <w:r>
              <w:t>13. Основные направления бюджетной и налоговой политики Няндомского муниципального округа на очередной финансовый год и на плановый период</w:t>
            </w:r>
          </w:p>
          <w:p w14:paraId="5B06A503" w14:textId="77777777" w:rsidR="003A25E4" w:rsidRPr="000E7756" w:rsidRDefault="003A25E4" w:rsidP="00C33DCC">
            <w:pPr>
              <w:tabs>
                <w:tab w:val="left" w:pos="1080"/>
              </w:tabs>
            </w:pPr>
          </w:p>
        </w:tc>
        <w:tc>
          <w:tcPr>
            <w:tcW w:w="3060" w:type="dxa"/>
          </w:tcPr>
          <w:p w14:paraId="28F55B14" w14:textId="77777777" w:rsidR="003A25E4" w:rsidRPr="000E7756" w:rsidRDefault="003A25E4" w:rsidP="00C33DCC">
            <w:r>
              <w:t>Управление финансов</w:t>
            </w:r>
          </w:p>
        </w:tc>
        <w:tc>
          <w:tcPr>
            <w:tcW w:w="1402" w:type="dxa"/>
          </w:tcPr>
          <w:p w14:paraId="67B3D2D3" w14:textId="77777777" w:rsidR="003A25E4" w:rsidRDefault="003A25E4" w:rsidP="00C33DCC">
            <w:pPr>
              <w:jc w:val="center"/>
            </w:pPr>
            <w:r>
              <w:t>не позднее</w:t>
            </w:r>
          </w:p>
          <w:p w14:paraId="78ABCA35" w14:textId="77777777" w:rsidR="003A25E4" w:rsidRDefault="003A25E4" w:rsidP="00C33DCC">
            <w:pPr>
              <w:jc w:val="center"/>
            </w:pPr>
            <w:r w:rsidRPr="00BA799E">
              <w:t>30 сентября</w:t>
            </w:r>
          </w:p>
          <w:p w14:paraId="7179401F" w14:textId="77777777" w:rsidR="003A25E4" w:rsidRPr="00BA799E" w:rsidRDefault="003A25E4" w:rsidP="00C33DCC">
            <w:pPr>
              <w:jc w:val="center"/>
            </w:pPr>
          </w:p>
        </w:tc>
        <w:tc>
          <w:tcPr>
            <w:tcW w:w="2410" w:type="dxa"/>
          </w:tcPr>
          <w:p w14:paraId="539DE29E" w14:textId="77777777" w:rsidR="003A25E4" w:rsidRPr="000E7756" w:rsidRDefault="003A25E4" w:rsidP="00C33DCC">
            <w:pPr>
              <w:ind w:left="176"/>
            </w:pPr>
            <w:r>
              <w:t>Администрация</w:t>
            </w:r>
          </w:p>
        </w:tc>
        <w:tc>
          <w:tcPr>
            <w:tcW w:w="1417" w:type="dxa"/>
          </w:tcPr>
          <w:p w14:paraId="6B0B9CE4" w14:textId="77777777" w:rsidR="003A25E4" w:rsidRDefault="003A25E4" w:rsidP="00C33DCC">
            <w:pPr>
              <w:jc w:val="center"/>
              <w:rPr>
                <w:bCs/>
              </w:rPr>
            </w:pPr>
            <w:r>
              <w:rPr>
                <w:bCs/>
              </w:rPr>
              <w:t>не позднее</w:t>
            </w:r>
          </w:p>
          <w:p w14:paraId="378EBA55" w14:textId="77777777" w:rsidR="003A25E4" w:rsidRPr="000E7756" w:rsidRDefault="003A25E4" w:rsidP="00C33DCC">
            <w:pPr>
              <w:jc w:val="center"/>
              <w:rPr>
                <w:bCs/>
              </w:rPr>
            </w:pPr>
            <w:r>
              <w:rPr>
                <w:bCs/>
              </w:rPr>
              <w:t>10 октября</w:t>
            </w:r>
          </w:p>
        </w:tc>
      </w:tr>
      <w:tr w:rsidR="003A25E4" w:rsidRPr="000E7756" w14:paraId="3BE779B3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29" w:type="dxa"/>
          </w:tcPr>
          <w:p w14:paraId="055BDE09" w14:textId="77777777" w:rsidR="003A25E4" w:rsidRPr="00B52EA5" w:rsidRDefault="003A25E4" w:rsidP="00C33DCC">
            <w:pPr>
              <w:tabs>
                <w:tab w:val="left" w:pos="1080"/>
              </w:tabs>
            </w:pPr>
            <w:r w:rsidRPr="00B52EA5">
              <w:t>14. Проекты муниципальных программ Няндомского муниципального округа, предлагаемых к реализации начиная с очередного финансового года и предварительная информация о включении предложений Няндомского муниципального округа в объемы финансирования государственных программ Российской Федерации и Архангельской области в очередном финансовом году и в плановом периоде за счет средств федерального и областного бюджетов</w:t>
            </w:r>
          </w:p>
          <w:p w14:paraId="3061B13F" w14:textId="77777777" w:rsidR="003A25E4" w:rsidRPr="00B52EA5" w:rsidRDefault="003A25E4" w:rsidP="00C33DCC">
            <w:pPr>
              <w:tabs>
                <w:tab w:val="left" w:pos="1080"/>
              </w:tabs>
            </w:pPr>
          </w:p>
        </w:tc>
        <w:tc>
          <w:tcPr>
            <w:tcW w:w="3060" w:type="dxa"/>
          </w:tcPr>
          <w:p w14:paraId="2ED99DA5" w14:textId="77777777" w:rsidR="003A25E4" w:rsidRPr="00B52EA5" w:rsidRDefault="003A25E4" w:rsidP="00C33DCC">
            <w:r w:rsidRPr="00B52EA5">
              <w:t>Администрация и ее органы</w:t>
            </w:r>
          </w:p>
        </w:tc>
        <w:tc>
          <w:tcPr>
            <w:tcW w:w="1402" w:type="dxa"/>
          </w:tcPr>
          <w:p w14:paraId="6D81A206" w14:textId="77777777" w:rsidR="003A25E4" w:rsidRPr="00B52EA5" w:rsidRDefault="003A25E4" w:rsidP="00C33DCC">
            <w:pPr>
              <w:jc w:val="center"/>
            </w:pPr>
            <w:r w:rsidRPr="00B52EA5">
              <w:t>не позднее 14 октября</w:t>
            </w:r>
          </w:p>
        </w:tc>
        <w:tc>
          <w:tcPr>
            <w:tcW w:w="2410" w:type="dxa"/>
          </w:tcPr>
          <w:p w14:paraId="2131AD47" w14:textId="77777777" w:rsidR="003A25E4" w:rsidRPr="000E7756" w:rsidRDefault="003A25E4" w:rsidP="00C33DCC">
            <w:pPr>
              <w:ind w:left="176"/>
            </w:pPr>
            <w:r w:rsidRPr="00B52EA5">
              <w:t>Отдел экономики</w:t>
            </w:r>
          </w:p>
        </w:tc>
        <w:tc>
          <w:tcPr>
            <w:tcW w:w="1417" w:type="dxa"/>
          </w:tcPr>
          <w:p w14:paraId="09D14241" w14:textId="77777777" w:rsidR="003A25E4" w:rsidRPr="000E7756" w:rsidRDefault="003A25E4" w:rsidP="00C33DCC">
            <w:pPr>
              <w:jc w:val="center"/>
              <w:rPr>
                <w:bCs/>
              </w:rPr>
            </w:pPr>
          </w:p>
        </w:tc>
      </w:tr>
      <w:tr w:rsidR="003A25E4" w:rsidRPr="00B52794" w14:paraId="305D079D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29" w:type="dxa"/>
          </w:tcPr>
          <w:p w14:paraId="3A34A9CF" w14:textId="77777777" w:rsidR="003A25E4" w:rsidRPr="00B52794" w:rsidRDefault="003A25E4" w:rsidP="00C33DCC">
            <w:r>
              <w:t>15</w:t>
            </w:r>
            <w:r w:rsidRPr="00B52794">
              <w:t xml:space="preserve">.  Оценка ожидаемого исполнения бюджета за </w:t>
            </w:r>
            <w:r>
              <w:t>текущий</w:t>
            </w:r>
            <w:r w:rsidRPr="00B52794">
              <w:t xml:space="preserve"> год с пояснениями отклонений от плановых значений </w:t>
            </w:r>
          </w:p>
        </w:tc>
        <w:tc>
          <w:tcPr>
            <w:tcW w:w="3060" w:type="dxa"/>
          </w:tcPr>
          <w:p w14:paraId="1163459D" w14:textId="77777777" w:rsidR="003A25E4" w:rsidRPr="00B52794" w:rsidRDefault="003A25E4" w:rsidP="00C33DCC">
            <w:r>
              <w:t>Главные распорядители</w:t>
            </w:r>
          </w:p>
          <w:p w14:paraId="28726297" w14:textId="77777777" w:rsidR="003A25E4" w:rsidRPr="00B52794" w:rsidRDefault="003A25E4" w:rsidP="00C33DC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</w:tcPr>
          <w:p w14:paraId="473D0A6E" w14:textId="77777777" w:rsidR="003A25E4" w:rsidRPr="00B52794" w:rsidRDefault="003A25E4" w:rsidP="00C33DCC">
            <w:pPr>
              <w:ind w:left="-57" w:right="-57"/>
              <w:jc w:val="center"/>
            </w:pPr>
            <w:r>
              <w:rPr>
                <w:bCs/>
              </w:rPr>
              <w:t>не позднее 14 октя</w:t>
            </w:r>
            <w:r w:rsidRPr="00B52794">
              <w:rPr>
                <w:bCs/>
              </w:rPr>
              <w:t>бря</w:t>
            </w:r>
          </w:p>
        </w:tc>
        <w:tc>
          <w:tcPr>
            <w:tcW w:w="2410" w:type="dxa"/>
          </w:tcPr>
          <w:p w14:paraId="0BC5F40F" w14:textId="77777777" w:rsidR="003A25E4" w:rsidRDefault="003A25E4" w:rsidP="00C33DCC">
            <w:pPr>
              <w:ind w:left="72"/>
            </w:pPr>
            <w:r>
              <w:t>Управление финансов</w:t>
            </w:r>
          </w:p>
          <w:p w14:paraId="44308B9C" w14:textId="77777777" w:rsidR="003A25E4" w:rsidRDefault="003A25E4" w:rsidP="00C33DCC">
            <w:pPr>
              <w:ind w:left="72"/>
            </w:pPr>
          </w:p>
          <w:p w14:paraId="1568C74D" w14:textId="77777777" w:rsidR="003A25E4" w:rsidRPr="00B52794" w:rsidRDefault="003A25E4" w:rsidP="00C33DCC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FB29077" w14:textId="77777777" w:rsidR="003A25E4" w:rsidRPr="00B52794" w:rsidRDefault="003A25E4" w:rsidP="00C33DCC">
            <w:pPr>
              <w:ind w:right="-288"/>
              <w:jc w:val="center"/>
              <w:rPr>
                <w:bCs/>
              </w:rPr>
            </w:pPr>
          </w:p>
        </w:tc>
      </w:tr>
      <w:tr w:rsidR="003A25E4" w:rsidRPr="000E7756" w14:paraId="57576945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29" w:type="dxa"/>
          </w:tcPr>
          <w:p w14:paraId="7BF9D88A" w14:textId="77777777" w:rsidR="003A25E4" w:rsidRDefault="003A25E4" w:rsidP="00C33DCC">
            <w:pPr>
              <w:tabs>
                <w:tab w:val="left" w:pos="1080"/>
              </w:tabs>
            </w:pPr>
            <w:r>
              <w:t>16</w:t>
            </w:r>
            <w:r w:rsidRPr="000E7756">
              <w:t>. Перечень муниципальных программ Ня</w:t>
            </w:r>
            <w:r>
              <w:t>ндомского муниципального округа</w:t>
            </w:r>
            <w:r w:rsidRPr="000E7756">
              <w:t xml:space="preserve">, подлежащих разработке и реализации, начиная с очередного финансового года </w:t>
            </w:r>
          </w:p>
          <w:p w14:paraId="3AF5236A" w14:textId="77777777" w:rsidR="003A25E4" w:rsidRPr="000E7756" w:rsidRDefault="003A25E4" w:rsidP="00C33DCC">
            <w:pPr>
              <w:tabs>
                <w:tab w:val="left" w:pos="1080"/>
              </w:tabs>
            </w:pPr>
          </w:p>
        </w:tc>
        <w:tc>
          <w:tcPr>
            <w:tcW w:w="3060" w:type="dxa"/>
          </w:tcPr>
          <w:p w14:paraId="695C67F5" w14:textId="77777777" w:rsidR="003A25E4" w:rsidRPr="000E7756" w:rsidRDefault="003A25E4" w:rsidP="00C33DCC">
            <w:r w:rsidRPr="000E7756">
              <w:t>Отдел экономики</w:t>
            </w:r>
          </w:p>
        </w:tc>
        <w:tc>
          <w:tcPr>
            <w:tcW w:w="1402" w:type="dxa"/>
          </w:tcPr>
          <w:p w14:paraId="190D02AA" w14:textId="77777777" w:rsidR="003A25E4" w:rsidRPr="000E7756" w:rsidRDefault="003A25E4" w:rsidP="00C33DCC">
            <w:pPr>
              <w:jc w:val="center"/>
            </w:pPr>
            <w:r>
              <w:t xml:space="preserve">не позднее </w:t>
            </w:r>
            <w:r w:rsidRPr="000E7756">
              <w:t>25 октября</w:t>
            </w:r>
          </w:p>
        </w:tc>
        <w:tc>
          <w:tcPr>
            <w:tcW w:w="2410" w:type="dxa"/>
          </w:tcPr>
          <w:p w14:paraId="232BF360" w14:textId="77777777" w:rsidR="003A25E4" w:rsidRPr="000E7756" w:rsidRDefault="003A25E4" w:rsidP="00C33DCC">
            <w:pPr>
              <w:ind w:left="176"/>
            </w:pPr>
            <w:r w:rsidRPr="000E7756">
              <w:t>Администрация</w:t>
            </w:r>
          </w:p>
        </w:tc>
        <w:tc>
          <w:tcPr>
            <w:tcW w:w="1417" w:type="dxa"/>
          </w:tcPr>
          <w:p w14:paraId="68246584" w14:textId="77777777" w:rsidR="003A25E4" w:rsidRPr="000E7756" w:rsidRDefault="003A25E4" w:rsidP="00C33DC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не позднее </w:t>
            </w:r>
            <w:r w:rsidRPr="000E7756">
              <w:rPr>
                <w:bCs/>
              </w:rPr>
              <w:t>1 ноября</w:t>
            </w:r>
          </w:p>
        </w:tc>
      </w:tr>
      <w:tr w:rsidR="003A25E4" w:rsidRPr="00AC6413" w14:paraId="07303B74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29" w:type="dxa"/>
          </w:tcPr>
          <w:p w14:paraId="4F6E609F" w14:textId="77777777" w:rsidR="003A25E4" w:rsidRPr="00AC6413" w:rsidRDefault="003A25E4" w:rsidP="00C33DCC">
            <w:r w:rsidRPr="00AC6413">
              <w:t>1</w:t>
            </w:r>
            <w:r>
              <w:t>7</w:t>
            </w:r>
            <w:r w:rsidRPr="00AC6413">
              <w:t>. Предельные объемы бюджетных ассигнований по муниципальным программам Няндомского муниципального округа и непрограммным направлениям деятельности (с разбивкой по Главным распорядителям) на очередной финансовый год и на плановый период (далее - предельные объемы бюджетных ассигнований)</w:t>
            </w:r>
          </w:p>
          <w:p w14:paraId="587D8475" w14:textId="77777777" w:rsidR="003A25E4" w:rsidRPr="00AC6413" w:rsidRDefault="003A25E4" w:rsidP="00C33DCC"/>
        </w:tc>
        <w:tc>
          <w:tcPr>
            <w:tcW w:w="3060" w:type="dxa"/>
          </w:tcPr>
          <w:p w14:paraId="624F6E65" w14:textId="77777777" w:rsidR="003A25E4" w:rsidRPr="00AC6413" w:rsidRDefault="003A25E4" w:rsidP="00C33DCC">
            <w:r w:rsidRPr="00AC6413">
              <w:t>Управление финансов</w:t>
            </w:r>
          </w:p>
          <w:p w14:paraId="1C4AF621" w14:textId="77777777" w:rsidR="003A25E4" w:rsidRPr="00AC6413" w:rsidRDefault="003A25E4" w:rsidP="00C33DC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</w:tcPr>
          <w:p w14:paraId="02D116E0" w14:textId="77777777" w:rsidR="003A25E4" w:rsidRPr="00AC6413" w:rsidRDefault="003A25E4" w:rsidP="00C33DCC">
            <w:pPr>
              <w:ind w:left="-57" w:right="-57"/>
              <w:jc w:val="center"/>
              <w:rPr>
                <w:bCs/>
              </w:rPr>
            </w:pPr>
            <w:r w:rsidRPr="00AC6413">
              <w:rPr>
                <w:bCs/>
              </w:rPr>
              <w:t>не позднее</w:t>
            </w:r>
          </w:p>
          <w:p w14:paraId="2A673C69" w14:textId="77777777" w:rsidR="003A25E4" w:rsidRPr="00AC6413" w:rsidRDefault="003A25E4" w:rsidP="00C33DCC">
            <w:pPr>
              <w:ind w:left="-57" w:right="-57"/>
              <w:jc w:val="center"/>
              <w:rPr>
                <w:bCs/>
              </w:rPr>
            </w:pPr>
            <w:r w:rsidRPr="00AC6413">
              <w:rPr>
                <w:bCs/>
              </w:rPr>
              <w:t>3 ноября</w:t>
            </w:r>
          </w:p>
        </w:tc>
        <w:tc>
          <w:tcPr>
            <w:tcW w:w="2410" w:type="dxa"/>
          </w:tcPr>
          <w:p w14:paraId="558541FE" w14:textId="77777777" w:rsidR="003A25E4" w:rsidRPr="00AC6413" w:rsidRDefault="003A25E4" w:rsidP="00C33DCC">
            <w:pPr>
              <w:ind w:left="176"/>
              <w:rPr>
                <w:sz w:val="16"/>
                <w:szCs w:val="16"/>
              </w:rPr>
            </w:pPr>
            <w:r w:rsidRPr="00AC6413">
              <w:t>Главные распорядители Отдел экономики</w:t>
            </w:r>
          </w:p>
          <w:p w14:paraId="74418071" w14:textId="77777777" w:rsidR="003A25E4" w:rsidRPr="00AC6413" w:rsidRDefault="003A25E4" w:rsidP="00C33DCC">
            <w:pPr>
              <w:ind w:left="176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FE960B8" w14:textId="77777777" w:rsidR="003A25E4" w:rsidRPr="00AC6413" w:rsidRDefault="003A25E4" w:rsidP="00C33DCC">
            <w:pPr>
              <w:jc w:val="center"/>
              <w:rPr>
                <w:bCs/>
              </w:rPr>
            </w:pPr>
          </w:p>
        </w:tc>
      </w:tr>
      <w:tr w:rsidR="003A25E4" w:rsidRPr="00AC6413" w14:paraId="3D9A3E0B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7729" w:type="dxa"/>
          </w:tcPr>
          <w:p w14:paraId="606584FD" w14:textId="77777777" w:rsidR="003A25E4" w:rsidRPr="00AC6413" w:rsidRDefault="003A25E4" w:rsidP="00C33DCC">
            <w:r w:rsidRPr="00AC6413">
              <w:t>1</w:t>
            </w:r>
            <w:r>
              <w:t>8</w:t>
            </w:r>
            <w:r w:rsidRPr="00AC6413">
              <w:t>. Информация о распределении предельных объемов бюджетных ассигнований по видам расходов бюджетной классификации Российской Федерации</w:t>
            </w:r>
          </w:p>
          <w:p w14:paraId="31ABD26D" w14:textId="77777777" w:rsidR="003A25E4" w:rsidRPr="00AC6413" w:rsidRDefault="003A25E4" w:rsidP="00C33DCC">
            <w:pPr>
              <w:tabs>
                <w:tab w:val="left" w:pos="252"/>
              </w:tabs>
            </w:pPr>
          </w:p>
        </w:tc>
        <w:tc>
          <w:tcPr>
            <w:tcW w:w="3060" w:type="dxa"/>
          </w:tcPr>
          <w:p w14:paraId="27B46462" w14:textId="77777777" w:rsidR="003A25E4" w:rsidRPr="00AC6413" w:rsidRDefault="003A25E4" w:rsidP="00C33DCC">
            <w:r w:rsidRPr="00AC6413">
              <w:t xml:space="preserve">Главные распорядители </w:t>
            </w:r>
          </w:p>
          <w:p w14:paraId="4E7BD3B3" w14:textId="77777777" w:rsidR="003A25E4" w:rsidRPr="00AC6413" w:rsidRDefault="003A25E4" w:rsidP="00C33DCC">
            <w:pPr>
              <w:rPr>
                <w:sz w:val="12"/>
                <w:szCs w:val="12"/>
              </w:rPr>
            </w:pPr>
          </w:p>
          <w:p w14:paraId="7F755A88" w14:textId="77777777" w:rsidR="003A25E4" w:rsidRPr="00AC6413" w:rsidRDefault="003A25E4" w:rsidP="00C33DC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</w:tcPr>
          <w:p w14:paraId="541F11CF" w14:textId="77777777" w:rsidR="003A25E4" w:rsidRPr="00AC6413" w:rsidRDefault="003A25E4" w:rsidP="00C33DCC">
            <w:pPr>
              <w:ind w:left="-57" w:right="-57"/>
              <w:jc w:val="center"/>
              <w:rPr>
                <w:bCs/>
              </w:rPr>
            </w:pPr>
            <w:r w:rsidRPr="00AC6413">
              <w:rPr>
                <w:bCs/>
              </w:rPr>
              <w:t>не позднее</w:t>
            </w:r>
          </w:p>
          <w:p w14:paraId="46FB1C86" w14:textId="77777777" w:rsidR="003A25E4" w:rsidRPr="00AC6413" w:rsidRDefault="003A25E4" w:rsidP="00C33DCC">
            <w:pPr>
              <w:ind w:left="-57" w:right="-57"/>
              <w:jc w:val="center"/>
              <w:rPr>
                <w:bCs/>
              </w:rPr>
            </w:pPr>
            <w:r w:rsidRPr="00AC6413">
              <w:rPr>
                <w:bCs/>
              </w:rPr>
              <w:t>7 ноября</w:t>
            </w:r>
          </w:p>
        </w:tc>
        <w:tc>
          <w:tcPr>
            <w:tcW w:w="2410" w:type="dxa"/>
          </w:tcPr>
          <w:p w14:paraId="2A8210DB" w14:textId="77777777" w:rsidR="003A25E4" w:rsidRPr="00AC6413" w:rsidRDefault="003A25E4" w:rsidP="00C33DCC">
            <w:r w:rsidRPr="00AC6413">
              <w:t>Управление финансов</w:t>
            </w:r>
          </w:p>
          <w:p w14:paraId="5ACD62AC" w14:textId="77777777" w:rsidR="003A25E4" w:rsidRPr="00AC6413" w:rsidRDefault="003A25E4" w:rsidP="00C33DC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44F3468" w14:textId="77777777" w:rsidR="003A25E4" w:rsidRPr="00AC6413" w:rsidRDefault="003A25E4" w:rsidP="00C33DCC">
            <w:pPr>
              <w:jc w:val="center"/>
              <w:rPr>
                <w:bCs/>
              </w:rPr>
            </w:pPr>
          </w:p>
        </w:tc>
      </w:tr>
      <w:tr w:rsidR="003A25E4" w:rsidRPr="00AC6413" w14:paraId="573FB27C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29" w:type="dxa"/>
          </w:tcPr>
          <w:p w14:paraId="614AF1AD" w14:textId="77777777" w:rsidR="003A25E4" w:rsidRPr="00AC6413" w:rsidRDefault="003A25E4" w:rsidP="00C33DCC">
            <w:pPr>
              <w:autoSpaceDE w:val="0"/>
              <w:autoSpaceDN w:val="0"/>
              <w:adjustRightInd w:val="0"/>
            </w:pPr>
            <w:r w:rsidRPr="00AC6413">
              <w:t>1</w:t>
            </w:r>
            <w:r>
              <w:t>9</w:t>
            </w:r>
            <w:r w:rsidRPr="00AC6413">
              <w:t xml:space="preserve">. Проекты постановлений Администрации </w:t>
            </w:r>
            <w:r w:rsidRPr="00AC6413">
              <w:rPr>
                <w:bCs/>
              </w:rPr>
              <w:t>об утверждении муниципальных программ</w:t>
            </w:r>
            <w:r w:rsidRPr="00AC6413">
              <w:t xml:space="preserve"> Няндомского муниципального округа</w:t>
            </w:r>
            <w:r w:rsidRPr="00AC6413">
              <w:rPr>
                <w:bCs/>
              </w:rPr>
              <w:t>,</w:t>
            </w:r>
            <w:r w:rsidRPr="00AC6413">
              <w:rPr>
                <w:rFonts w:eastAsia="Calibri"/>
              </w:rPr>
              <w:t xml:space="preserve"> </w:t>
            </w:r>
            <w:r w:rsidRPr="00AC6413">
              <w:rPr>
                <w:bCs/>
              </w:rPr>
              <w:t xml:space="preserve">о внесении изменений в муниципальные программы </w:t>
            </w:r>
            <w:r w:rsidRPr="00AC6413">
              <w:t xml:space="preserve">Няндомского муниципального округа </w:t>
            </w:r>
            <w:r w:rsidRPr="00AC6413">
              <w:rPr>
                <w:bCs/>
              </w:rPr>
              <w:t>и пояснительные записки к ним</w:t>
            </w:r>
          </w:p>
          <w:p w14:paraId="13267735" w14:textId="77777777" w:rsidR="003A25E4" w:rsidRPr="00AC6413" w:rsidRDefault="003A25E4" w:rsidP="00C33DCC"/>
        </w:tc>
        <w:tc>
          <w:tcPr>
            <w:tcW w:w="3060" w:type="dxa"/>
          </w:tcPr>
          <w:p w14:paraId="45B7DB4F" w14:textId="77777777" w:rsidR="003A25E4" w:rsidRPr="00AC6413" w:rsidRDefault="003A25E4" w:rsidP="00C33DCC">
            <w:pPr>
              <w:spacing w:line="228" w:lineRule="auto"/>
            </w:pPr>
            <w:r w:rsidRPr="00AC6413">
              <w:lastRenderedPageBreak/>
              <w:t>Администрация и ее органы</w:t>
            </w:r>
          </w:p>
        </w:tc>
        <w:tc>
          <w:tcPr>
            <w:tcW w:w="1402" w:type="dxa"/>
          </w:tcPr>
          <w:p w14:paraId="3965423D" w14:textId="77777777" w:rsidR="003A25E4" w:rsidRPr="00AC6413" w:rsidRDefault="003A25E4" w:rsidP="00C33DCC">
            <w:pPr>
              <w:spacing w:line="228" w:lineRule="auto"/>
              <w:ind w:left="72" w:hanging="72"/>
              <w:jc w:val="center"/>
              <w:rPr>
                <w:bCs/>
              </w:rPr>
            </w:pPr>
            <w:r w:rsidRPr="00AC6413">
              <w:rPr>
                <w:bCs/>
              </w:rPr>
              <w:t>не позднее 7 ноября</w:t>
            </w:r>
          </w:p>
        </w:tc>
        <w:tc>
          <w:tcPr>
            <w:tcW w:w="2410" w:type="dxa"/>
          </w:tcPr>
          <w:p w14:paraId="7CAADE25" w14:textId="77777777" w:rsidR="003A25E4" w:rsidRPr="00AC6413" w:rsidRDefault="003A25E4" w:rsidP="00C33DCC">
            <w:pPr>
              <w:spacing w:line="228" w:lineRule="auto"/>
              <w:ind w:left="176"/>
            </w:pPr>
            <w:r w:rsidRPr="00AC6413">
              <w:t>Администрация</w:t>
            </w:r>
          </w:p>
          <w:p w14:paraId="4219364A" w14:textId="77777777" w:rsidR="003A25E4" w:rsidRPr="00AC6413" w:rsidRDefault="003A25E4" w:rsidP="00C33DCC">
            <w:pPr>
              <w:spacing w:line="228" w:lineRule="auto"/>
              <w:ind w:left="176"/>
            </w:pPr>
          </w:p>
          <w:p w14:paraId="5C4490AB" w14:textId="77777777" w:rsidR="003A25E4" w:rsidRPr="00AC6413" w:rsidRDefault="003A25E4" w:rsidP="00C33DCC">
            <w:pPr>
              <w:spacing w:line="228" w:lineRule="auto"/>
              <w:ind w:left="176"/>
            </w:pPr>
          </w:p>
        </w:tc>
        <w:tc>
          <w:tcPr>
            <w:tcW w:w="1417" w:type="dxa"/>
          </w:tcPr>
          <w:p w14:paraId="4D6EDD84" w14:textId="77777777" w:rsidR="003A25E4" w:rsidRPr="00AC6413" w:rsidRDefault="003A25E4" w:rsidP="00C33DCC">
            <w:pPr>
              <w:jc w:val="center"/>
            </w:pPr>
            <w:r w:rsidRPr="00AC6413">
              <w:t>не позднее</w:t>
            </w:r>
          </w:p>
          <w:p w14:paraId="3134F249" w14:textId="77777777" w:rsidR="003A25E4" w:rsidRPr="00AC6413" w:rsidRDefault="003A25E4" w:rsidP="00C33DCC">
            <w:pPr>
              <w:jc w:val="center"/>
              <w:rPr>
                <w:bCs/>
              </w:rPr>
            </w:pPr>
            <w:r w:rsidRPr="00AC6413">
              <w:t>10 ноября</w:t>
            </w:r>
          </w:p>
        </w:tc>
      </w:tr>
      <w:tr w:rsidR="003A25E4" w:rsidRPr="00AC6413" w14:paraId="31DD33F8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7729" w:type="dxa"/>
          </w:tcPr>
          <w:p w14:paraId="41AF2254" w14:textId="77777777" w:rsidR="003A25E4" w:rsidRPr="00AC6413" w:rsidRDefault="003A25E4" w:rsidP="00C33DCC">
            <w:pPr>
              <w:rPr>
                <w:sz w:val="14"/>
                <w:szCs w:val="14"/>
              </w:rPr>
            </w:pPr>
            <w:r>
              <w:t>20</w:t>
            </w:r>
            <w:r w:rsidRPr="00AC6413">
              <w:t xml:space="preserve">. Документы для включения в состав материалов к проекту бюджета Няндомского муниципального округа </w:t>
            </w:r>
          </w:p>
        </w:tc>
        <w:tc>
          <w:tcPr>
            <w:tcW w:w="3060" w:type="dxa"/>
          </w:tcPr>
          <w:p w14:paraId="76C4BDD7" w14:textId="77777777" w:rsidR="003A25E4" w:rsidRPr="00AC6413" w:rsidRDefault="003A25E4" w:rsidP="00C33DCC"/>
        </w:tc>
        <w:tc>
          <w:tcPr>
            <w:tcW w:w="1402" w:type="dxa"/>
          </w:tcPr>
          <w:p w14:paraId="74B3CC53" w14:textId="77777777" w:rsidR="003A25E4" w:rsidRPr="00AC6413" w:rsidRDefault="003A25E4" w:rsidP="00C33DCC">
            <w:pPr>
              <w:ind w:left="-57" w:right="-57"/>
              <w:jc w:val="center"/>
              <w:rPr>
                <w:bCs/>
              </w:rPr>
            </w:pPr>
            <w:r w:rsidRPr="00AC6413">
              <w:rPr>
                <w:bCs/>
              </w:rPr>
              <w:t>не позднее</w:t>
            </w:r>
          </w:p>
          <w:p w14:paraId="30B289A9" w14:textId="77777777" w:rsidR="003A25E4" w:rsidRPr="00AC6413" w:rsidRDefault="003A25E4" w:rsidP="00C33DCC">
            <w:pPr>
              <w:ind w:left="-57" w:right="-57"/>
              <w:jc w:val="center"/>
              <w:rPr>
                <w:bCs/>
              </w:rPr>
            </w:pPr>
            <w:r w:rsidRPr="00AC6413">
              <w:rPr>
                <w:bCs/>
                <w:lang w:val="en-US"/>
              </w:rPr>
              <w:t>7</w:t>
            </w:r>
            <w:r w:rsidRPr="00AC6413">
              <w:rPr>
                <w:bCs/>
              </w:rPr>
              <w:t xml:space="preserve"> ноября</w:t>
            </w:r>
          </w:p>
        </w:tc>
        <w:tc>
          <w:tcPr>
            <w:tcW w:w="2410" w:type="dxa"/>
          </w:tcPr>
          <w:p w14:paraId="4C57D576" w14:textId="77777777" w:rsidR="003A25E4" w:rsidRPr="00AC6413" w:rsidRDefault="003A25E4" w:rsidP="00C33DCC">
            <w:pPr>
              <w:ind w:left="72"/>
              <w:rPr>
                <w:lang w:val="en-US"/>
              </w:rPr>
            </w:pPr>
            <w:r w:rsidRPr="00AC6413">
              <w:t>Управление финансов</w:t>
            </w:r>
          </w:p>
        </w:tc>
        <w:tc>
          <w:tcPr>
            <w:tcW w:w="1417" w:type="dxa"/>
          </w:tcPr>
          <w:p w14:paraId="60A4EB21" w14:textId="77777777" w:rsidR="003A25E4" w:rsidRPr="00AC6413" w:rsidRDefault="003A25E4" w:rsidP="00C33DCC">
            <w:pPr>
              <w:ind w:right="-288"/>
              <w:jc w:val="center"/>
              <w:rPr>
                <w:bCs/>
              </w:rPr>
            </w:pPr>
          </w:p>
        </w:tc>
      </w:tr>
      <w:tr w:rsidR="003A25E4" w:rsidRPr="00AC6413" w14:paraId="5B5D25D2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7729" w:type="dxa"/>
          </w:tcPr>
          <w:p w14:paraId="0E1F88EA" w14:textId="77777777" w:rsidR="003A25E4" w:rsidRPr="00AC6413" w:rsidRDefault="003A25E4" w:rsidP="00C33DCC">
            <w:pPr>
              <w:ind w:left="72"/>
            </w:pPr>
            <w:r w:rsidRPr="00AC6413">
              <w:t>1) перечень объектов незавершенного строительства, финансируемых полностью или частично за счет средств бюджета Няндомского муниципального округа в текущем году и предлагаемых к финансированию полностью или частично за счет средств бюджета Няндомского муниципального округа в очередном финансовом году и в плановом периоде</w:t>
            </w:r>
          </w:p>
          <w:p w14:paraId="6AD427FC" w14:textId="77777777" w:rsidR="003A25E4" w:rsidRPr="00AC6413" w:rsidRDefault="003A25E4" w:rsidP="00C33DCC">
            <w:pPr>
              <w:ind w:left="72"/>
              <w:rPr>
                <w:sz w:val="14"/>
                <w:szCs w:val="14"/>
              </w:rPr>
            </w:pPr>
          </w:p>
        </w:tc>
        <w:tc>
          <w:tcPr>
            <w:tcW w:w="3060" w:type="dxa"/>
          </w:tcPr>
          <w:p w14:paraId="680EEA7A" w14:textId="77777777" w:rsidR="003A25E4" w:rsidRPr="00AC6413" w:rsidRDefault="003A25E4" w:rsidP="00C33DCC">
            <w:r w:rsidRPr="00AC6413">
              <w:t>Управление строительства и ЖКХ</w:t>
            </w:r>
          </w:p>
        </w:tc>
        <w:tc>
          <w:tcPr>
            <w:tcW w:w="1402" w:type="dxa"/>
          </w:tcPr>
          <w:p w14:paraId="1F4634F2" w14:textId="77777777" w:rsidR="003A25E4" w:rsidRPr="00AC6413" w:rsidRDefault="003A25E4" w:rsidP="00C33DCC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6369ED98" w14:textId="77777777" w:rsidR="003A25E4" w:rsidRPr="00AC6413" w:rsidRDefault="003A25E4" w:rsidP="00C33DCC">
            <w:pPr>
              <w:ind w:left="72"/>
            </w:pPr>
          </w:p>
        </w:tc>
        <w:tc>
          <w:tcPr>
            <w:tcW w:w="1417" w:type="dxa"/>
          </w:tcPr>
          <w:p w14:paraId="71CCDD92" w14:textId="77777777" w:rsidR="003A25E4" w:rsidRPr="00AC6413" w:rsidRDefault="003A25E4" w:rsidP="00C33DCC">
            <w:pPr>
              <w:ind w:right="-288"/>
              <w:jc w:val="center"/>
              <w:rPr>
                <w:bCs/>
              </w:rPr>
            </w:pPr>
          </w:p>
        </w:tc>
      </w:tr>
      <w:tr w:rsidR="003A25E4" w:rsidRPr="00AC6413" w14:paraId="5900EC07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24"/>
        </w:trPr>
        <w:tc>
          <w:tcPr>
            <w:tcW w:w="7729" w:type="dxa"/>
          </w:tcPr>
          <w:p w14:paraId="1F80C5D4" w14:textId="77777777" w:rsidR="003A25E4" w:rsidRPr="00AC6413" w:rsidRDefault="003A25E4" w:rsidP="00C33DCC">
            <w:pPr>
              <w:ind w:left="72"/>
            </w:pPr>
            <w:r w:rsidRPr="00AC6413">
              <w:t xml:space="preserve">2) сведения о сводных показателях и финансовом обеспечении </w:t>
            </w:r>
            <w:r>
              <w:t xml:space="preserve">проектов </w:t>
            </w:r>
            <w:r w:rsidRPr="00AC6413">
              <w:t xml:space="preserve">муниципальных заданий на оказание муниципальных услуг (выполнение работ) муниципальными учреждениями Няндомского муниципального округа на очередной финансовый год и на плановый период </w:t>
            </w:r>
          </w:p>
          <w:p w14:paraId="2A321602" w14:textId="77777777" w:rsidR="003A25E4" w:rsidRPr="00AC6413" w:rsidRDefault="003A25E4" w:rsidP="00C33DCC">
            <w:pPr>
              <w:rPr>
                <w:sz w:val="16"/>
                <w:szCs w:val="10"/>
              </w:rPr>
            </w:pPr>
          </w:p>
        </w:tc>
        <w:tc>
          <w:tcPr>
            <w:tcW w:w="3060" w:type="dxa"/>
          </w:tcPr>
          <w:p w14:paraId="5E8302D9" w14:textId="77777777" w:rsidR="003A25E4" w:rsidRPr="00AC6413" w:rsidRDefault="003A25E4" w:rsidP="00C33DCC">
            <w:r w:rsidRPr="00AC6413">
              <w:t xml:space="preserve">Главные распорядители </w:t>
            </w:r>
          </w:p>
        </w:tc>
        <w:tc>
          <w:tcPr>
            <w:tcW w:w="1402" w:type="dxa"/>
          </w:tcPr>
          <w:p w14:paraId="63111A8B" w14:textId="77777777" w:rsidR="003A25E4" w:rsidRPr="00AC6413" w:rsidRDefault="003A25E4" w:rsidP="00C33DCC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22342CED" w14:textId="77777777" w:rsidR="003A25E4" w:rsidRPr="00AC6413" w:rsidRDefault="003A25E4" w:rsidP="00C33DCC">
            <w:pPr>
              <w:ind w:left="72"/>
            </w:pPr>
          </w:p>
        </w:tc>
        <w:tc>
          <w:tcPr>
            <w:tcW w:w="1417" w:type="dxa"/>
          </w:tcPr>
          <w:p w14:paraId="46AC3F30" w14:textId="77777777" w:rsidR="003A25E4" w:rsidRPr="00AC6413" w:rsidRDefault="003A25E4" w:rsidP="00C33DCC">
            <w:pPr>
              <w:ind w:right="-288"/>
              <w:jc w:val="center"/>
              <w:rPr>
                <w:bCs/>
              </w:rPr>
            </w:pPr>
          </w:p>
        </w:tc>
      </w:tr>
      <w:tr w:rsidR="003A25E4" w:rsidRPr="00AC6413" w14:paraId="72E01749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29" w:type="dxa"/>
          </w:tcPr>
          <w:p w14:paraId="136BAF59" w14:textId="77777777" w:rsidR="003A25E4" w:rsidRPr="00AC6413" w:rsidRDefault="003A25E4" w:rsidP="00C33DCC">
            <w:pPr>
              <w:ind w:left="72"/>
            </w:pPr>
            <w:r w:rsidRPr="00AC6413">
              <w:t>3) предварительные итоги социально-экономического развития Няндомского муниципального округа за январь – август текущего года и ожидаемые итоги социально-экономического развития Няндомского муниципального округа за текущий год</w:t>
            </w:r>
          </w:p>
          <w:p w14:paraId="2532A4E7" w14:textId="77777777" w:rsidR="003A25E4" w:rsidRPr="00AC6413" w:rsidRDefault="003A25E4" w:rsidP="00C33DCC">
            <w:pPr>
              <w:ind w:left="72"/>
            </w:pPr>
          </w:p>
          <w:p w14:paraId="22ECF4E8" w14:textId="77777777" w:rsidR="003A25E4" w:rsidRPr="00AC6413" w:rsidRDefault="003A25E4" w:rsidP="00C33DCC">
            <w:pPr>
              <w:ind w:left="72"/>
            </w:pPr>
            <w:r w:rsidRPr="00AC6413">
              <w:t xml:space="preserve">4) проект адресной инвестиционной программы Няндомского </w:t>
            </w:r>
            <w:proofErr w:type="spellStart"/>
            <w:r w:rsidRPr="00AC6413">
              <w:t>муници-</w:t>
            </w:r>
            <w:r>
              <w:t>пального</w:t>
            </w:r>
            <w:proofErr w:type="spellEnd"/>
            <w:r>
              <w:t xml:space="preserve"> округа на очередной финансовый</w:t>
            </w:r>
            <w:r w:rsidRPr="00AC6413">
              <w:t xml:space="preserve"> год </w:t>
            </w:r>
            <w:r>
              <w:t>и на плановый период</w:t>
            </w:r>
          </w:p>
          <w:p w14:paraId="777C2A97" w14:textId="77777777" w:rsidR="003A25E4" w:rsidRPr="00AC6413" w:rsidRDefault="003A25E4" w:rsidP="00C33DCC">
            <w:pPr>
              <w:ind w:left="72"/>
              <w:rPr>
                <w:sz w:val="18"/>
                <w:szCs w:val="20"/>
              </w:rPr>
            </w:pPr>
          </w:p>
        </w:tc>
        <w:tc>
          <w:tcPr>
            <w:tcW w:w="3060" w:type="dxa"/>
          </w:tcPr>
          <w:p w14:paraId="717AD98A" w14:textId="77777777" w:rsidR="003A25E4" w:rsidRDefault="003A25E4" w:rsidP="00C33DCC">
            <w:r w:rsidRPr="00AC6413">
              <w:t>Отдел экономики</w:t>
            </w:r>
          </w:p>
          <w:p w14:paraId="10F8788C" w14:textId="77777777" w:rsidR="003A25E4" w:rsidRDefault="003A25E4" w:rsidP="00C33DCC"/>
          <w:p w14:paraId="27355E9D" w14:textId="77777777" w:rsidR="003A25E4" w:rsidRDefault="003A25E4" w:rsidP="00C33DCC"/>
          <w:p w14:paraId="457B7903" w14:textId="77777777" w:rsidR="003A25E4" w:rsidRDefault="003A25E4" w:rsidP="00C33DCC"/>
          <w:p w14:paraId="2CDE48F9" w14:textId="77777777" w:rsidR="003A25E4" w:rsidRDefault="003A25E4" w:rsidP="00C33DCC"/>
          <w:p w14:paraId="66A24CF9" w14:textId="77777777" w:rsidR="003A25E4" w:rsidRPr="00AC6413" w:rsidRDefault="003A25E4" w:rsidP="00C33DCC">
            <w:r>
              <w:t>Управление строительства и ЖКХ</w:t>
            </w:r>
          </w:p>
        </w:tc>
        <w:tc>
          <w:tcPr>
            <w:tcW w:w="1402" w:type="dxa"/>
          </w:tcPr>
          <w:p w14:paraId="7B6FE876" w14:textId="77777777" w:rsidR="003A25E4" w:rsidRPr="00AC6413" w:rsidRDefault="003A25E4" w:rsidP="00C33DCC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0F35E850" w14:textId="77777777" w:rsidR="003A25E4" w:rsidRPr="00AC6413" w:rsidRDefault="003A25E4" w:rsidP="00C33DCC"/>
        </w:tc>
        <w:tc>
          <w:tcPr>
            <w:tcW w:w="1417" w:type="dxa"/>
          </w:tcPr>
          <w:p w14:paraId="221DF8D7" w14:textId="77777777" w:rsidR="003A25E4" w:rsidRPr="00AC6413" w:rsidRDefault="003A25E4" w:rsidP="00C33DCC">
            <w:pPr>
              <w:jc w:val="center"/>
            </w:pPr>
          </w:p>
        </w:tc>
      </w:tr>
      <w:tr w:rsidR="003A25E4" w:rsidRPr="00AC6413" w14:paraId="58D1660B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29" w:type="dxa"/>
          </w:tcPr>
          <w:p w14:paraId="19EA3ACA" w14:textId="77777777" w:rsidR="003A25E4" w:rsidRPr="00AC6413" w:rsidRDefault="003A25E4" w:rsidP="00C33DCC">
            <w:pPr>
              <w:ind w:left="72"/>
            </w:pPr>
            <w:r w:rsidRPr="00AC6413">
              <w:t xml:space="preserve">5) </w:t>
            </w:r>
            <w:r>
              <w:t>постановления</w:t>
            </w:r>
            <w:r w:rsidRPr="00AC6413">
              <w:t xml:space="preserve"> Администрации </w:t>
            </w:r>
            <w:r w:rsidRPr="00AC6413">
              <w:rPr>
                <w:bCs/>
              </w:rPr>
              <w:t>об утверждении муниципальных программ,</w:t>
            </w:r>
            <w:r w:rsidRPr="00AC6413">
              <w:rPr>
                <w:rFonts w:eastAsia="Calibri"/>
              </w:rPr>
              <w:t xml:space="preserve"> </w:t>
            </w:r>
            <w:r w:rsidRPr="00AC6413">
              <w:rPr>
                <w:bCs/>
              </w:rPr>
              <w:t>о внесении изменений в муниципальные программы</w:t>
            </w:r>
          </w:p>
          <w:p w14:paraId="49DE272E" w14:textId="77777777" w:rsidR="003A25E4" w:rsidRPr="00AC6413" w:rsidRDefault="003A25E4" w:rsidP="00C33DCC">
            <w:pPr>
              <w:ind w:left="72"/>
            </w:pPr>
          </w:p>
        </w:tc>
        <w:tc>
          <w:tcPr>
            <w:tcW w:w="3060" w:type="dxa"/>
          </w:tcPr>
          <w:p w14:paraId="6A91FAB5" w14:textId="77777777" w:rsidR="003A25E4" w:rsidRPr="00AC6413" w:rsidRDefault="003A25E4" w:rsidP="00C33DCC">
            <w:pPr>
              <w:spacing w:line="228" w:lineRule="auto"/>
              <w:rPr>
                <w:sz w:val="10"/>
                <w:szCs w:val="10"/>
              </w:rPr>
            </w:pPr>
            <w:r w:rsidRPr="00AC6413">
              <w:t>Отдел экономики</w:t>
            </w:r>
          </w:p>
        </w:tc>
        <w:tc>
          <w:tcPr>
            <w:tcW w:w="1402" w:type="dxa"/>
          </w:tcPr>
          <w:p w14:paraId="7D4BDA47" w14:textId="77777777" w:rsidR="003A25E4" w:rsidRDefault="003A25E4" w:rsidP="00C33DCC">
            <w:pPr>
              <w:spacing w:line="228" w:lineRule="auto"/>
              <w:ind w:left="72" w:hanging="72"/>
              <w:jc w:val="center"/>
              <w:rPr>
                <w:bCs/>
              </w:rPr>
            </w:pPr>
            <w:r>
              <w:rPr>
                <w:bCs/>
              </w:rPr>
              <w:t>не позднее</w:t>
            </w:r>
          </w:p>
          <w:p w14:paraId="6201BE8A" w14:textId="77777777" w:rsidR="003A25E4" w:rsidRPr="00AC6413" w:rsidRDefault="003A25E4" w:rsidP="00C33DCC">
            <w:pPr>
              <w:spacing w:line="228" w:lineRule="auto"/>
              <w:ind w:left="72" w:hanging="72"/>
              <w:jc w:val="center"/>
              <w:rPr>
                <w:bCs/>
              </w:rPr>
            </w:pPr>
            <w:r w:rsidRPr="00AC6413">
              <w:rPr>
                <w:bCs/>
              </w:rPr>
              <w:t>10 ноября</w:t>
            </w:r>
          </w:p>
        </w:tc>
        <w:tc>
          <w:tcPr>
            <w:tcW w:w="2410" w:type="dxa"/>
          </w:tcPr>
          <w:p w14:paraId="77F7B1EF" w14:textId="77777777" w:rsidR="003A25E4" w:rsidRPr="00AC6413" w:rsidRDefault="003A25E4" w:rsidP="00C33DCC">
            <w:pPr>
              <w:spacing w:line="228" w:lineRule="auto"/>
              <w:ind w:left="176"/>
              <w:rPr>
                <w:sz w:val="6"/>
                <w:szCs w:val="6"/>
              </w:rPr>
            </w:pPr>
          </w:p>
        </w:tc>
        <w:tc>
          <w:tcPr>
            <w:tcW w:w="1417" w:type="dxa"/>
          </w:tcPr>
          <w:p w14:paraId="74721D0D" w14:textId="77777777" w:rsidR="003A25E4" w:rsidRPr="00AC6413" w:rsidRDefault="003A25E4" w:rsidP="00C33DCC">
            <w:pPr>
              <w:jc w:val="center"/>
              <w:rPr>
                <w:bCs/>
              </w:rPr>
            </w:pPr>
          </w:p>
        </w:tc>
      </w:tr>
      <w:tr w:rsidR="003A25E4" w:rsidRPr="005B5E29" w14:paraId="64A4C23E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7729" w:type="dxa"/>
          </w:tcPr>
          <w:p w14:paraId="7444AA9B" w14:textId="77777777" w:rsidR="003A25E4" w:rsidRPr="005B5E29" w:rsidRDefault="003A25E4" w:rsidP="00C33DCC">
            <w:r w:rsidRPr="005B5E29">
              <w:t>2</w:t>
            </w:r>
            <w:r>
              <w:t>1</w:t>
            </w:r>
            <w:r w:rsidRPr="005B5E29">
              <w:t>. Проект решения о бюджете Няндомского муниципального округа на очередной финансовый год и на плановый период,</w:t>
            </w:r>
            <w:r w:rsidRPr="005B5E29">
              <w:rPr>
                <w:bCs/>
              </w:rPr>
              <w:t xml:space="preserve"> а также документы и материалы, представляемые в Собрание депутатов Няндомского муниципального округа одновременно с указанным проектом</w:t>
            </w:r>
          </w:p>
          <w:p w14:paraId="0951EAC2" w14:textId="77777777" w:rsidR="003A25E4" w:rsidRPr="005B5E29" w:rsidRDefault="003A25E4" w:rsidP="00C33DCC"/>
        </w:tc>
        <w:tc>
          <w:tcPr>
            <w:tcW w:w="3060" w:type="dxa"/>
          </w:tcPr>
          <w:p w14:paraId="26A7BE10" w14:textId="77777777" w:rsidR="003A25E4" w:rsidRPr="005B5E29" w:rsidRDefault="003A25E4" w:rsidP="00C33DCC">
            <w:r w:rsidRPr="005B5E29">
              <w:t>Управление финансов</w:t>
            </w:r>
          </w:p>
        </w:tc>
        <w:tc>
          <w:tcPr>
            <w:tcW w:w="1402" w:type="dxa"/>
          </w:tcPr>
          <w:p w14:paraId="0C333E63" w14:textId="77777777" w:rsidR="003A25E4" w:rsidRDefault="003A25E4" w:rsidP="00C33DCC">
            <w:pPr>
              <w:jc w:val="center"/>
              <w:rPr>
                <w:bCs/>
              </w:rPr>
            </w:pPr>
            <w:r>
              <w:rPr>
                <w:bCs/>
              </w:rPr>
              <w:t>не позднее</w:t>
            </w:r>
          </w:p>
          <w:p w14:paraId="24ED15E3" w14:textId="77777777" w:rsidR="003A25E4" w:rsidRPr="005B5E29" w:rsidRDefault="003A25E4" w:rsidP="00C33DCC">
            <w:pPr>
              <w:jc w:val="center"/>
              <w:rPr>
                <w:bCs/>
              </w:rPr>
            </w:pPr>
            <w:r w:rsidRPr="005B5E29">
              <w:rPr>
                <w:bCs/>
              </w:rPr>
              <w:t>14 ноября</w:t>
            </w:r>
          </w:p>
        </w:tc>
        <w:tc>
          <w:tcPr>
            <w:tcW w:w="2410" w:type="dxa"/>
          </w:tcPr>
          <w:p w14:paraId="366D689A" w14:textId="77777777" w:rsidR="003A25E4" w:rsidRPr="005B5E29" w:rsidRDefault="003A25E4" w:rsidP="00C33DCC">
            <w:pPr>
              <w:spacing w:line="228" w:lineRule="auto"/>
              <w:ind w:left="176"/>
            </w:pPr>
            <w:r>
              <w:t>Глава Няндомского муниципального округа</w:t>
            </w:r>
          </w:p>
        </w:tc>
        <w:tc>
          <w:tcPr>
            <w:tcW w:w="1417" w:type="dxa"/>
          </w:tcPr>
          <w:p w14:paraId="1E52AC32" w14:textId="77777777" w:rsidR="003A25E4" w:rsidRPr="005B5E29" w:rsidRDefault="003A25E4" w:rsidP="00C33DCC">
            <w:pPr>
              <w:ind w:right="-108"/>
              <w:jc w:val="center"/>
            </w:pPr>
          </w:p>
        </w:tc>
      </w:tr>
      <w:tr w:rsidR="003A25E4" w:rsidRPr="005B5E29" w14:paraId="24DEC9B7" w14:textId="77777777" w:rsidTr="00C33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7729" w:type="dxa"/>
          </w:tcPr>
          <w:p w14:paraId="1FBCBAB0" w14:textId="77777777" w:rsidR="003A25E4" w:rsidRPr="005B5E29" w:rsidRDefault="003A25E4" w:rsidP="00C33DCC">
            <w:r w:rsidRPr="005B5E29">
              <w:lastRenderedPageBreak/>
              <w:t>2</w:t>
            </w:r>
            <w:r>
              <w:t>2</w:t>
            </w:r>
            <w:r w:rsidRPr="005B5E29">
              <w:t>. Проект решения о бюджете Няндомского муниципального округа на очередной финансовый год и на плановый период,</w:t>
            </w:r>
            <w:r w:rsidRPr="005B5E29">
              <w:rPr>
                <w:bCs/>
              </w:rPr>
              <w:t xml:space="preserve"> а также документы и материалы, представляемые в Собрание депутатов Няндомского муниципального округа одновременно с указанным проектом</w:t>
            </w:r>
          </w:p>
          <w:p w14:paraId="2652B693" w14:textId="77777777" w:rsidR="003A25E4" w:rsidRPr="005B5E29" w:rsidRDefault="003A25E4" w:rsidP="00C33DCC"/>
        </w:tc>
        <w:tc>
          <w:tcPr>
            <w:tcW w:w="3060" w:type="dxa"/>
          </w:tcPr>
          <w:p w14:paraId="4E32E790" w14:textId="77777777" w:rsidR="003A25E4" w:rsidRPr="005B5E29" w:rsidRDefault="003A25E4" w:rsidP="00C33DCC">
            <w:r>
              <w:t>Администрация</w:t>
            </w:r>
          </w:p>
        </w:tc>
        <w:tc>
          <w:tcPr>
            <w:tcW w:w="1402" w:type="dxa"/>
          </w:tcPr>
          <w:p w14:paraId="11EA6811" w14:textId="77777777" w:rsidR="003A25E4" w:rsidRPr="005B5E29" w:rsidRDefault="003A25E4" w:rsidP="00C33DCC">
            <w:pPr>
              <w:jc w:val="center"/>
              <w:rPr>
                <w:bCs/>
              </w:rPr>
            </w:pPr>
            <w:r>
              <w:rPr>
                <w:bCs/>
              </w:rPr>
              <w:t>не позднее 15 ноября</w:t>
            </w:r>
          </w:p>
        </w:tc>
        <w:tc>
          <w:tcPr>
            <w:tcW w:w="2410" w:type="dxa"/>
          </w:tcPr>
          <w:p w14:paraId="68A7051A" w14:textId="77777777" w:rsidR="003A25E4" w:rsidRPr="005B5E29" w:rsidRDefault="003A25E4" w:rsidP="00C33DCC">
            <w:pPr>
              <w:spacing w:line="228" w:lineRule="auto"/>
              <w:ind w:left="176"/>
            </w:pPr>
            <w:r>
              <w:t>Собрание депутатов</w:t>
            </w:r>
          </w:p>
        </w:tc>
        <w:tc>
          <w:tcPr>
            <w:tcW w:w="1417" w:type="dxa"/>
          </w:tcPr>
          <w:p w14:paraId="6A7BA7BC" w14:textId="77777777" w:rsidR="003A25E4" w:rsidRPr="005B5E29" w:rsidRDefault="003A25E4" w:rsidP="00C33DCC">
            <w:pPr>
              <w:ind w:right="-108"/>
              <w:jc w:val="center"/>
            </w:pPr>
          </w:p>
        </w:tc>
      </w:tr>
    </w:tbl>
    <w:p w14:paraId="11ED32F9" w14:textId="77777777" w:rsidR="003A25E4" w:rsidRPr="00AB17A0" w:rsidRDefault="003A25E4" w:rsidP="003A25E4">
      <w:pPr>
        <w:jc w:val="center"/>
      </w:pPr>
      <w:r w:rsidRPr="00AB17A0">
        <w:rPr>
          <w:sz w:val="28"/>
        </w:rPr>
        <w:t>________________</w:t>
      </w:r>
    </w:p>
    <w:p w14:paraId="445BC4C7" w14:textId="1C485E8D" w:rsidR="003A25E4" w:rsidRPr="003A25E4" w:rsidRDefault="003A25E4" w:rsidP="00F8292B">
      <w:pPr>
        <w:autoSpaceDE w:val="0"/>
        <w:autoSpaceDN w:val="0"/>
        <w:adjustRightInd w:val="0"/>
        <w:ind w:firstLine="709"/>
      </w:pPr>
    </w:p>
    <w:sectPr w:rsidR="003A25E4" w:rsidRPr="003A25E4" w:rsidSect="00302168">
      <w:headerReference w:type="even" r:id="rId13"/>
      <w:headerReference w:type="default" r:id="rId14"/>
      <w:pgSz w:w="16840" w:h="11907" w:orient="landscape" w:code="9"/>
      <w:pgMar w:top="1134" w:right="1134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19FD" w14:textId="77777777" w:rsidR="005A06D8" w:rsidRDefault="005A06D8" w:rsidP="00D729AA">
      <w:pPr>
        <w:spacing w:line="240" w:lineRule="auto"/>
      </w:pPr>
      <w:r>
        <w:separator/>
      </w:r>
    </w:p>
  </w:endnote>
  <w:endnote w:type="continuationSeparator" w:id="0">
    <w:p w14:paraId="7716FEC1" w14:textId="77777777" w:rsidR="005A06D8" w:rsidRDefault="005A06D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4254E" w14:textId="77777777" w:rsidR="005A06D8" w:rsidRDefault="005A06D8" w:rsidP="00D729AA">
      <w:pPr>
        <w:spacing w:line="240" w:lineRule="auto"/>
      </w:pPr>
      <w:r>
        <w:separator/>
      </w:r>
    </w:p>
  </w:footnote>
  <w:footnote w:type="continuationSeparator" w:id="0">
    <w:p w14:paraId="41EB48CB" w14:textId="77777777" w:rsidR="005A06D8" w:rsidRDefault="005A06D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3CE3D2C5" w14:textId="77777777" w:rsidR="00D729AA" w:rsidRDefault="0084595D">
        <w:pPr>
          <w:pStyle w:val="a7"/>
          <w:jc w:val="center"/>
        </w:pPr>
        <w:r w:rsidRPr="00B51BE5">
          <w:rPr>
            <w:rFonts w:ascii="Times New Roman" w:hAnsi="Times New Roman" w:cs="Times New Roman"/>
          </w:rPr>
          <w:fldChar w:fldCharType="begin"/>
        </w:r>
        <w:r w:rsidR="00030339" w:rsidRPr="00B51BE5">
          <w:rPr>
            <w:rFonts w:ascii="Times New Roman" w:hAnsi="Times New Roman" w:cs="Times New Roman"/>
          </w:rPr>
          <w:instrText xml:space="preserve"> PAGE   \* MERGEFORMAT </w:instrText>
        </w:r>
        <w:r w:rsidRPr="00B51BE5">
          <w:rPr>
            <w:rFonts w:ascii="Times New Roman" w:hAnsi="Times New Roman" w:cs="Times New Roman"/>
          </w:rPr>
          <w:fldChar w:fldCharType="separate"/>
        </w:r>
        <w:r w:rsidR="00D37CDF">
          <w:rPr>
            <w:rFonts w:ascii="Times New Roman" w:hAnsi="Times New Roman" w:cs="Times New Roman"/>
            <w:noProof/>
          </w:rPr>
          <w:t>5</w:t>
        </w:r>
        <w:r w:rsidRPr="00B51BE5">
          <w:rPr>
            <w:rFonts w:ascii="Times New Roman" w:hAnsi="Times New Roman" w:cs="Times New Roman"/>
          </w:rPr>
          <w:fldChar w:fldCharType="end"/>
        </w:r>
      </w:p>
    </w:sdtContent>
  </w:sdt>
  <w:p w14:paraId="0B199374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4655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247E" w14:textId="77777777" w:rsidR="007D1511" w:rsidRDefault="005A06D8" w:rsidP="00D70B12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689CBCA" w14:textId="77777777" w:rsidR="007D1511" w:rsidRDefault="005A06D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5FB9" w14:textId="77777777" w:rsidR="007D1511" w:rsidRDefault="005A06D8" w:rsidP="00313FEF">
    <w:pPr>
      <w:pStyle w:val="a7"/>
      <w:framePr w:h="705" w:hRule="exact" w:wrap="around" w:vAnchor="text" w:hAnchor="margin" w:xAlign="center" w:y="-153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8</w:t>
    </w:r>
    <w:r>
      <w:rPr>
        <w:rStyle w:val="ac"/>
      </w:rPr>
      <w:fldChar w:fldCharType="end"/>
    </w:r>
  </w:p>
  <w:p w14:paraId="5343F753" w14:textId="77777777" w:rsidR="007D1511" w:rsidRDefault="005A06D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A2FB6"/>
    <w:multiLevelType w:val="hybridMultilevel"/>
    <w:tmpl w:val="EC7E23DC"/>
    <w:lvl w:ilvl="0" w:tplc="70528C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92C130F"/>
    <w:multiLevelType w:val="hybridMultilevel"/>
    <w:tmpl w:val="00226FD2"/>
    <w:lvl w:ilvl="0" w:tplc="E6701924">
      <w:start w:val="1"/>
      <w:numFmt w:val="decimal"/>
      <w:lvlText w:val="%1)"/>
      <w:lvlJc w:val="left"/>
      <w:pPr>
        <w:tabs>
          <w:tab w:val="num" w:pos="2265"/>
        </w:tabs>
        <w:ind w:left="226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270E4"/>
    <w:rsid w:val="00030339"/>
    <w:rsid w:val="00035B69"/>
    <w:rsid w:val="00045B13"/>
    <w:rsid w:val="00065B87"/>
    <w:rsid w:val="000A7282"/>
    <w:rsid w:val="000B6AFF"/>
    <w:rsid w:val="000E4965"/>
    <w:rsid w:val="000E5237"/>
    <w:rsid w:val="000E56CE"/>
    <w:rsid w:val="000E7E54"/>
    <w:rsid w:val="000F0D60"/>
    <w:rsid w:val="0011107C"/>
    <w:rsid w:val="00112896"/>
    <w:rsid w:val="00113509"/>
    <w:rsid w:val="001410D5"/>
    <w:rsid w:val="00191EB4"/>
    <w:rsid w:val="001D56FE"/>
    <w:rsid w:val="001E2A59"/>
    <w:rsid w:val="001E7CEC"/>
    <w:rsid w:val="002220DB"/>
    <w:rsid w:val="0022311E"/>
    <w:rsid w:val="00254364"/>
    <w:rsid w:val="00281C02"/>
    <w:rsid w:val="00297D07"/>
    <w:rsid w:val="002B3FD4"/>
    <w:rsid w:val="002B623E"/>
    <w:rsid w:val="002D453D"/>
    <w:rsid w:val="002F09D7"/>
    <w:rsid w:val="00334A54"/>
    <w:rsid w:val="003433CE"/>
    <w:rsid w:val="00352041"/>
    <w:rsid w:val="00376BDF"/>
    <w:rsid w:val="0037724A"/>
    <w:rsid w:val="00380C77"/>
    <w:rsid w:val="003A25E4"/>
    <w:rsid w:val="003B2B63"/>
    <w:rsid w:val="003B393E"/>
    <w:rsid w:val="003E5736"/>
    <w:rsid w:val="0040043B"/>
    <w:rsid w:val="00433DE5"/>
    <w:rsid w:val="00435838"/>
    <w:rsid w:val="00463BDD"/>
    <w:rsid w:val="00466B1F"/>
    <w:rsid w:val="004B0217"/>
    <w:rsid w:val="004C7175"/>
    <w:rsid w:val="004D419E"/>
    <w:rsid w:val="00533983"/>
    <w:rsid w:val="00551B1D"/>
    <w:rsid w:val="0056739B"/>
    <w:rsid w:val="005737EE"/>
    <w:rsid w:val="005750EE"/>
    <w:rsid w:val="00581666"/>
    <w:rsid w:val="005915A0"/>
    <w:rsid w:val="005A06D8"/>
    <w:rsid w:val="005D15AB"/>
    <w:rsid w:val="005D5431"/>
    <w:rsid w:val="006133CE"/>
    <w:rsid w:val="00616038"/>
    <w:rsid w:val="00636C0B"/>
    <w:rsid w:val="00637226"/>
    <w:rsid w:val="00641FA7"/>
    <w:rsid w:val="00650122"/>
    <w:rsid w:val="006511AE"/>
    <w:rsid w:val="00680A52"/>
    <w:rsid w:val="006815D9"/>
    <w:rsid w:val="00694DA4"/>
    <w:rsid w:val="006E0410"/>
    <w:rsid w:val="006E0AE6"/>
    <w:rsid w:val="006F2D2A"/>
    <w:rsid w:val="00716EFA"/>
    <w:rsid w:val="00726C63"/>
    <w:rsid w:val="0073582A"/>
    <w:rsid w:val="007B360C"/>
    <w:rsid w:val="007B430F"/>
    <w:rsid w:val="007B6939"/>
    <w:rsid w:val="007D1593"/>
    <w:rsid w:val="007D6DCE"/>
    <w:rsid w:val="008337D4"/>
    <w:rsid w:val="008369BE"/>
    <w:rsid w:val="0084595D"/>
    <w:rsid w:val="008B5714"/>
    <w:rsid w:val="008E2D33"/>
    <w:rsid w:val="00902DE3"/>
    <w:rsid w:val="0090616A"/>
    <w:rsid w:val="009211CB"/>
    <w:rsid w:val="00965615"/>
    <w:rsid w:val="00984F3C"/>
    <w:rsid w:val="00A108EE"/>
    <w:rsid w:val="00A27287"/>
    <w:rsid w:val="00A432E1"/>
    <w:rsid w:val="00A739F5"/>
    <w:rsid w:val="00A81F0F"/>
    <w:rsid w:val="00A87867"/>
    <w:rsid w:val="00A94C17"/>
    <w:rsid w:val="00AC2EF2"/>
    <w:rsid w:val="00AC600E"/>
    <w:rsid w:val="00AE2331"/>
    <w:rsid w:val="00AE4C99"/>
    <w:rsid w:val="00AE4F5C"/>
    <w:rsid w:val="00AF644D"/>
    <w:rsid w:val="00B06DAE"/>
    <w:rsid w:val="00B224DE"/>
    <w:rsid w:val="00B508BF"/>
    <w:rsid w:val="00B51BE5"/>
    <w:rsid w:val="00B75E1D"/>
    <w:rsid w:val="00B7657D"/>
    <w:rsid w:val="00B917B5"/>
    <w:rsid w:val="00BD2D81"/>
    <w:rsid w:val="00BE46E7"/>
    <w:rsid w:val="00BF38A8"/>
    <w:rsid w:val="00BF5C38"/>
    <w:rsid w:val="00C04387"/>
    <w:rsid w:val="00C35491"/>
    <w:rsid w:val="00C51D69"/>
    <w:rsid w:val="00C56906"/>
    <w:rsid w:val="00C7038B"/>
    <w:rsid w:val="00C921A8"/>
    <w:rsid w:val="00C9225F"/>
    <w:rsid w:val="00CE7739"/>
    <w:rsid w:val="00D158BD"/>
    <w:rsid w:val="00D26A13"/>
    <w:rsid w:val="00D30306"/>
    <w:rsid w:val="00D30FB4"/>
    <w:rsid w:val="00D37CDF"/>
    <w:rsid w:val="00D406D3"/>
    <w:rsid w:val="00D40CC6"/>
    <w:rsid w:val="00D55350"/>
    <w:rsid w:val="00D729AA"/>
    <w:rsid w:val="00D75E4B"/>
    <w:rsid w:val="00DA7D61"/>
    <w:rsid w:val="00DD024C"/>
    <w:rsid w:val="00DF2878"/>
    <w:rsid w:val="00DF392A"/>
    <w:rsid w:val="00E8194D"/>
    <w:rsid w:val="00EC0DC7"/>
    <w:rsid w:val="00EF2169"/>
    <w:rsid w:val="00F10CE9"/>
    <w:rsid w:val="00F2464C"/>
    <w:rsid w:val="00F64C2E"/>
    <w:rsid w:val="00F8292B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696997"/>
  <w15:docId w15:val="{29C31738-C169-4C0B-973C-0C9AEBDE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B224DE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10">
    <w:name w:val="Заголовок 1 Знак"/>
    <w:basedOn w:val="a0"/>
    <w:link w:val="1"/>
    <w:rsid w:val="00B224D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Indent 2"/>
    <w:basedOn w:val="a"/>
    <w:link w:val="20"/>
    <w:unhideWhenUsed/>
    <w:rsid w:val="00B224DE"/>
    <w:pPr>
      <w:spacing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224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9225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C9225F"/>
    <w:rPr>
      <w:color w:val="0000FF"/>
      <w:u w:val="single"/>
    </w:rPr>
  </w:style>
  <w:style w:type="paragraph" w:customStyle="1" w:styleId="ConsNonformat">
    <w:name w:val="ConsNonformat"/>
    <w:rsid w:val="00A94C17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3A25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A25E4"/>
    <w:rPr>
      <w:sz w:val="16"/>
      <w:szCs w:val="16"/>
    </w:rPr>
  </w:style>
  <w:style w:type="paragraph" w:customStyle="1" w:styleId="ConsPlusNormal">
    <w:name w:val="ConsPlusNormal"/>
    <w:rsid w:val="003A25E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3A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2715;fld=134;dst=10267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;dst=102616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FA886-A332-45AF-A1FB-469F7738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3997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3</cp:revision>
  <cp:lastPrinted>2023-06-23T13:25:00Z</cp:lastPrinted>
  <dcterms:created xsi:type="dcterms:W3CDTF">2023-06-26T07:02:00Z</dcterms:created>
  <dcterms:modified xsi:type="dcterms:W3CDTF">2023-06-26T07:05:00Z</dcterms:modified>
</cp:coreProperties>
</file>