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9214" w:type="dxa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974FA9" w:rsidTr="00974FA9">
        <w:trPr>
          <w:jc w:val="right"/>
        </w:trPr>
        <w:tc>
          <w:tcPr>
            <w:tcW w:w="4111" w:type="dxa"/>
          </w:tcPr>
          <w:p w:rsidR="00974FA9" w:rsidRDefault="00974FA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bookmarkStart w:id="0" w:name="bookmark60"/>
            <w:bookmarkStart w:id="1" w:name="_Hlk96943347"/>
          </w:p>
        </w:tc>
        <w:tc>
          <w:tcPr>
            <w:tcW w:w="5103" w:type="dxa"/>
            <w:hideMark/>
          </w:tcPr>
          <w:p w:rsidR="00974FA9" w:rsidRDefault="00974FA9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  <w:p w:rsidR="00974FA9" w:rsidRDefault="00974FA9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к Административному регламенту по предоставлению муниципальной услуги «</w:t>
            </w:r>
            <w:r>
              <w:rPr>
                <w:rFonts w:ascii="Times New Roman" w:hAnsi="Times New Roman" w:cs="Times New Roman"/>
                <w:lang w:eastAsia="en-US"/>
              </w:rPr>
              <w:t>Предварительное согласование</w:t>
            </w:r>
            <w:r>
              <w:rPr>
                <w:rFonts w:ascii="Times New Roman" w:hAnsi="Times New Roman" w:cs="Times New Roman"/>
                <w:lang w:eastAsia="en-US"/>
              </w:rPr>
              <w:br/>
              <w:t>предоставления земельного участка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»</w:t>
            </w:r>
            <w:r>
              <w:rPr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на территории Няндомского муниципального округа Архангельской области</w:t>
            </w:r>
          </w:p>
        </w:tc>
        <w:bookmarkEnd w:id="1"/>
      </w:tr>
    </w:tbl>
    <w:p w:rsidR="004408C7" w:rsidRPr="004408C7" w:rsidRDefault="004408C7" w:rsidP="004408C7">
      <w:pPr>
        <w:pStyle w:val="20"/>
        <w:keepNext/>
        <w:keepLines/>
        <w:spacing w:before="240" w:after="0"/>
        <w:rPr>
          <w:sz w:val="24"/>
          <w:szCs w:val="24"/>
        </w:rPr>
      </w:pPr>
      <w:r w:rsidRPr="00974FA9">
        <w:rPr>
          <w:sz w:val="24"/>
          <w:szCs w:val="24"/>
        </w:rPr>
        <w:t>Форма решения о приостановлении рассмотрения заявления</w:t>
      </w:r>
      <w:r w:rsidRPr="00974FA9">
        <w:rPr>
          <w:sz w:val="24"/>
          <w:szCs w:val="24"/>
        </w:rPr>
        <w:br/>
      </w:r>
      <w:r w:rsidRPr="004408C7">
        <w:rPr>
          <w:sz w:val="24"/>
          <w:szCs w:val="24"/>
        </w:rPr>
        <w:t>о предварительном согласовании предоставления земельного участка</w:t>
      </w:r>
    </w:p>
    <w:p w:rsidR="004408C7" w:rsidRDefault="004408C7" w:rsidP="004408C7">
      <w:pPr>
        <w:pStyle w:val="70"/>
        <w:pBdr>
          <w:top w:val="single" w:sz="4" w:space="0" w:color="auto"/>
        </w:pBdr>
        <w:spacing w:after="320"/>
      </w:pPr>
      <w:r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(наименование уполномоченного органа местного самоуправления)</w:t>
      </w:r>
    </w:p>
    <w:bookmarkEnd w:id="0"/>
    <w:p w:rsidR="00C53F9F" w:rsidRDefault="00C53F9F" w:rsidP="00C53F9F">
      <w:pPr>
        <w:pStyle w:val="60"/>
        <w:tabs>
          <w:tab w:val="left" w:leader="underscore" w:pos="3422"/>
        </w:tabs>
        <w:spacing w:after="860" w:line="257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Кому: </w:t>
      </w:r>
      <w:r>
        <w:rPr>
          <w:sz w:val="28"/>
          <w:szCs w:val="28"/>
        </w:rPr>
        <w:tab/>
      </w:r>
    </w:p>
    <w:p w:rsidR="00C53F9F" w:rsidRDefault="00C53F9F" w:rsidP="00C53F9F">
      <w:pPr>
        <w:pStyle w:val="60"/>
        <w:spacing w:after="580" w:line="24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  <w:r>
        <w:rPr>
          <w:b/>
          <w:bCs/>
          <w:sz w:val="28"/>
          <w:szCs w:val="28"/>
        </w:rPr>
        <w:br/>
        <w:t>о приостановлении рассмотрения заявления о предварительном согласовании</w:t>
      </w:r>
      <w:r>
        <w:rPr>
          <w:b/>
          <w:bCs/>
          <w:sz w:val="28"/>
          <w:szCs w:val="28"/>
        </w:rPr>
        <w:br/>
        <w:t>предоставления земельного участка</w:t>
      </w:r>
    </w:p>
    <w:p w:rsidR="00C53F9F" w:rsidRDefault="004408C7" w:rsidP="004408C7">
      <w:pPr>
        <w:pStyle w:val="60"/>
        <w:tabs>
          <w:tab w:val="left" w:leader="underscore" w:pos="6043"/>
          <w:tab w:val="left" w:pos="6955"/>
          <w:tab w:val="left" w:leader="underscore" w:pos="8506"/>
        </w:tabs>
        <w:spacing w:after="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заявление от _____________ № ___________ </w:t>
      </w:r>
      <w:r w:rsidR="00C53F9F">
        <w:rPr>
          <w:sz w:val="28"/>
          <w:szCs w:val="28"/>
        </w:rPr>
        <w:t>(Заявитель:</w:t>
      </w:r>
      <w:r>
        <w:rPr>
          <w:sz w:val="28"/>
          <w:szCs w:val="28"/>
        </w:rPr>
        <w:t xml:space="preserve"> _________________________________________________________________</w:t>
      </w:r>
      <w:r w:rsidR="00C53F9F">
        <w:rPr>
          <w:sz w:val="28"/>
          <w:szCs w:val="28"/>
        </w:rPr>
        <w:t>) и приложенные к нему документы, сообщаю, что на рассмотре</w:t>
      </w:r>
      <w:r>
        <w:rPr>
          <w:sz w:val="28"/>
          <w:szCs w:val="28"/>
        </w:rPr>
        <w:t>нии __________________________________________________________________</w:t>
      </w:r>
      <w:r w:rsidR="00C53F9F">
        <w:rPr>
          <w:sz w:val="28"/>
          <w:szCs w:val="28"/>
        </w:rPr>
        <w:t xml:space="preserve"> (наименование уполномоченного органа)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участков, образование которых предусмотрено этими схемами, частично или полностью совпадает.</w:t>
      </w:r>
    </w:p>
    <w:p w:rsidR="00C53F9F" w:rsidRDefault="00C53F9F" w:rsidP="00C53F9F">
      <w:pPr>
        <w:pStyle w:val="60"/>
        <w:tabs>
          <w:tab w:val="left" w:leader="underscore" w:pos="8256"/>
          <w:tab w:val="left" w:leader="underscore" w:pos="10200"/>
        </w:tabs>
        <w:spacing w:after="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изложенным рассмотрение заявления от </w:t>
      </w:r>
      <w:r>
        <w:rPr>
          <w:sz w:val="28"/>
          <w:szCs w:val="28"/>
        </w:rPr>
        <w:tab/>
        <w:t xml:space="preserve"> № </w:t>
      </w:r>
      <w:r w:rsidR="004408C7">
        <w:rPr>
          <w:sz w:val="28"/>
          <w:szCs w:val="28"/>
        </w:rPr>
        <w:t>_____</w:t>
      </w:r>
    </w:p>
    <w:p w:rsidR="00C53F9F" w:rsidRDefault="00C53F9F" w:rsidP="00C53F9F">
      <w:pPr>
        <w:pStyle w:val="60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схемы.</w:t>
      </w:r>
    </w:p>
    <w:p w:rsidR="00C53F9F" w:rsidRDefault="00C53F9F" w:rsidP="00C53F9F">
      <w:pPr>
        <w:pStyle w:val="60"/>
        <w:spacing w:after="128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 информируем:</w:t>
      </w:r>
    </w:p>
    <w:p w:rsidR="00C53F9F" w:rsidRDefault="00C53F9F" w:rsidP="00C53F9F">
      <w:pPr>
        <w:pStyle w:val="60"/>
        <w:pBdr>
          <w:top w:val="single" w:sz="4" w:space="0" w:color="auto"/>
        </w:pBdr>
        <w:spacing w:after="200" w:line="240" w:lineRule="auto"/>
        <w:jc w:val="center"/>
        <w:rPr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692910" simplePos="0" relativeHeight="251659264" behindDoc="0" locked="0" layoutInCell="1" allowOverlap="1" wp14:anchorId="074A6895" wp14:editId="4C9AD287">
                <wp:simplePos x="0" y="0"/>
                <wp:positionH relativeFrom="page">
                  <wp:posOffset>1066800</wp:posOffset>
                </wp:positionH>
                <wp:positionV relativeFrom="paragraph">
                  <wp:posOffset>12700</wp:posOffset>
                </wp:positionV>
                <wp:extent cx="822960" cy="194945"/>
                <wp:effectExtent l="0" t="0" r="0" b="0"/>
                <wp:wrapSquare wrapText="right"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60" cy="194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53F9F" w:rsidRDefault="00C53F9F" w:rsidP="00C53F9F">
                            <w:pPr>
                              <w:pStyle w:val="60"/>
                              <w:pBdr>
                                <w:top w:val="single" w:sz="4" w:space="0" w:color="auto"/>
                              </w:pBd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(должность)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074A6895" id="_x0000_t202" coordsize="21600,21600" o:spt="202" path="m,l,21600r21600,l21600,xe">
                <v:stroke joinstyle="miter"/>
                <v:path gradientshapeok="t" o:connecttype="rect"/>
              </v:shapetype>
              <v:shape id="Shape 9" o:spid="_x0000_s1026" type="#_x0000_t202" style="position:absolute;left:0;text-align:left;margin-left:84pt;margin-top:1pt;width:64.8pt;height:15.35pt;z-index:251659264;visibility:visible;mso-wrap-style:none;mso-wrap-distance-left:9pt;mso-wrap-distance-top:0;mso-wrap-distance-right:133.3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ioriAEAAAcDAAAOAAAAZHJzL2Uyb0RvYy54bWysUsFqwzAMvQ/2D8b3NW3pShOaFkbpGIxt&#10;0O0DXMduDLFlbK9J/36ym7Rju41dFFlSnp6etFx3uiFH4bwCU9LJaEyJMBwqZQ4l/Xjf3i0o8YGZ&#10;ijVgRElPwtP16vZm2dpCTKGGphKOIIjxRWtLWodgiyzzvBaa+RFYYTApwWkW8OkOWeVYi+i6yabj&#10;8TxrwVXWARfeY3RzTtJVwpdS8PAqpReBNCVFbiFZl+w+2my1ZMXBMVsr3tNgf2ChmTLY9AK1YYGR&#10;T6d+QWnFHXiQYcRBZyCl4iLNgNNMxj+m2dXMijQLiuPtRSb/f7D85fjmiKpKmlNimMYVpa4kj9K0&#10;1hdYsbNYE7oH6HDFQ9xjME7cSafjF2chmEeRTxdhRRcIx+BiOs3nmOGYmuSzfHYfUbLrz9b58ChA&#10;k+iU1OHekpzs+OzDuXQoib0MbFXTxHhkeGYSvdDtu572HqoTsm5xtSU1eHuUNE8GlYtXMDhucPa9&#10;M0Ci2olffxlxnd/fqfH1fldfAAAA//8DAFBLAwQUAAYACAAAACEAzuvjVN0AAAAIAQAADwAAAGRy&#10;cy9kb3ducmV2LnhtbEyPwU7DMBBE70j8g7VI3KidIKUhxKkQgiOV2nLh5sTbJG28jmKnDX/PcoLT&#10;ajSj2TflZnGDuOAUek8akpUCgdR421Or4fPw/pCDCNGQNYMn1PCNATbV7U1pCuuvtMPLPraCSygU&#10;RkMX41hIGZoOnQkrPyKxd/STM5Hl1Eo7mSuXu0GmSmXSmZ74Q2dGfO2wOe9np+H4sT2f3uadOrUq&#10;x69kwqVOtlrf3y0vzyAiLvEvDL/4jA4VM9V+JhvEwDrLeUvUkPJhP31aZyBqDY/pGmRVyv8Dqh8A&#10;AAD//wMAUEsBAi0AFAAGAAgAAAAhALaDOJL+AAAA4QEAABMAAAAAAAAAAAAAAAAAAAAAAFtDb250&#10;ZW50X1R5cGVzXS54bWxQSwECLQAUAAYACAAAACEAOP0h/9YAAACUAQAACwAAAAAAAAAAAAAAAAAv&#10;AQAAX3JlbHMvLnJlbHNQSwECLQAUAAYACAAAACEA6kIqK4gBAAAHAwAADgAAAAAAAAAAAAAAAAAu&#10;AgAAZHJzL2Uyb0RvYy54bWxQSwECLQAUAAYACAAAACEAzuvjVN0AAAAIAQAADwAAAAAAAAAAAAAA&#10;AADiAwAAZHJzL2Rvd25yZXYueG1sUEsFBgAAAAAEAAQA8wAAAOwEAAAAAA==&#10;" filled="f" stroked="f">
                <v:textbox inset="0,0,0,0">
                  <w:txbxContent>
                    <w:p w:rsidR="00C53F9F" w:rsidRDefault="00C53F9F" w:rsidP="00C53F9F">
                      <w:pPr>
                        <w:pStyle w:val="60"/>
                        <w:pBdr>
                          <w:top w:val="single" w:sz="4" w:space="0" w:color="auto"/>
                        </w:pBd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(должность)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851660" distR="114300" simplePos="0" relativeHeight="251660288" behindDoc="0" locked="0" layoutInCell="1" allowOverlap="1" wp14:anchorId="6A8B59EF" wp14:editId="7F061E4E">
                <wp:simplePos x="0" y="0"/>
                <wp:positionH relativeFrom="page">
                  <wp:posOffset>2804160</wp:posOffset>
                </wp:positionH>
                <wp:positionV relativeFrom="paragraph">
                  <wp:posOffset>12700</wp:posOffset>
                </wp:positionV>
                <wp:extent cx="664210" cy="194945"/>
                <wp:effectExtent l="0" t="0" r="0" b="0"/>
                <wp:wrapSquare wrapText="right"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210" cy="194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53F9F" w:rsidRDefault="00C53F9F" w:rsidP="00C53F9F">
                            <w:pPr>
                              <w:pStyle w:val="60"/>
                              <w:pBdr>
                                <w:top w:val="single" w:sz="4" w:space="0" w:color="auto"/>
                              </w:pBd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(подпись)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A8B59EF" id="Shape 11" o:spid="_x0000_s1027" type="#_x0000_t202" style="position:absolute;left:0;text-align:left;margin-left:220.8pt;margin-top:1pt;width:52.3pt;height:15.35pt;z-index:251660288;visibility:visible;mso-wrap-style:none;mso-wrap-distance-left:145.8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n5cigEAABADAAAOAAAAZHJzL2Uyb0RvYy54bWysUl1LwzAUfRf8DyHvruuYQ8u6gYyJICpM&#10;f0CaJmugyQ1JXLt/7026bqJv4kt6v3ruuefe5brXLTkI5xWYkuaTKSXCcKiV2Zf04317c0eJD8zU&#10;rAUjSnoUnq5X11fLzhZiBg20tXAEQYwvOlvSJgRbZJnnjdDMT8AKg0kJTrOArttntWMdous2m02n&#10;i6wDV1sHXHiP0c2QpKuEL6Xg4VVKLwJpS4rcQnpdeqv4ZqslK/aO2UbxEw32BxaaKYNNz1AbFhj5&#10;dOoXlFbcgQcZJhx0BlIqLtIMOE0+/THNrmFWpFlQHG/PMvn/g+UvhzdHVI27yykxTOOOUluCPorT&#10;WV9gzc5iVegfoMfCMe4xGGfupdPxi9MQzKPMx7O0og+EY3CxmM9yzHBM5ffz+/ltRMkuP1vnw6MA&#10;TaJRUoebS4Kyw7MPQ+lYEnsZ2Kq2jfHIcGASrdBX/TDOyLKC+ojkO9xxSQ0eISXtk0EJ4zmMhhuN&#10;6mSMyCh7onk6kbjX737qfznk1RcAAAD//wMAUEsDBBQABgAIAAAAIQDWwkI13QAAAAgBAAAPAAAA&#10;ZHJzL2Rvd25yZXYueG1sTI/BTsMwEETvSPyDtUjcqJ0QQhWyqRCCI5VauHBz4m2SNraj2GnD37Oc&#10;4Dia0cybcrPYQZxpCr13CMlKgSDXeNO7FuHz4+1uDSJE7YwevCOEbwqwqa6vSl0Yf3E7Ou9jK7jE&#10;hUIjdDGOhZSh6cjqsPIjOfYOfrI6spxaaSZ94XI7yFSpXFrdO17o9EgvHTWn/WwRDu/b0/F13qlj&#10;q9b0lUy01MkW8fZmeX4CEWmJf2H4xWd0qJip9rMzQQwIWZbkHEVI+RL7D1megqgR7tNHkFUp/x+o&#10;fgAAAP//AwBQSwECLQAUAAYACAAAACEAtoM4kv4AAADhAQAAEwAAAAAAAAAAAAAAAAAAAAAAW0Nv&#10;bnRlbnRfVHlwZXNdLnhtbFBLAQItABQABgAIAAAAIQA4/SH/1gAAAJQBAAALAAAAAAAAAAAAAAAA&#10;AC8BAABfcmVscy8ucmVsc1BLAQItABQABgAIAAAAIQDt3n5cigEAABADAAAOAAAAAAAAAAAAAAAA&#10;AC4CAABkcnMvZTJvRG9jLnhtbFBLAQItABQABgAIAAAAIQDWwkI13QAAAAgBAAAPAAAAAAAAAAAA&#10;AAAAAOQDAABkcnMvZG93bnJldi54bWxQSwUGAAAAAAQABADzAAAA7gQAAAAA&#10;" filled="f" stroked="f">
                <v:textbox inset="0,0,0,0">
                  <w:txbxContent>
                    <w:p w:rsidR="00C53F9F" w:rsidRDefault="00C53F9F" w:rsidP="00C53F9F">
                      <w:pPr>
                        <w:pStyle w:val="60"/>
                        <w:pBdr>
                          <w:top w:val="single" w:sz="4" w:space="0" w:color="auto"/>
                        </w:pBd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(подпись)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sz w:val="24"/>
          <w:szCs w:val="24"/>
        </w:rPr>
        <w:t>(фамилия, имя, отчество (последнее -</w:t>
      </w:r>
      <w:r w:rsidR="004408C7">
        <w:rPr>
          <w:sz w:val="24"/>
          <w:szCs w:val="24"/>
        </w:rPr>
        <w:t xml:space="preserve"> </w:t>
      </w:r>
      <w:r>
        <w:rPr>
          <w:sz w:val="24"/>
          <w:szCs w:val="24"/>
        </w:rPr>
        <w:t>при наличии))</w:t>
      </w:r>
    </w:p>
    <w:p w:rsidR="00E377F8" w:rsidRPr="004408C7" w:rsidRDefault="00C53F9F" w:rsidP="00C53F9F">
      <w:pPr>
        <w:rPr>
          <w:rFonts w:ascii="Times New Roman" w:hAnsi="Times New Roman" w:cs="Times New Roman"/>
        </w:rPr>
      </w:pPr>
      <w:r w:rsidRPr="004408C7">
        <w:rPr>
          <w:rFonts w:ascii="Times New Roman" w:hAnsi="Times New Roman" w:cs="Times New Roman"/>
        </w:rPr>
        <w:t>Дата</w:t>
      </w:r>
      <w:bookmarkStart w:id="2" w:name="_GoBack"/>
      <w:bookmarkEnd w:id="2"/>
    </w:p>
    <w:sectPr w:rsidR="00E377F8" w:rsidRPr="00440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F9F"/>
    <w:rsid w:val="004408C7"/>
    <w:rsid w:val="00974FA9"/>
    <w:rsid w:val="00C53F9F"/>
    <w:rsid w:val="00E3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C78DA"/>
  <w15:chartTrackingRefBased/>
  <w15:docId w15:val="{B2E013D0-1EBF-4BAF-B2E8-36D467AC4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53F9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C53F9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rsid w:val="00C53F9F"/>
    <w:rPr>
      <w:rFonts w:ascii="Times New Roman" w:eastAsia="Times New Roman" w:hAnsi="Times New Roman" w:cs="Times New Roman"/>
      <w:sz w:val="26"/>
      <w:szCs w:val="26"/>
    </w:rPr>
  </w:style>
  <w:style w:type="character" w:customStyle="1" w:styleId="7">
    <w:name w:val="Основной текст (7)_"/>
    <w:basedOn w:val="a0"/>
    <w:link w:val="70"/>
    <w:rsid w:val="00C53F9F"/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20">
    <w:name w:val="Заголовок №2"/>
    <w:basedOn w:val="a"/>
    <w:link w:val="2"/>
    <w:rsid w:val="00C53F9F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C53F9F"/>
    <w:pPr>
      <w:spacing w:after="50" w:line="271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70">
    <w:name w:val="Основной текст (7)"/>
    <w:basedOn w:val="a"/>
    <w:link w:val="7"/>
    <w:rsid w:val="00C53F9F"/>
    <w:pPr>
      <w:spacing w:after="540"/>
      <w:jc w:val="center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table" w:customStyle="1" w:styleId="1">
    <w:name w:val="Сетка таблицы1"/>
    <w:basedOn w:val="a1"/>
    <w:uiPriority w:val="39"/>
    <w:rsid w:val="00974F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4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3</cp:revision>
  <dcterms:created xsi:type="dcterms:W3CDTF">2023-04-25T12:38:00Z</dcterms:created>
  <dcterms:modified xsi:type="dcterms:W3CDTF">2023-04-26T14:31:00Z</dcterms:modified>
</cp:coreProperties>
</file>