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350DB" w14:textId="4DF21CAD" w:rsidR="001D56FE" w:rsidRPr="00C276E7" w:rsidRDefault="009B2577" w:rsidP="00D61665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61665" w:rsidRPr="00D61665">
        <w:rPr>
          <w:b/>
          <w:sz w:val="28"/>
          <w:szCs w:val="28"/>
        </w:rPr>
        <w:t xml:space="preserve"> административны</w:t>
      </w:r>
      <w:r>
        <w:rPr>
          <w:b/>
          <w:sz w:val="28"/>
          <w:szCs w:val="28"/>
        </w:rPr>
        <w:t>х</w:t>
      </w:r>
      <w:r w:rsidR="00D61665" w:rsidRPr="00D61665">
        <w:rPr>
          <w:b/>
          <w:sz w:val="28"/>
          <w:szCs w:val="28"/>
        </w:rPr>
        <w:t xml:space="preserve"> регламент</w:t>
      </w:r>
      <w:r>
        <w:rPr>
          <w:b/>
          <w:sz w:val="28"/>
          <w:szCs w:val="28"/>
        </w:rPr>
        <w:t xml:space="preserve">ов </w:t>
      </w:r>
      <w:r w:rsidR="00D61665" w:rsidRPr="00D61665">
        <w:rPr>
          <w:b/>
          <w:sz w:val="28"/>
          <w:szCs w:val="28"/>
        </w:rPr>
        <w:t>предоставления муниципальных услуг в сфере земельных отношений</w:t>
      </w:r>
    </w:p>
    <w:p w14:paraId="6451B0E8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FC9BD5" w14:textId="4573331E" w:rsidR="00D61665" w:rsidRPr="00D61665" w:rsidRDefault="00DA07F4" w:rsidP="00DA07F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</w:t>
      </w:r>
      <w:r w:rsidRPr="00DA07F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A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A07F4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07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61665" w:rsidRPr="00D61665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 w:rsidR="00C43CF7">
        <w:rPr>
          <w:rFonts w:ascii="Times New Roman" w:hAnsi="Times New Roman" w:cs="Times New Roman"/>
          <w:sz w:val="28"/>
          <w:szCs w:val="28"/>
        </w:rPr>
        <w:t xml:space="preserve"> </w:t>
      </w:r>
      <w:r w:rsidR="00DB43D0">
        <w:rPr>
          <w:rFonts w:ascii="Times New Roman" w:hAnsi="Times New Roman" w:cs="Times New Roman"/>
          <w:sz w:val="28"/>
          <w:szCs w:val="28"/>
        </w:rPr>
        <w:br/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3C47A4">
        <w:rPr>
          <w:rFonts w:ascii="Times New Roman" w:hAnsi="Times New Roman" w:cs="Times New Roman"/>
          <w:sz w:val="28"/>
          <w:szCs w:val="28"/>
        </w:rPr>
        <w:t>статьями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6</w:t>
      </w:r>
      <w:r w:rsidR="003C47A4">
        <w:rPr>
          <w:rFonts w:ascii="Times New Roman" w:hAnsi="Times New Roman" w:cs="Times New Roman"/>
          <w:sz w:val="28"/>
          <w:szCs w:val="28"/>
        </w:rPr>
        <w:t>, 40, 43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округа, администрация Няндомского муниципально</w:t>
      </w:r>
      <w:r w:rsidR="00BB4F49"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</w:t>
      </w:r>
      <w:r w:rsidR="004520F8"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4520F8" w:rsidRPr="004520F8">
        <w:rPr>
          <w:rFonts w:ascii="Times New Roman" w:hAnsi="Times New Roman" w:cs="Times New Roman"/>
          <w:sz w:val="28"/>
          <w:szCs w:val="28"/>
        </w:rPr>
        <w:t>:</w:t>
      </w:r>
    </w:p>
    <w:p w14:paraId="334CE8EB" w14:textId="08EAB23A" w:rsidR="009B2577" w:rsidRDefault="009B2577" w:rsidP="00B3512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Утвердить:</w:t>
      </w:r>
    </w:p>
    <w:p w14:paraId="760C76FE" w14:textId="04580890" w:rsidR="00846A58" w:rsidRDefault="00846A58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846A58">
        <w:rPr>
          <w:bCs/>
          <w:sz w:val="28"/>
          <w:szCs w:val="28"/>
        </w:rPr>
        <w:t>Административный регламент предоставления муниципальной услуги «</w:t>
      </w:r>
      <w:r>
        <w:rPr>
          <w:bCs/>
          <w:sz w:val="28"/>
          <w:szCs w:val="28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846A58">
        <w:rPr>
          <w:bCs/>
          <w:sz w:val="28"/>
          <w:szCs w:val="28"/>
        </w:rPr>
        <w:t>» на территории Няндомского муниципального округа Архангельской области</w:t>
      </w:r>
      <w:r w:rsidR="006508E4">
        <w:rPr>
          <w:bCs/>
          <w:sz w:val="28"/>
          <w:szCs w:val="28"/>
        </w:rPr>
        <w:t>, согласно приложению 1 к настоящему постановлению</w:t>
      </w:r>
      <w:r>
        <w:rPr>
          <w:bCs/>
          <w:sz w:val="28"/>
          <w:szCs w:val="28"/>
        </w:rPr>
        <w:t>;</w:t>
      </w:r>
    </w:p>
    <w:p w14:paraId="741A9534" w14:textId="2C9AE46A" w:rsidR="005A5380" w:rsidRDefault="00AE515C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AE515C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Pr="00AE515C">
        <w:rPr>
          <w:bCs/>
          <w:sz w:val="28"/>
          <w:szCs w:val="28"/>
        </w:rPr>
        <w:br/>
        <w:t>услуги «</w:t>
      </w:r>
      <w:r>
        <w:rPr>
          <w:bCs/>
          <w:sz w:val="28"/>
          <w:szCs w:val="28"/>
        </w:rPr>
        <w:t xml:space="preserve">Предварительное </w:t>
      </w:r>
      <w:r w:rsidR="002626EF">
        <w:rPr>
          <w:bCs/>
          <w:sz w:val="28"/>
          <w:szCs w:val="28"/>
        </w:rPr>
        <w:t>согласование предоставления земельного участка</w:t>
      </w:r>
      <w:r w:rsidRPr="00AE515C">
        <w:rPr>
          <w:bCs/>
          <w:sz w:val="28"/>
          <w:szCs w:val="28"/>
        </w:rPr>
        <w:t>» на территории Няндомского муниципального округа Архангельской области</w:t>
      </w:r>
      <w:r w:rsidR="006508E4">
        <w:rPr>
          <w:bCs/>
          <w:sz w:val="28"/>
          <w:szCs w:val="28"/>
        </w:rPr>
        <w:t>, согласно приложению</w:t>
      </w:r>
      <w:r w:rsidR="006508E4">
        <w:rPr>
          <w:bCs/>
          <w:sz w:val="28"/>
          <w:szCs w:val="28"/>
        </w:rPr>
        <w:t xml:space="preserve"> 2</w:t>
      </w:r>
      <w:bookmarkStart w:id="0" w:name="_GoBack"/>
      <w:bookmarkEnd w:id="0"/>
      <w:r w:rsidR="006508E4">
        <w:rPr>
          <w:bCs/>
          <w:sz w:val="28"/>
          <w:szCs w:val="28"/>
        </w:rPr>
        <w:t xml:space="preserve"> к настоящему постановлению</w:t>
      </w:r>
      <w:r w:rsidR="00427C26">
        <w:rPr>
          <w:bCs/>
          <w:sz w:val="28"/>
          <w:szCs w:val="28"/>
        </w:rPr>
        <w:t>.</w:t>
      </w:r>
    </w:p>
    <w:p w14:paraId="1583B835" w14:textId="4AD4032F" w:rsidR="00E11560" w:rsidRDefault="00781C1B" w:rsidP="00781C1B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81C1B">
        <w:rPr>
          <w:bCs/>
          <w:sz w:val="28"/>
          <w:szCs w:val="28"/>
        </w:rPr>
        <w:t>Установить, что положения административных регламентов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</w:t>
      </w:r>
      <w:r w:rsidR="0045136E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Архангельской области</w:t>
      </w:r>
      <w:r w:rsidRPr="00781C1B">
        <w:rPr>
          <w:bCs/>
          <w:sz w:val="28"/>
          <w:szCs w:val="28"/>
        </w:rPr>
        <w:t xml:space="preserve"> и </w:t>
      </w:r>
      <w:r w:rsidRPr="00781C1B">
        <w:rPr>
          <w:bCs/>
          <w:sz w:val="28"/>
          <w:szCs w:val="28"/>
        </w:rPr>
        <w:lastRenderedPageBreak/>
        <w:t>многофункциональным центром предоставления государственных и муниципальных услуг и в течение срока действия такого соглашения</w:t>
      </w:r>
      <w:r w:rsidR="00E11560">
        <w:rPr>
          <w:bCs/>
          <w:sz w:val="28"/>
          <w:szCs w:val="28"/>
        </w:rPr>
        <w:t>.</w:t>
      </w:r>
    </w:p>
    <w:p w14:paraId="6C65AB99" w14:textId="4EA38662" w:rsidR="00C75D0F" w:rsidRPr="00933B82" w:rsidRDefault="00456A59" w:rsidP="00933B82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56A59">
        <w:rPr>
          <w:bCs/>
          <w:sz w:val="28"/>
          <w:szCs w:val="28"/>
        </w:rPr>
        <w:t xml:space="preserve">Установить, что в случаях, предусмотренных соглашением о </w:t>
      </w:r>
      <w:r w:rsidRPr="00933B82">
        <w:rPr>
          <w:bCs/>
          <w:sz w:val="28"/>
          <w:szCs w:val="28"/>
        </w:rPr>
        <w:t xml:space="preserve">взаимодействии между администрацией </w:t>
      </w:r>
      <w:r w:rsidR="004736E8" w:rsidRPr="00933B82">
        <w:rPr>
          <w:bCs/>
          <w:sz w:val="28"/>
          <w:szCs w:val="28"/>
        </w:rPr>
        <w:t xml:space="preserve">Няндомского муниципального </w:t>
      </w:r>
      <w:r w:rsidR="0045136E" w:rsidRPr="00933B82">
        <w:rPr>
          <w:bCs/>
          <w:sz w:val="28"/>
          <w:szCs w:val="28"/>
        </w:rPr>
        <w:t>округа</w:t>
      </w:r>
      <w:r w:rsidR="004736E8" w:rsidRPr="00933B82">
        <w:rPr>
          <w:bCs/>
          <w:sz w:val="28"/>
          <w:szCs w:val="28"/>
        </w:rPr>
        <w:t xml:space="preserve"> Архангельской области</w:t>
      </w:r>
      <w:r w:rsidRPr="00933B82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4736E8" w:rsidRPr="00933B82">
        <w:rPr>
          <w:bCs/>
          <w:sz w:val="28"/>
          <w:szCs w:val="28"/>
        </w:rPr>
        <w:t xml:space="preserve">Няндомского муниципального </w:t>
      </w:r>
      <w:r w:rsidR="0045136E" w:rsidRPr="00933B82">
        <w:rPr>
          <w:bCs/>
          <w:sz w:val="28"/>
          <w:szCs w:val="28"/>
        </w:rPr>
        <w:t>округа</w:t>
      </w:r>
      <w:r w:rsidR="004736E8" w:rsidRPr="00933B82">
        <w:rPr>
          <w:bCs/>
          <w:sz w:val="28"/>
          <w:szCs w:val="28"/>
        </w:rPr>
        <w:t xml:space="preserve"> Архангельской области</w:t>
      </w:r>
      <w:r w:rsidRPr="00933B82">
        <w:rPr>
          <w:bCs/>
          <w:sz w:val="28"/>
          <w:szCs w:val="28"/>
        </w:rPr>
        <w:t xml:space="preserve"> не осуществляются</w:t>
      </w:r>
      <w:r w:rsidR="000D3F16" w:rsidRPr="00933B82">
        <w:rPr>
          <w:sz w:val="28"/>
          <w:szCs w:val="28"/>
        </w:rPr>
        <w:t>.</w:t>
      </w:r>
    </w:p>
    <w:p w14:paraId="33AAFFDC" w14:textId="47341BFC" w:rsidR="00D61665" w:rsidRDefault="00C75D0F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75D0F">
        <w:rPr>
          <w:sz w:val="28"/>
          <w:szCs w:val="28"/>
        </w:rPr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D43F9F">
        <w:rPr>
          <w:sz w:val="28"/>
          <w:szCs w:val="28"/>
        </w:rPr>
        <w:t xml:space="preserve">Няндомского муниципального </w:t>
      </w:r>
      <w:r w:rsidR="0045136E">
        <w:rPr>
          <w:sz w:val="28"/>
          <w:szCs w:val="28"/>
        </w:rPr>
        <w:t>округа</w:t>
      </w:r>
      <w:r w:rsidR="00D43F9F" w:rsidRPr="00D43F9F">
        <w:rPr>
          <w:sz w:val="28"/>
          <w:szCs w:val="28"/>
        </w:rPr>
        <w:t xml:space="preserve"> Архангельской области</w:t>
      </w:r>
      <w:r w:rsidRPr="00C75D0F">
        <w:rPr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>
        <w:rPr>
          <w:sz w:val="28"/>
          <w:szCs w:val="28"/>
        </w:rPr>
        <w:t>.</w:t>
      </w:r>
    </w:p>
    <w:p w14:paraId="56026790" w14:textId="77777777" w:rsidR="00420BA2" w:rsidRDefault="00420BA2" w:rsidP="00420BA2">
      <w:pPr>
        <w:numPr>
          <w:ilvl w:val="0"/>
          <w:numId w:val="2"/>
        </w:numPr>
        <w:tabs>
          <w:tab w:val="left" w:pos="0"/>
        </w:tabs>
        <w:spacing w:line="240" w:lineRule="auto"/>
        <w:ind w:hanging="1386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1B12F1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:</w:t>
      </w:r>
    </w:p>
    <w:p w14:paraId="354BD375" w14:textId="77777777" w:rsidR="00420BA2" w:rsidRPr="005C0BDC" w:rsidRDefault="00420BA2" w:rsidP="00420BA2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подпункты 1.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6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, 1.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12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пункта 1 постановления администрации муниципального образования «</w:t>
      </w:r>
      <w:proofErr w:type="spellStart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Няндомский</w:t>
      </w:r>
      <w:proofErr w:type="spellEnd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муниципальный район» от 20 февраля 2019 года № 126 «Об утверждении административных регламентов предоставления муниципальных услуг в сфере земельных отношений»;</w:t>
      </w:r>
    </w:p>
    <w:p w14:paraId="38FC08AB" w14:textId="46C81211" w:rsidR="00420BA2" w:rsidRPr="005C0BDC" w:rsidRDefault="00420BA2" w:rsidP="00420BA2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6, 12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постановления администрации муниципального образования «</w:t>
      </w:r>
      <w:proofErr w:type="spellStart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Няндомский</w:t>
      </w:r>
      <w:proofErr w:type="spellEnd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муниципальный район»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от 14 октября 2019 года </w:t>
      </w:r>
      <w:r w:rsidR="003C47A4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№ 606 «О внесении изменений в административные регламенты предоставления муниципальных услуг в сфере земельных отношений»;</w:t>
      </w:r>
    </w:p>
    <w:p w14:paraId="37E567CE" w14:textId="77777777" w:rsidR="00420BA2" w:rsidRDefault="00420BA2" w:rsidP="00420BA2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8, 13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постановления администрации Няндомского муниципального района Архангельской области от 30 июня 2020 года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br/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№ 293-па «О внесении изменений в административные регламенты предоставления муниципальных услуг в сфере земельных отношений».</w:t>
      </w:r>
    </w:p>
    <w:p w14:paraId="2460213B" w14:textId="3E4C8E99" w:rsidR="00C43CF7" w:rsidRDefault="00D61665" w:rsidP="00200B29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>
        <w:rPr>
          <w:rFonts w:ascii="Times New Roman" w:hAnsi="Times New Roman" w:cs="Times New Roman"/>
          <w:sz w:val="28"/>
          <w:szCs w:val="28"/>
        </w:rPr>
        <w:t>округа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49ED5A03" w:rsidR="00F10CE9" w:rsidRPr="00C43CF7" w:rsidRDefault="00D61665" w:rsidP="00200B29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>
        <w:rPr>
          <w:rFonts w:ascii="Times New Roman" w:hAnsi="Times New Roman" w:cs="Times New Roman"/>
          <w:sz w:val="28"/>
          <w:szCs w:val="28"/>
        </w:rPr>
        <w:t xml:space="preserve"> его</w:t>
      </w:r>
      <w:r w:rsidRPr="00C43CF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3846"/>
      </w:tblGrid>
      <w:tr w:rsidR="00D729AA" w14:paraId="62E3EE78" w14:textId="77777777" w:rsidTr="00426522">
        <w:tc>
          <w:tcPr>
            <w:tcW w:w="5637" w:type="dxa"/>
          </w:tcPr>
          <w:p w14:paraId="4F101C61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81D9B8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DD2D147" w14:textId="77777777" w:rsidTr="00426522">
        <w:tc>
          <w:tcPr>
            <w:tcW w:w="5637" w:type="dxa"/>
          </w:tcPr>
          <w:p w14:paraId="5D40516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780A8A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DAE3747" w14:textId="77777777" w:rsidTr="00426522">
        <w:tc>
          <w:tcPr>
            <w:tcW w:w="5637" w:type="dxa"/>
          </w:tcPr>
          <w:p w14:paraId="4BB37CF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FCEDAD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AC18CEF" w14:textId="77777777" w:rsidTr="00AF691F">
        <w:tc>
          <w:tcPr>
            <w:tcW w:w="5637" w:type="dxa"/>
          </w:tcPr>
          <w:p w14:paraId="1F8BA272" w14:textId="5FDCCC2A" w:rsidR="00B508BF" w:rsidRPr="00113509" w:rsidRDefault="00FA53F0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4AE3A86F" w14:textId="06BAB8B6" w:rsidR="00B508BF" w:rsidRDefault="0023647D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A53F0">
              <w:rPr>
                <w:b/>
                <w:bCs/>
                <w:color w:val="000000"/>
                <w:sz w:val="28"/>
                <w:szCs w:val="28"/>
              </w:rPr>
              <w:t>А.Г. Ведерников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F31A6">
          <w:headerReference w:type="default" r:id="rId8"/>
          <w:headerReference w:type="first" r:id="rId9"/>
          <w:pgSz w:w="11906" w:h="16838"/>
          <w:pgMar w:top="680" w:right="851" w:bottom="737" w:left="1701" w:header="567" w:footer="709" w:gutter="0"/>
          <w:cols w:space="708"/>
          <w:titlePg/>
          <w:docGrid w:linePitch="360"/>
        </w:sectPr>
      </w:pPr>
    </w:p>
    <w:p w14:paraId="09DCB910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2C9F7" w14:textId="77777777" w:rsidR="005E561B" w:rsidRDefault="005E561B" w:rsidP="00D729AA">
      <w:pPr>
        <w:spacing w:line="240" w:lineRule="auto"/>
      </w:pPr>
      <w:r>
        <w:separator/>
      </w:r>
    </w:p>
  </w:endnote>
  <w:endnote w:type="continuationSeparator" w:id="0">
    <w:p w14:paraId="64698535" w14:textId="77777777" w:rsidR="005E561B" w:rsidRDefault="005E561B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D2F0D" w14:textId="77777777" w:rsidR="005E561B" w:rsidRDefault="005E561B" w:rsidP="00D729AA">
      <w:pPr>
        <w:spacing w:line="240" w:lineRule="auto"/>
      </w:pPr>
      <w:r>
        <w:separator/>
      </w:r>
    </w:p>
  </w:footnote>
  <w:footnote w:type="continuationSeparator" w:id="0">
    <w:p w14:paraId="3F76C73F" w14:textId="77777777" w:rsidR="005E561B" w:rsidRDefault="005E561B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09C56DC6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6508E4">
          <w:rPr>
            <w:rFonts w:ascii="Times New Roman" w:hAnsi="Times New Roman" w:cs="Times New Roman"/>
            <w:noProof/>
          </w:rPr>
          <w:t>3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2593A5BB" w:rsidR="00D729AA" w:rsidRPr="00C7038B" w:rsidRDefault="00DF392A" w:rsidP="002600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_______________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______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4E5A2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9A1848"/>
    <w:multiLevelType w:val="multilevel"/>
    <w:tmpl w:val="58A411B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1"/>
  </w:num>
  <w:num w:numId="8">
    <w:abstractNumId w:val="10"/>
  </w:num>
  <w:num w:numId="9">
    <w:abstractNumId w:val="12"/>
  </w:num>
  <w:num w:numId="10">
    <w:abstractNumId w:val="3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D60"/>
    <w:rsid w:val="00035B69"/>
    <w:rsid w:val="00044BE6"/>
    <w:rsid w:val="00045B13"/>
    <w:rsid w:val="0007318C"/>
    <w:rsid w:val="0007506D"/>
    <w:rsid w:val="00082967"/>
    <w:rsid w:val="00084169"/>
    <w:rsid w:val="000B44B3"/>
    <w:rsid w:val="000D3F16"/>
    <w:rsid w:val="000F0D60"/>
    <w:rsid w:val="00112896"/>
    <w:rsid w:val="00113509"/>
    <w:rsid w:val="0012430D"/>
    <w:rsid w:val="00157704"/>
    <w:rsid w:val="00191EB4"/>
    <w:rsid w:val="001B12F1"/>
    <w:rsid w:val="001B1BEA"/>
    <w:rsid w:val="001B2101"/>
    <w:rsid w:val="001D56FE"/>
    <w:rsid w:val="001E7CEC"/>
    <w:rsid w:val="00200B29"/>
    <w:rsid w:val="002220DB"/>
    <w:rsid w:val="0022341B"/>
    <w:rsid w:val="00225C33"/>
    <w:rsid w:val="0023647D"/>
    <w:rsid w:val="00260098"/>
    <w:rsid w:val="002626EF"/>
    <w:rsid w:val="00276D4F"/>
    <w:rsid w:val="00281C02"/>
    <w:rsid w:val="00297D07"/>
    <w:rsid w:val="002B40DB"/>
    <w:rsid w:val="002D2699"/>
    <w:rsid w:val="002F09D7"/>
    <w:rsid w:val="00304E26"/>
    <w:rsid w:val="00334A54"/>
    <w:rsid w:val="00346B2A"/>
    <w:rsid w:val="0035151B"/>
    <w:rsid w:val="00361928"/>
    <w:rsid w:val="00366970"/>
    <w:rsid w:val="0037724A"/>
    <w:rsid w:val="003C47A4"/>
    <w:rsid w:val="00420BA2"/>
    <w:rsid w:val="00426522"/>
    <w:rsid w:val="00427C26"/>
    <w:rsid w:val="0045136E"/>
    <w:rsid w:val="004520F8"/>
    <w:rsid w:val="00456A59"/>
    <w:rsid w:val="004736E8"/>
    <w:rsid w:val="004E5A29"/>
    <w:rsid w:val="00533983"/>
    <w:rsid w:val="005668CE"/>
    <w:rsid w:val="0056739B"/>
    <w:rsid w:val="005750EE"/>
    <w:rsid w:val="005755D4"/>
    <w:rsid w:val="005915A0"/>
    <w:rsid w:val="005A5380"/>
    <w:rsid w:val="005C0BDC"/>
    <w:rsid w:val="005D038D"/>
    <w:rsid w:val="005E561B"/>
    <w:rsid w:val="006077CE"/>
    <w:rsid w:val="0061015F"/>
    <w:rsid w:val="00613C1F"/>
    <w:rsid w:val="00620BF2"/>
    <w:rsid w:val="00650122"/>
    <w:rsid w:val="006508E4"/>
    <w:rsid w:val="006521FF"/>
    <w:rsid w:val="00680A52"/>
    <w:rsid w:val="006B2D1C"/>
    <w:rsid w:val="006F40AF"/>
    <w:rsid w:val="00720D44"/>
    <w:rsid w:val="00732A4A"/>
    <w:rsid w:val="0073582A"/>
    <w:rsid w:val="00770E84"/>
    <w:rsid w:val="00781C1B"/>
    <w:rsid w:val="007820C9"/>
    <w:rsid w:val="007A3960"/>
    <w:rsid w:val="007B5E35"/>
    <w:rsid w:val="007D6DCE"/>
    <w:rsid w:val="007E56D5"/>
    <w:rsid w:val="008369BE"/>
    <w:rsid w:val="00846A58"/>
    <w:rsid w:val="008B7EE1"/>
    <w:rsid w:val="008C2127"/>
    <w:rsid w:val="00917B45"/>
    <w:rsid w:val="00933B82"/>
    <w:rsid w:val="00965615"/>
    <w:rsid w:val="009752EC"/>
    <w:rsid w:val="009850C3"/>
    <w:rsid w:val="009A6A8D"/>
    <w:rsid w:val="009B2577"/>
    <w:rsid w:val="009B2949"/>
    <w:rsid w:val="009F7ADA"/>
    <w:rsid w:val="00A20117"/>
    <w:rsid w:val="00A27287"/>
    <w:rsid w:val="00AA1932"/>
    <w:rsid w:val="00AC66B8"/>
    <w:rsid w:val="00AD3ED2"/>
    <w:rsid w:val="00AE515C"/>
    <w:rsid w:val="00AF691F"/>
    <w:rsid w:val="00B22774"/>
    <w:rsid w:val="00B3512F"/>
    <w:rsid w:val="00B458DD"/>
    <w:rsid w:val="00B508BF"/>
    <w:rsid w:val="00B67337"/>
    <w:rsid w:val="00B73D54"/>
    <w:rsid w:val="00BB4F49"/>
    <w:rsid w:val="00BC425B"/>
    <w:rsid w:val="00BD2E64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C46D8"/>
    <w:rsid w:val="00D06CA1"/>
    <w:rsid w:val="00D13652"/>
    <w:rsid w:val="00D26A13"/>
    <w:rsid w:val="00D43F9F"/>
    <w:rsid w:val="00D50466"/>
    <w:rsid w:val="00D61665"/>
    <w:rsid w:val="00D729AA"/>
    <w:rsid w:val="00D73DF7"/>
    <w:rsid w:val="00D75E4B"/>
    <w:rsid w:val="00DA07F4"/>
    <w:rsid w:val="00DA1BFC"/>
    <w:rsid w:val="00DA478A"/>
    <w:rsid w:val="00DA7D61"/>
    <w:rsid w:val="00DB43D0"/>
    <w:rsid w:val="00DF392A"/>
    <w:rsid w:val="00E11560"/>
    <w:rsid w:val="00E40C25"/>
    <w:rsid w:val="00E433DF"/>
    <w:rsid w:val="00E467E7"/>
    <w:rsid w:val="00E54481"/>
    <w:rsid w:val="00E57547"/>
    <w:rsid w:val="00EF2169"/>
    <w:rsid w:val="00F00C60"/>
    <w:rsid w:val="00F10CE9"/>
    <w:rsid w:val="00F671DB"/>
    <w:rsid w:val="00F7395E"/>
    <w:rsid w:val="00F82BBC"/>
    <w:rsid w:val="00F82F88"/>
    <w:rsid w:val="00F93EC6"/>
    <w:rsid w:val="00FA4DAD"/>
    <w:rsid w:val="00FA53F0"/>
    <w:rsid w:val="00FB3C67"/>
    <w:rsid w:val="00FC3C6D"/>
    <w:rsid w:val="00FC612C"/>
    <w:rsid w:val="00FC65BD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FA2171-356D-4748-8984-A178921F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Oksana</cp:lastModifiedBy>
  <cp:revision>13</cp:revision>
  <cp:lastPrinted>2023-12-07T06:11:00Z</cp:lastPrinted>
  <dcterms:created xsi:type="dcterms:W3CDTF">2023-08-10T08:32:00Z</dcterms:created>
  <dcterms:modified xsi:type="dcterms:W3CDTF">2023-12-07T06:11:00Z</dcterms:modified>
</cp:coreProperties>
</file>