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9699" w14:textId="77777777" w:rsidR="00980A07" w:rsidRDefault="00980A07" w:rsidP="00CE5AA8">
      <w:pPr>
        <w:spacing w:line="240" w:lineRule="auto"/>
        <w:ind w:left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80A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980A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Молодежь Няндомского муниципального округа</w:t>
      </w:r>
      <w:r w:rsidRPr="00980A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</w:p>
    <w:p w14:paraId="251852AF" w14:textId="77777777" w:rsidR="00980A07" w:rsidRPr="00980A07" w:rsidRDefault="00980A07" w:rsidP="00980A07">
      <w:pPr>
        <w:spacing w:line="240" w:lineRule="auto"/>
        <w:ind w:left="567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128DB04" w14:textId="77777777" w:rsidR="00AF6200" w:rsidRPr="00F60445" w:rsidRDefault="00AF6200" w:rsidP="00AF6200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в соответствии с 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47.1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198-па, статьями 6, 40 Устава Няндомского муниципального округа, администрация Няндомского муниципального округа Архангельской области </w:t>
      </w:r>
      <w:r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7670152" w14:textId="77777777" w:rsidR="00AF6200" w:rsidRPr="00F60445" w:rsidRDefault="00AF6200" w:rsidP="000474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Няндомского муниципального округа Архангельской области от </w:t>
      </w:r>
      <w:bookmarkEnd w:id="0"/>
      <w:r w:rsidR="00047422" w:rsidRPr="0004742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4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047422" w:rsidRPr="0004742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4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422" w:rsidRPr="000474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47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047422" w:rsidRPr="0004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28-па</w:t>
      </w:r>
      <w:r w:rsidR="00047422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0445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Pr="001D231F">
        <w:rPr>
          <w:rFonts w:ascii="Times New Roman" w:hAnsi="Times New Roman" w:cs="Times New Roman"/>
          <w:sz w:val="28"/>
          <w:szCs w:val="28"/>
        </w:rPr>
        <w:t>«</w:t>
      </w:r>
      <w:r w:rsidR="00552565">
        <w:rPr>
          <w:rFonts w:ascii="Times New Roman" w:hAnsi="Times New Roman" w:cs="Times New Roman"/>
          <w:sz w:val="28"/>
          <w:szCs w:val="28"/>
        </w:rPr>
        <w:t>Молодежь Няндомского муниципального округа»</w:t>
      </w:r>
      <w:bookmarkEnd w:id="1"/>
      <w:r w:rsidRPr="00F60445">
        <w:rPr>
          <w:rFonts w:ascii="Times New Roman" w:hAnsi="Times New Roman" w:cs="Times New Roman"/>
          <w:sz w:val="28"/>
          <w:szCs w:val="28"/>
        </w:rPr>
        <w:t>.</w:t>
      </w:r>
    </w:p>
    <w:p w14:paraId="15AA6A9A" w14:textId="77777777" w:rsidR="00AF6200" w:rsidRPr="00F60445" w:rsidRDefault="00AF6200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45C8582F" w14:textId="77777777" w:rsidR="00AF6200" w:rsidRPr="00F60445" w:rsidRDefault="00AF6200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изменения применяются к правоотношениям, возника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 при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31EBCC6E" w14:textId="77777777" w:rsidR="00AF6200" w:rsidRPr="00F60445" w:rsidRDefault="00AF6200" w:rsidP="00AF6200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3E0E6B22" w14:textId="77777777" w:rsidR="00AF6200" w:rsidRPr="00F60445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0C2A7" w14:textId="77777777" w:rsidR="00AF6200" w:rsidRPr="00F60445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86F90" w14:textId="77777777" w:rsidR="00AF6200" w:rsidRPr="00F60445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Няндомского </w:t>
      </w:r>
    </w:p>
    <w:p w14:paraId="17CCBA90" w14:textId="77777777" w:rsidR="00AF6200" w:rsidRPr="00F60445" w:rsidRDefault="00AF6200" w:rsidP="00AF6200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F6200" w:rsidRPr="00F60445" w:rsidSect="00552565">
          <w:headerReference w:type="default" r:id="rId8"/>
          <w:headerReference w:type="first" r:id="rId9"/>
          <w:pgSz w:w="11906" w:h="16838"/>
          <w:pgMar w:top="993" w:right="851" w:bottom="1134" w:left="1701" w:header="431" w:footer="709" w:gutter="0"/>
          <w:cols w:space="708"/>
          <w:titlePg/>
          <w:docGrid w:linePitch="360"/>
        </w:sect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spellStart"/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А.В.Кононов</w:t>
      </w:r>
      <w:proofErr w:type="spellEnd"/>
    </w:p>
    <w:p w14:paraId="241DD239" w14:textId="77777777" w:rsidR="00980A07" w:rsidRPr="00980A07" w:rsidRDefault="00980A07" w:rsidP="00980A07">
      <w:pPr>
        <w:widowControl w:val="0"/>
        <w:suppressAutoHyphens/>
        <w:autoSpaceDE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FA5214" w:rsidRPr="00F60445" w14:paraId="286927BF" w14:textId="77777777" w:rsidTr="00552565">
        <w:tc>
          <w:tcPr>
            <w:tcW w:w="4536" w:type="dxa"/>
          </w:tcPr>
          <w:p w14:paraId="2716991E" w14:textId="77777777" w:rsidR="00FA5214" w:rsidRPr="00F60445" w:rsidRDefault="00FA5214" w:rsidP="005525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28FCE785" w14:textId="77777777" w:rsidR="00FA5214" w:rsidRPr="00F60445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094AA812" w14:textId="77777777" w:rsidR="00FA5214" w:rsidRPr="00F60445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101E6A59" w14:textId="77777777" w:rsidR="00FA5214" w:rsidRPr="00F60445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79E28775" w14:textId="77777777" w:rsidR="00FA5214" w:rsidRPr="00F60445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02739D60" w14:textId="77777777" w:rsidR="00FA5214" w:rsidRPr="00F60445" w:rsidRDefault="00FA5214" w:rsidP="005525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sz w:val="28"/>
                <w:szCs w:val="28"/>
              </w:rPr>
              <w:t>от «   » _______ 2024 г. № ____-па</w:t>
            </w:r>
          </w:p>
        </w:tc>
      </w:tr>
    </w:tbl>
    <w:p w14:paraId="652682E2" w14:textId="77777777" w:rsidR="00FA5214" w:rsidRPr="00F60445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78074C" w14:textId="77777777" w:rsidR="00FA5214" w:rsidRPr="00F60445" w:rsidRDefault="00FA5214" w:rsidP="00FA521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BCB75D" w14:textId="77777777" w:rsidR="00FA5214" w:rsidRPr="00F60445" w:rsidRDefault="00FA5214" w:rsidP="00FA52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16D352F0" w14:textId="77777777" w:rsidR="00FA5214" w:rsidRDefault="00FA5214" w:rsidP="00FA52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 администрации Няндомского муниципального округа Архангельской области </w:t>
      </w:r>
    </w:p>
    <w:p w14:paraId="44218718" w14:textId="77777777" w:rsidR="00FA5214" w:rsidRPr="00F60445" w:rsidRDefault="00FA5214" w:rsidP="00FA52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047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2</w:t>
      </w:r>
      <w:r w:rsidR="00047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55488F9D" w14:textId="77777777" w:rsidR="00FA5214" w:rsidRPr="00F60445" w:rsidRDefault="00FA5214" w:rsidP="00FA521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A6974" w14:textId="0A7E4579" w:rsidR="00FA5214" w:rsidRPr="00F60445" w:rsidRDefault="00FA5214" w:rsidP="00FA5214">
      <w:pPr>
        <w:pStyle w:val="a5"/>
        <w:numPr>
          <w:ilvl w:val="0"/>
          <w:numId w:val="40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0445">
        <w:rPr>
          <w:rFonts w:ascii="Times New Roman" w:hAnsi="Times New Roman" w:cs="Times New Roman"/>
          <w:sz w:val="28"/>
          <w:szCs w:val="28"/>
        </w:rPr>
        <w:t>В преамбуле  слова «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CB2163" w:rsidRPr="00CB2163"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  <w:t>«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28 Положения 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сентября  2024 года № 198-па</w:t>
      </w:r>
      <w:r w:rsidR="00CB2163" w:rsidRPr="00CB2163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»</w:t>
      </w: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6C64CE" w14:textId="77777777" w:rsidR="00FA5214" w:rsidRPr="00E732A4" w:rsidRDefault="00FA5214" w:rsidP="00FA5214">
      <w:pPr>
        <w:pStyle w:val="a5"/>
        <w:numPr>
          <w:ilvl w:val="0"/>
          <w:numId w:val="40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0445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BC4476">
        <w:rPr>
          <w:rFonts w:ascii="Times New Roman" w:eastAsia="Arial" w:hAnsi="Times New Roman" w:cs="Times New Roman"/>
          <w:sz w:val="28"/>
          <w:szCs w:val="28"/>
          <w:lang w:eastAsia="ar-SA"/>
        </w:rPr>
        <w:t>Молодежь Няндомского муниципального округа</w:t>
      </w:r>
      <w:r w:rsidRPr="00E732A4">
        <w:rPr>
          <w:rFonts w:ascii="Times New Roman" w:hAnsi="Times New Roman" w:cs="Times New Roman"/>
          <w:sz w:val="28"/>
          <w:szCs w:val="28"/>
        </w:rPr>
        <w:t>» в новой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2A4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2" w:name="_Hlk62830032"/>
      <w:r w:rsidRPr="00E7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6E63E842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21960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2432D8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F606F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E3659C" w14:textId="77777777" w:rsidR="00FA5214" w:rsidRDefault="00FA5214" w:rsidP="00FA52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A5214" w14:paraId="214E6112" w14:textId="77777777" w:rsidTr="00552565">
        <w:tc>
          <w:tcPr>
            <w:tcW w:w="4672" w:type="dxa"/>
          </w:tcPr>
          <w:p w14:paraId="21BDB8B6" w14:textId="77777777" w:rsidR="00FA5214" w:rsidRDefault="00FA5214" w:rsidP="005525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663E9F3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2BBDC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DC3AE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8E579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7FEB8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38F53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094B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472F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8DC0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4B0A8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9CF76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9EB6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D7279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7B4E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0FAA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5CCAA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982C8" w14:textId="77777777" w:rsidR="00BC4476" w:rsidRDefault="00BC4476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AF139" w14:textId="77777777" w:rsidR="00AA2CCE" w:rsidRDefault="00AA2CCE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4E4E2" w14:textId="77777777" w:rsidR="00AA2CCE" w:rsidRDefault="00AA2CCE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D8F64" w14:textId="77777777" w:rsidR="00FA5214" w:rsidRPr="005115F8" w:rsidRDefault="00FA5214" w:rsidP="005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  »____</w:t>
            </w:r>
            <w:r w:rsidR="0055256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2024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5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2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C92A845" w14:textId="77777777" w:rsidR="00FA5214" w:rsidRDefault="00FA5214" w:rsidP="0055256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EA8B5" w14:textId="77777777" w:rsidR="00980A07" w:rsidRDefault="00980A07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CB184C" w14:textId="77777777" w:rsidR="0081529D" w:rsidRPr="0081529D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14:paraId="366FEEB5" w14:textId="77777777" w:rsidR="0081529D" w:rsidRPr="0081529D" w:rsidRDefault="0081529D" w:rsidP="008152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«МОЛОДЕЖЬ НЯНДОМСКОГО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ОКРУГА</w:t>
      </w:r>
      <w:r w:rsidRPr="00815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7F255A16" w14:textId="77777777" w:rsidR="00047422" w:rsidRDefault="00047422" w:rsidP="0081529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DF102" w14:textId="77777777" w:rsidR="00EF1676" w:rsidRPr="0081529D" w:rsidRDefault="00EF1676" w:rsidP="00EF167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713ACAC" w14:textId="77777777" w:rsidR="00EF1676" w:rsidRPr="0081529D" w:rsidRDefault="00EF1676" w:rsidP="00EF16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78D41F3E" w14:textId="2D377079" w:rsidR="00EF1676" w:rsidRDefault="00EF1676" w:rsidP="00EF16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«Молодежь Няндомского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815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2E14B20" w14:textId="77777777" w:rsidR="001842E4" w:rsidRDefault="001842E4" w:rsidP="001842E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14:paraId="09C666BD" w14:textId="389763ED" w:rsidR="001842E4" w:rsidRPr="004C4DF2" w:rsidRDefault="001842E4" w:rsidP="001842E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2E4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1.Основные положения</w:t>
      </w:r>
    </w:p>
    <w:p w14:paraId="42E296F7" w14:textId="77777777" w:rsidR="001842E4" w:rsidRDefault="001842E4" w:rsidP="00EF16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F88C7" w14:textId="77777777" w:rsidR="00EF1676" w:rsidRPr="0081529D" w:rsidRDefault="00EF1676" w:rsidP="00EF16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6770"/>
      </w:tblGrid>
      <w:tr w:rsidR="00EF1676" w:rsidRPr="0081529D" w14:paraId="098EEC9E" w14:textId="77777777" w:rsidTr="00FE01EB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32DA" w14:textId="77777777" w:rsidR="00EF1676" w:rsidRPr="0081529D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B914" w14:textId="77777777" w:rsidR="00EF1676" w:rsidRPr="0081529D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по молодежной политике и социальным вопросам Управления социальной политики администрации Няндомского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отдел по молодежной политике и социальным вопросам)</w:t>
            </w:r>
          </w:p>
        </w:tc>
      </w:tr>
      <w:tr w:rsidR="00EF1676" w:rsidRPr="0081529D" w14:paraId="51045359" w14:textId="77777777" w:rsidTr="00FE01EB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0D4A" w14:textId="77777777" w:rsidR="00EF1676" w:rsidRPr="0081529D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A9F2" w14:textId="77777777" w:rsidR="00EF1676" w:rsidRPr="00056042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центр культуры и спорта» (далее – МБУК «НРЦКС»); </w:t>
            </w:r>
          </w:p>
          <w:p w14:paraId="6AFE8F7D" w14:textId="77777777" w:rsidR="00EF1676" w:rsidRPr="00056042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«Няндомская центральная районная библиотека» </w:t>
            </w: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– МБУК «НЦРБ»);</w:t>
            </w:r>
          </w:p>
          <w:p w14:paraId="42D3A1E0" w14:textId="26D948D7" w:rsidR="00EF1676" w:rsidRPr="00056042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МБУ «Молодежный центр Няндомского муниципального округа Архангельской области» (далее – МБУ «М</w:t>
            </w:r>
            <w:r w:rsidR="00075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ЦНО</w:t>
            </w: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F5E4C4" w14:textId="54814F5C" w:rsidR="00EF1676" w:rsidRPr="00056042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5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«Детская школа искусств города Няндома»</w:t>
            </w:r>
            <w:r w:rsidR="0017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МБОУ ДО «ДШИ»</w:t>
            </w: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561D9A" w14:textId="1D5982DB" w:rsidR="00EF1676" w:rsidRPr="00056042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Управление образования администрации Няндомского  муниципального округа</w:t>
            </w:r>
            <w:r w:rsidR="0017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 образования)</w:t>
            </w: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9BA7417" w14:textId="274C520F" w:rsidR="00EF1676" w:rsidRPr="00047422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Управление архитектуры, строительства и жилищно-коммунального хозяйства администрации Няндомского  муниципального округа</w:t>
            </w:r>
            <w:r w:rsidR="0017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 строительства. архитектуры и ЖКХ)</w:t>
            </w:r>
          </w:p>
        </w:tc>
      </w:tr>
      <w:tr w:rsidR="00EF1676" w:rsidRPr="0081529D" w14:paraId="3E5BDE83" w14:textId="77777777" w:rsidTr="00FE01EB">
        <w:trPr>
          <w:trHeight w:val="24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51A1" w14:textId="77777777" w:rsidR="00EF1676" w:rsidRPr="0081529D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4E3B" w14:textId="0B298ED5" w:rsidR="00EF1676" w:rsidRPr="0081529D" w:rsidRDefault="00CB2163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16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2024-2027 годы</w:t>
            </w:r>
          </w:p>
        </w:tc>
      </w:tr>
      <w:tr w:rsidR="00EF1676" w:rsidRPr="0081529D" w14:paraId="382FA1AA" w14:textId="77777777" w:rsidTr="00FE01EB">
        <w:trPr>
          <w:trHeight w:val="1224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2074" w14:textId="77777777" w:rsidR="00EF1676" w:rsidRPr="0081529D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EC51" w14:textId="493E5943" w:rsidR="00EF1676" w:rsidRPr="00CB2163" w:rsidRDefault="00EF1676" w:rsidP="00FE01E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7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условий для закрепления молодежи на территории Няндомского муниципального округа</w:t>
            </w:r>
            <w:r w:rsidR="00CB2163" w:rsidRPr="0097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7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посредством реализации молодежной политики и работы по патриотическому воспитанию молодежи</w:t>
            </w:r>
          </w:p>
        </w:tc>
      </w:tr>
      <w:tr w:rsidR="00EF1676" w:rsidRPr="0081529D" w14:paraId="32B4E5F3" w14:textId="77777777" w:rsidTr="00FE01EB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C01E" w14:textId="77777777" w:rsidR="00EF1676" w:rsidRPr="0081529D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 обеспечения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C2BEBB6" w14:textId="77777777" w:rsidR="00EF1676" w:rsidRPr="001D113E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14:paraId="0BFE4A0F" w14:textId="4A56B865" w:rsidR="00EF1676" w:rsidRPr="007B24A5" w:rsidRDefault="007B24A5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  <w:t>15292,14</w:t>
            </w:r>
            <w:r w:rsidR="00EF1676" w:rsidRPr="007B2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 тыс. рублей, в том числе по годам: </w:t>
            </w:r>
          </w:p>
          <w:p w14:paraId="356BE9FB" w14:textId="249A442A" w:rsidR="00EF1676" w:rsidRPr="007B24A5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Средства федерального бюджета –</w:t>
            </w:r>
            <w:r w:rsidR="007B24A5"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1600</w:t>
            </w: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,0 тыс. рублей</w:t>
            </w:r>
          </w:p>
          <w:p w14:paraId="07FC156F" w14:textId="3E5073B9" w:rsidR="00EF1676" w:rsidRPr="007B24A5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Средства областного бюджета – 1</w:t>
            </w:r>
            <w:r w:rsidR="007B24A5"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368,32</w:t>
            </w: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тыс. рублей</w:t>
            </w:r>
          </w:p>
          <w:p w14:paraId="6CCEEF3B" w14:textId="389090AB" w:rsidR="00EF1676" w:rsidRPr="007B24A5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Средства бюджета округа – </w:t>
            </w:r>
            <w:r w:rsidR="007B24A5"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12323,82</w:t>
            </w: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тыс. рублей</w:t>
            </w:r>
          </w:p>
          <w:p w14:paraId="59BC9535" w14:textId="77777777" w:rsidR="00EF1676" w:rsidRPr="0081529D" w:rsidRDefault="00EF1676" w:rsidP="00FE01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Внебюджетные средства – 0,0 тыс. рублей</w:t>
            </w:r>
          </w:p>
        </w:tc>
      </w:tr>
      <w:tr w:rsidR="00EF1676" w:rsidRPr="0081529D" w14:paraId="2733FA0C" w14:textId="77777777" w:rsidTr="00FE01EB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0FE" w14:textId="77777777" w:rsidR="00EF1676" w:rsidRPr="00E078E7" w:rsidRDefault="00EF1676" w:rsidP="00FE01E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8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 муниципальной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42179E" w14:textId="6447ADFC" w:rsidR="0000415C" w:rsidRDefault="00890A5A" w:rsidP="00805442">
            <w:pPr>
              <w:rPr>
                <w:rFonts w:ascii="Times New Roman" w:eastAsia="Calibri" w:hAnsi="Times New Roman"/>
                <w:highlight w:val="green"/>
              </w:rPr>
            </w:pPr>
            <w:r>
              <w:rPr>
                <w:rFonts w:ascii="Times New Roman" w:eastAsia="Calibri" w:hAnsi="Times New Roman"/>
                <w:highlight w:val="green"/>
              </w:rPr>
              <w:t>-</w:t>
            </w:r>
            <w:r w:rsidR="0000415C">
              <w:rPr>
                <w:rFonts w:ascii="Times New Roman" w:eastAsia="Calibri" w:hAnsi="Times New Roman"/>
                <w:highlight w:val="green"/>
              </w:rPr>
              <w:t xml:space="preserve"> Мероприятия, направленные на реализацию федеральных проектов, входящих в состав национальных проектов</w:t>
            </w:r>
          </w:p>
          <w:p w14:paraId="7B2409EC" w14:textId="4E890CBA" w:rsidR="00EF1676" w:rsidRPr="00890A5A" w:rsidRDefault="0000415C" w:rsidP="0080544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/>
                <w:highlight w:val="green"/>
              </w:rPr>
              <w:t xml:space="preserve">- </w:t>
            </w:r>
            <w:r w:rsidR="00805442" w:rsidRPr="00890A5A">
              <w:rPr>
                <w:rFonts w:ascii="Times New Roman" w:eastAsia="Calibri" w:hAnsi="Times New Roman"/>
                <w:highlight w:val="green"/>
              </w:rPr>
              <w:t>П</w:t>
            </w:r>
            <w:r w:rsidR="00805442" w:rsidRPr="00890A5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  <w:p w14:paraId="003AF025" w14:textId="58DF4DEE" w:rsidR="00AD706E" w:rsidRPr="00890A5A" w:rsidRDefault="00890A5A" w:rsidP="008E14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 xml:space="preserve">- </w:t>
            </w:r>
            <w:r w:rsidR="008E1443" w:rsidRPr="00890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Комплекс процессных  мероприятий р</w:t>
            </w:r>
            <w:r w:rsidR="008E1443" w:rsidRPr="00890A5A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еализации молодежной политики на территории Няндомского муниципального округа</w:t>
            </w:r>
          </w:p>
          <w:p w14:paraId="4EA7DFAB" w14:textId="359FBAF2" w:rsidR="008E1443" w:rsidRPr="00697A1D" w:rsidRDefault="00890A5A" w:rsidP="008E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lastRenderedPageBreak/>
              <w:t xml:space="preserve">- </w:t>
            </w:r>
            <w:r w:rsidR="008E1443" w:rsidRPr="00890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Комплекс процессных  мероприятий </w:t>
            </w:r>
            <w:r w:rsidR="008E1443" w:rsidRPr="00890A5A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по р</w:t>
            </w:r>
            <w:r w:rsidR="008E1443" w:rsidRPr="00890A5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азвитию муниципального бюджетного учреждения</w:t>
            </w:r>
          </w:p>
          <w:p w14:paraId="193C7219" w14:textId="77777777" w:rsidR="008E1443" w:rsidRPr="0000415C" w:rsidRDefault="008E1443" w:rsidP="008E1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15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«Молодежный центр  Няндомского муниципального округа </w:t>
            </w:r>
          </w:p>
          <w:p w14:paraId="1E25B240" w14:textId="3395A57A" w:rsidR="00EF1676" w:rsidRPr="00DA4988" w:rsidRDefault="008E1443" w:rsidP="008E14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15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Архангельской</w:t>
            </w:r>
            <w:r w:rsidR="0000415C" w:rsidRPr="0000415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области</w:t>
            </w:r>
          </w:p>
        </w:tc>
      </w:tr>
    </w:tbl>
    <w:p w14:paraId="100C6C10" w14:textId="77777777" w:rsidR="00EF1676" w:rsidRDefault="00EF1676" w:rsidP="00EF16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DA91A2" w14:textId="25A1DFC0" w:rsidR="00EF1676" w:rsidRPr="001842E4" w:rsidRDefault="001842E4" w:rsidP="001842E4">
      <w:pPr>
        <w:autoSpaceDE w:val="0"/>
        <w:autoSpaceDN w:val="0"/>
        <w:adjustRightInd w:val="0"/>
        <w:spacing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E4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2.</w:t>
      </w:r>
      <w:r w:rsidR="00EF1676" w:rsidRPr="001842E4">
        <w:rPr>
          <w:rFonts w:ascii="Times New Roman" w:eastAsia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p w14:paraId="4411ABC0" w14:textId="77777777" w:rsidR="00EF1676" w:rsidRDefault="00EF1676" w:rsidP="00EF1676">
      <w:pPr>
        <w:pStyle w:val="a5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1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38"/>
        <w:gridCol w:w="1292"/>
        <w:gridCol w:w="1052"/>
        <w:gridCol w:w="620"/>
        <w:gridCol w:w="620"/>
        <w:gridCol w:w="620"/>
        <w:gridCol w:w="1713"/>
      </w:tblGrid>
      <w:tr w:rsidR="007F148A" w:rsidRPr="00761915" w14:paraId="2C4E1159" w14:textId="77777777" w:rsidTr="001B4EB2">
        <w:trPr>
          <w:cantSplit/>
          <w:trHeight w:val="240"/>
          <w:tblHeader/>
          <w:jc w:val="center"/>
        </w:trPr>
        <w:tc>
          <w:tcPr>
            <w:tcW w:w="264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BD7834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B93277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3DD1D553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07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5F19FAE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187977A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ADED1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4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2B3F2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7F148A" w:rsidRPr="00761915" w14:paraId="7174D0CC" w14:textId="77777777" w:rsidTr="001B4EB2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FC5348" w14:textId="77777777" w:rsidR="007F148A" w:rsidRPr="00761915" w:rsidRDefault="007F148A" w:rsidP="00EF40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13C3BA" w14:textId="77777777" w:rsidR="007F148A" w:rsidRPr="00761915" w:rsidRDefault="007F148A" w:rsidP="00EF40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896DA" w14:textId="77777777" w:rsidR="007F148A" w:rsidRPr="00761915" w:rsidRDefault="007F148A" w:rsidP="00EF40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012C6" w14:textId="5F6F26F8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  <w:r w:rsidRPr="00EF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E70FB" w14:textId="44A13BA3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11D5B" w14:textId="6FC8AE93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B80B1" w14:textId="77777777" w:rsidR="007F148A" w:rsidRPr="00EF4014" w:rsidRDefault="007F148A" w:rsidP="00EF40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14:paraId="40F01F00" w14:textId="50B50049" w:rsidR="007F148A" w:rsidRPr="00EF4014" w:rsidRDefault="007F148A" w:rsidP="00EF4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27E88" w14:textId="77777777" w:rsidR="007F148A" w:rsidRPr="00EF4014" w:rsidRDefault="007F148A" w:rsidP="00EF40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0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завершающий год реализации</w:t>
            </w:r>
          </w:p>
          <w:p w14:paraId="39684D93" w14:textId="364CFC9A" w:rsidR="007F148A" w:rsidRPr="00EF4014" w:rsidRDefault="007F148A" w:rsidP="00EF401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7F148A" w:rsidRPr="00761915" w14:paraId="588E1142" w14:textId="77777777" w:rsidTr="001B4EB2">
        <w:trPr>
          <w:cantSplit/>
          <w:trHeight w:val="240"/>
          <w:tblHeader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7B1E7E" w14:textId="77777777" w:rsidR="007F148A" w:rsidRPr="005F76DB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D8F54" w14:textId="77777777" w:rsidR="007F148A" w:rsidRPr="005F76DB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07544" w14:textId="77777777" w:rsidR="007F148A" w:rsidRPr="005F76DB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F6CF9" w14:textId="77777777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40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59F0" w14:textId="77777777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40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B0416" w14:textId="77777777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40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886CC" w14:textId="77777777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40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585E2" w14:textId="150FCDD3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40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F148A" w:rsidRPr="00761915" w14:paraId="20A976D1" w14:textId="77777777" w:rsidTr="001B4EB2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38E8DE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A68F5" w14:textId="53709334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«Молодежь Няндомского муниципального округа»</w:t>
            </w:r>
          </w:p>
        </w:tc>
      </w:tr>
      <w:tr w:rsidR="007F148A" w:rsidRPr="00761915" w14:paraId="0DC4A25E" w14:textId="77777777" w:rsidTr="001B4EB2">
        <w:trPr>
          <w:cantSplit/>
          <w:trHeight w:val="559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3FF47D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31A9A" w14:textId="0F3CCEA1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Доля молодежи, принимающей участие в мероприятиях сферы молодежной политики в Няндомском округе.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72D1" w14:textId="2ACFB714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92D8" w14:textId="7DAF43C4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36EB" w14:textId="47C7BDAC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B607" w14:textId="54C458E8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1086" w14:textId="0B93ABEE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5A1B" w14:textId="3B376F4D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7F148A" w:rsidRPr="00761915" w14:paraId="2CFDD5EC" w14:textId="77777777" w:rsidTr="001B4EB2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959A7C" w14:textId="77777777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45293" w14:textId="4CA38D36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Доля, молодых граждан, получивших  услуги информационно-консультационного характера, по содействию занятости и организации развивающего досуга, по поддержке активной молодёжи, патриотическому воспитанию и содействию здоровому образу жизни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AED6" w14:textId="396D2763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34FE" w14:textId="2B8CC17B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A14F" w14:textId="51E74E38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0D8D" w14:textId="31B09F93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8707" w14:textId="5FE68D16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253A" w14:textId="2ABF7829" w:rsidR="007F148A" w:rsidRPr="00EF4014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F148A" w:rsidRPr="00761915" w14:paraId="3C7D2879" w14:textId="77777777" w:rsidTr="001B4EB2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572B2D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0C1A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AD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 на реализацию федеральных проектов, входящих в состав национальных проектов</w:t>
            </w:r>
          </w:p>
        </w:tc>
      </w:tr>
      <w:tr w:rsidR="007F148A" w:rsidRPr="00761915" w14:paraId="0AE53AC5" w14:textId="77777777" w:rsidTr="001B4EB2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867A6F" w14:textId="2ACE345F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3AAF2" w14:textId="0A74FCB6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учреждений сферы молодежной политики, отремонтированных  в  рамках федеральной программы «Регион для молодых»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EFB6" w14:textId="0BE7B40E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053D" w14:textId="7BAF2B21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D333" w14:textId="54A6AC7C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FD6E" w14:textId="0A16820F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3DC0" w14:textId="1C8830AD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6A5D" w14:textId="2FC00B4E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F148A" w:rsidRPr="00761915" w14:paraId="38784461" w14:textId="77777777" w:rsidTr="001B4EB2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42FF23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42BDCD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</w:tr>
      <w:tr w:rsidR="007F148A" w:rsidRPr="00761915" w14:paraId="2B24FA3D" w14:textId="77777777" w:rsidTr="001B4EB2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E40E15" w14:textId="102DEE5F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FD3B74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CCDA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7666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1188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4628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2568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B516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48A" w:rsidRPr="00761915" w14:paraId="4CF4D390" w14:textId="77777777" w:rsidTr="001B4EB2">
        <w:trPr>
          <w:cantSplit/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A0D0E6" w14:textId="77777777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5DA38" w14:textId="77777777" w:rsidR="007F148A" w:rsidRDefault="007F148A" w:rsidP="007F148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4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23A5853F" w14:textId="5EC207E6" w:rsidR="007F148A" w:rsidRPr="00056042" w:rsidRDefault="007F148A" w:rsidP="007F148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604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«Реализация молодежной политики на территории</w:t>
            </w:r>
          </w:p>
          <w:p w14:paraId="1FF57B22" w14:textId="77777777" w:rsidR="007F148A" w:rsidRDefault="007F148A" w:rsidP="007F148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604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Няндомского муниципального округа»</w:t>
            </w:r>
          </w:p>
          <w:p w14:paraId="687AE01E" w14:textId="27819880" w:rsidR="007F148A" w:rsidRPr="007F148A" w:rsidRDefault="007F148A" w:rsidP="007F14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0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604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«Молодежь Няндомского муниципального</w:t>
            </w:r>
          </w:p>
        </w:tc>
      </w:tr>
      <w:tr w:rsidR="007F148A" w:rsidRPr="00761915" w14:paraId="5564EF8E" w14:textId="77777777" w:rsidTr="007F148A">
        <w:trPr>
          <w:cantSplit/>
          <w:trHeight w:val="36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5A9E7" w14:textId="66A4241E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3979D" w14:textId="60365174" w:rsidR="007F148A" w:rsidRPr="00A02570" w:rsidRDefault="007F148A" w:rsidP="007F148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A02570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  <w:t>Задача 1. Создание условий для эффективной реализации молодежной политики, в том числе развитие инфраструктуры.</w:t>
            </w:r>
          </w:p>
          <w:p w14:paraId="7E70C6E8" w14:textId="69E3E3B9" w:rsidR="007F148A" w:rsidRPr="00761915" w:rsidRDefault="007F148A" w:rsidP="007F148A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48A" w:rsidRPr="00761915" w14:paraId="1EBB4CA3" w14:textId="77777777" w:rsidTr="001B4EB2">
        <w:trPr>
          <w:cantSplit/>
          <w:trHeight w:val="366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D407E" w14:textId="15835BB2" w:rsidR="007F148A" w:rsidRPr="00761915" w:rsidRDefault="007F148A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FFD1C" w14:textId="40801E9A" w:rsidR="007F148A" w:rsidRPr="00761915" w:rsidRDefault="00B10F6C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Степень  вовлеченности молодежи в мероприятия государственных и муниципальных учреждений по работе с молодежью и патриотическому воспитанию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051F" w14:textId="0C4ED6AF" w:rsidR="007F148A" w:rsidRPr="00761915" w:rsidRDefault="00B10F6C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4A1B" w14:textId="3A9ECD64" w:rsidR="007F148A" w:rsidRPr="00761915" w:rsidRDefault="0075466B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D177" w14:textId="2C796D16" w:rsidR="007F148A" w:rsidRPr="00761915" w:rsidRDefault="00B10F6C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546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8C0A" w14:textId="382710C3" w:rsidR="007F148A" w:rsidRPr="00761915" w:rsidRDefault="00B10F6C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546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0BE2" w14:textId="68388DDB" w:rsidR="007F148A" w:rsidRPr="00761915" w:rsidRDefault="00B10F6C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DC68" w14:textId="0C49AF90" w:rsidR="007F148A" w:rsidRPr="00761915" w:rsidRDefault="00B10F6C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7F148A" w:rsidRPr="00761915" w14:paraId="080A5549" w14:textId="77777777" w:rsidTr="007F148A">
        <w:trPr>
          <w:cantSplit/>
          <w:trHeight w:val="36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61915F" w14:textId="27AF6B77" w:rsidR="007F148A" w:rsidRPr="00A02570" w:rsidRDefault="007F148A" w:rsidP="007F148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A025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Задача 2.</w:t>
            </w:r>
            <w:r w:rsidRPr="00A02570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  <w:t xml:space="preserve">  Поддержка инициатив социально-активной молодежи образований и развитие добровольчества (</w:t>
            </w:r>
            <w:proofErr w:type="spellStart"/>
            <w:r w:rsidRPr="00A02570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A02570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  <w:t>).</w:t>
            </w:r>
          </w:p>
          <w:p w14:paraId="396F9094" w14:textId="1012C3E1" w:rsidR="007F148A" w:rsidRPr="007F148A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48A" w:rsidRPr="00761915" w14:paraId="599A92D0" w14:textId="77777777" w:rsidTr="001B4EB2">
        <w:trPr>
          <w:cantSplit/>
          <w:trHeight w:val="366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8FFA0C" w14:textId="3C441464" w:rsidR="007F148A" w:rsidRPr="007F148A" w:rsidRDefault="0075466B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78975F" w14:textId="64C4853D" w:rsidR="007F148A" w:rsidRPr="007F148A" w:rsidRDefault="0075466B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реализованных проектов и программ по отношению к общему количеству молодежи, проживающей на территории Няндомского муниципального округа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D867" w14:textId="0A0C3F27" w:rsidR="007F148A" w:rsidRPr="007F148A" w:rsidRDefault="0075466B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A670" w14:textId="404B797A" w:rsidR="007F148A" w:rsidRPr="007F148A" w:rsidRDefault="0075466B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C0F4" w14:textId="2A800554" w:rsidR="007F148A" w:rsidRPr="007F148A" w:rsidRDefault="0075466B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EED6" w14:textId="0C593059" w:rsidR="007F148A" w:rsidRPr="007F148A" w:rsidRDefault="0075466B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694D" w14:textId="54A08F16" w:rsidR="007F148A" w:rsidRPr="007F148A" w:rsidRDefault="0075466B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80F2" w14:textId="1C592F18" w:rsidR="007F148A" w:rsidRPr="007F148A" w:rsidRDefault="00421E17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5466B" w:rsidRPr="00761915" w14:paraId="05964E73" w14:textId="77777777" w:rsidTr="001B4EB2">
        <w:trPr>
          <w:cantSplit/>
          <w:trHeight w:val="366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19708C" w14:textId="376030EA" w:rsidR="0075466B" w:rsidRDefault="0075466B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FF6F6B" w14:textId="23DF1593" w:rsidR="0075466B" w:rsidRDefault="0075466B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занимающихся волонтерской (добровольческой) деятельностью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3D6D" w14:textId="3B7B28C0" w:rsidR="0075466B" w:rsidRPr="007F148A" w:rsidRDefault="0075466B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6B77" w14:textId="24706378" w:rsidR="0075466B" w:rsidRPr="007F148A" w:rsidRDefault="00421E17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B196" w14:textId="7652C8E5" w:rsidR="0075466B" w:rsidRPr="007F148A" w:rsidRDefault="00421E17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9CE9" w14:textId="3E6ACEBE" w:rsidR="0075466B" w:rsidRPr="007F148A" w:rsidRDefault="00421E17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732E" w14:textId="47633C1A" w:rsidR="0075466B" w:rsidRPr="007F148A" w:rsidRDefault="00421E17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9210" w14:textId="66E49ED8" w:rsidR="0075466B" w:rsidRPr="007F148A" w:rsidRDefault="00421E17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7F148A" w:rsidRPr="00761915" w14:paraId="03F7AB9B" w14:textId="77777777" w:rsidTr="007F148A">
        <w:trPr>
          <w:cantSplit/>
          <w:trHeight w:val="36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F1CAA4" w14:textId="46E82C66" w:rsidR="007F148A" w:rsidRPr="007F148A" w:rsidRDefault="007F148A" w:rsidP="00A025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Задача 3. </w:t>
            </w:r>
            <w:r w:rsidRPr="00A02570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  <w:t>Вовлечение молодежи в социально-значимую деятельность.</w:t>
            </w:r>
          </w:p>
        </w:tc>
      </w:tr>
      <w:tr w:rsidR="007F148A" w:rsidRPr="00761915" w14:paraId="656705B6" w14:textId="77777777" w:rsidTr="001B4EB2">
        <w:trPr>
          <w:cantSplit/>
          <w:trHeight w:val="366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8DF9C6" w14:textId="06A70DEE" w:rsidR="007F148A" w:rsidRPr="007F148A" w:rsidRDefault="00421E17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B3E830" w14:textId="3CD590C0" w:rsidR="007F148A" w:rsidRPr="007F148A" w:rsidRDefault="00421E17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молодых граждан, охваченных мероприятиями в сфере молодежной политики  и патриотического воспитания молодежи 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494F" w14:textId="592B123E" w:rsidR="007F148A" w:rsidRPr="007F148A" w:rsidRDefault="00421E17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4DAA" w14:textId="6467AF42" w:rsidR="007F148A" w:rsidRPr="007F148A" w:rsidRDefault="00421E17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5729" w14:textId="363135C2" w:rsidR="007F148A" w:rsidRPr="007F148A" w:rsidRDefault="00D61B7E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A905" w14:textId="31FFBEBD" w:rsidR="007F148A" w:rsidRPr="007F148A" w:rsidRDefault="00A02570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F895" w14:textId="66EEBE58" w:rsidR="007F148A" w:rsidRPr="007F148A" w:rsidRDefault="00A02570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6F2F" w14:textId="2AFA5878" w:rsidR="007F148A" w:rsidRPr="007F148A" w:rsidRDefault="00A02570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7F148A" w:rsidRPr="00761915" w14:paraId="66CAEB4E" w14:textId="77777777" w:rsidTr="007F148A">
        <w:trPr>
          <w:cantSplit/>
          <w:trHeight w:val="36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A39CFF" w14:textId="53FC1587" w:rsidR="007F148A" w:rsidRPr="007F148A" w:rsidRDefault="007F148A" w:rsidP="00A02570">
            <w:pPr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7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Задача 4. </w:t>
            </w:r>
            <w:r w:rsidRPr="00A02570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Профессиональная ориентация и содействие трудоустройству молодежи.</w:t>
            </w:r>
          </w:p>
        </w:tc>
      </w:tr>
      <w:tr w:rsidR="007F148A" w:rsidRPr="00761915" w14:paraId="125DB5B4" w14:textId="77777777" w:rsidTr="001B4EB2">
        <w:trPr>
          <w:cantSplit/>
          <w:trHeight w:val="366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4FB51" w14:textId="2C2E8188" w:rsidR="007F148A" w:rsidRPr="007F148A" w:rsidRDefault="00A02570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A1AA9" w14:textId="54FD9B58" w:rsidR="007F148A" w:rsidRPr="007F148A" w:rsidRDefault="00A02570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трудоустроенных молодых граждан 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8845" w14:textId="225A987A" w:rsidR="007F148A" w:rsidRPr="007F148A" w:rsidRDefault="00A02570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8A1C" w14:textId="574C0E20" w:rsidR="007F148A" w:rsidRPr="007F148A" w:rsidRDefault="00A02570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177F" w14:textId="35908DAF" w:rsidR="007F148A" w:rsidRPr="007F148A" w:rsidRDefault="00A02570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31A0" w14:textId="3C4E4BFC" w:rsidR="007F148A" w:rsidRPr="007F148A" w:rsidRDefault="00A02570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9816" w14:textId="1C202E14" w:rsidR="007F148A" w:rsidRPr="007F148A" w:rsidRDefault="00A02570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54C5" w14:textId="6FA25A40" w:rsidR="007F148A" w:rsidRPr="007F148A" w:rsidRDefault="00A02570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7F148A" w:rsidRPr="00761915" w14:paraId="65BF9EC2" w14:textId="77777777" w:rsidTr="007F148A">
        <w:trPr>
          <w:cantSplit/>
          <w:trHeight w:val="36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6B09F2" w14:textId="59BDAAC9" w:rsidR="007F148A" w:rsidRPr="001B4EB2" w:rsidRDefault="007F148A" w:rsidP="007F148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1B4EB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Задача 5. </w:t>
            </w:r>
            <w:r w:rsidRPr="001B4EB2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</w:rPr>
              <w:t>Обеспечение кадровой безопасности сферы молодежной политики и патриотического воспитания.</w:t>
            </w:r>
          </w:p>
          <w:p w14:paraId="2EBEB8AD" w14:textId="456947B4" w:rsidR="007F148A" w:rsidRPr="007F148A" w:rsidRDefault="007F148A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48A" w:rsidRPr="00761915" w14:paraId="4ECB0937" w14:textId="77777777" w:rsidTr="001B4EB2">
        <w:trPr>
          <w:cantSplit/>
          <w:trHeight w:val="366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998D52" w14:textId="06D82FBA" w:rsidR="007F148A" w:rsidRPr="00761915" w:rsidRDefault="001B4EB2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CF68EB" w14:textId="25FEE93B" w:rsidR="007F148A" w:rsidRPr="00761915" w:rsidRDefault="001B4EB2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специалистов, повысивших свою квалификацию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C8F4" w14:textId="56B6785B" w:rsidR="007F148A" w:rsidRPr="00761915" w:rsidRDefault="001B4EB2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FA5A" w14:textId="31342F59" w:rsidR="007F148A" w:rsidRPr="00761915" w:rsidRDefault="001B4EB2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3401" w14:textId="3A093F93" w:rsidR="007F148A" w:rsidRPr="00761915" w:rsidRDefault="001B4EB2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ADA7" w14:textId="0FD8C6DE" w:rsidR="007F148A" w:rsidRPr="00761915" w:rsidRDefault="001B4EB2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CEB7" w14:textId="0A51EBAC" w:rsidR="007F148A" w:rsidRPr="00761915" w:rsidRDefault="001B4EB2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08C4" w14:textId="03CAE1BB" w:rsidR="007F148A" w:rsidRPr="00761915" w:rsidRDefault="001B4EB2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A0566" w:rsidRPr="00761915" w14:paraId="7894517B" w14:textId="77777777" w:rsidTr="004A0566">
        <w:trPr>
          <w:cantSplit/>
          <w:trHeight w:val="36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EAE697" w14:textId="55269F15" w:rsidR="004A0566" w:rsidRDefault="004A0566" w:rsidP="004A05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4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F9CEEEC" w14:textId="77777777" w:rsidR="004A0566" w:rsidRPr="00056042" w:rsidRDefault="004A0566" w:rsidP="004A056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604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«Реализация молодежной политики на территории</w:t>
            </w:r>
          </w:p>
          <w:p w14:paraId="628692D2" w14:textId="77777777" w:rsidR="004A0566" w:rsidRDefault="004A0566" w:rsidP="004A056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5604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Няндомского муниципального округа»</w:t>
            </w:r>
          </w:p>
          <w:p w14:paraId="735E028A" w14:textId="5FBB803E" w:rsidR="004A0566" w:rsidRDefault="004A0566" w:rsidP="004A056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03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604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«Молодежь Няндомского муниципального</w:t>
            </w:r>
          </w:p>
        </w:tc>
      </w:tr>
      <w:tr w:rsidR="004A0566" w:rsidRPr="00761915" w14:paraId="79CF3BE9" w14:textId="77777777" w:rsidTr="001B4EB2">
        <w:trPr>
          <w:cantSplit/>
          <w:trHeight w:val="366"/>
          <w:jc w:val="center"/>
        </w:trPr>
        <w:tc>
          <w:tcPr>
            <w:tcW w:w="2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B9F257" w14:textId="77777777" w:rsidR="004A0566" w:rsidRPr="000C4E81" w:rsidRDefault="004A0566" w:rsidP="00EF40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92D8FD" w14:textId="14B94FA4" w:rsidR="004A0566" w:rsidRPr="000C4E81" w:rsidRDefault="008E1F58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Обеспечена деятельность подведомственного  Управлению социальной политики учреждения по работе с молодежью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0C2B" w14:textId="115368E9" w:rsidR="004A0566" w:rsidRPr="000C4E81" w:rsidRDefault="008E1F58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eastAsia="Calibri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B88B" w14:textId="47EC5FD3" w:rsidR="004A0566" w:rsidRPr="000C4E81" w:rsidRDefault="008E1F58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8E0E" w14:textId="52250FCC" w:rsidR="004A0566" w:rsidRPr="000C4E81" w:rsidRDefault="008E1F58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7599" w14:textId="72DBDF65" w:rsidR="004A0566" w:rsidRPr="000C4E81" w:rsidRDefault="008E1F58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1F22" w14:textId="7816212C" w:rsidR="004A0566" w:rsidRPr="000C4E81" w:rsidRDefault="008E1F58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502B" w14:textId="04037C04" w:rsidR="004A0566" w:rsidRPr="000C4E81" w:rsidRDefault="008E1F58" w:rsidP="00EF40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1C46F540" w14:textId="77777777" w:rsidR="00EF4014" w:rsidRPr="00761915" w:rsidRDefault="00EF4014" w:rsidP="00EF4014">
      <w:pPr>
        <w:tabs>
          <w:tab w:val="left" w:pos="129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D9B322" w14:textId="5F6DF4D4" w:rsidR="00F77143" w:rsidRDefault="00F77143" w:rsidP="0081529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163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 xml:space="preserve">Раздел 1. </w:t>
      </w:r>
      <w:r w:rsidR="00CB2163" w:rsidRPr="00CB2163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 xml:space="preserve">  </w:t>
      </w:r>
      <w:r w:rsidRPr="00CB2163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 xml:space="preserve"> «Приоритеты муниципальной программы»</w:t>
      </w:r>
    </w:p>
    <w:p w14:paraId="61BA10CB" w14:textId="77777777" w:rsidR="00F77143" w:rsidRDefault="00F77143" w:rsidP="0081529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315BC" w14:textId="77777777" w:rsidR="00F77143" w:rsidRPr="00F77143" w:rsidRDefault="00F77143" w:rsidP="00F77143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Государственная молодежная политика - направление деятельности, представляющее собой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страны, а также упрочения ее лидерских позиций на мировой арене.</w:t>
      </w:r>
    </w:p>
    <w:p w14:paraId="4FACD6C4" w14:textId="00389170" w:rsidR="008063AE" w:rsidRPr="00615B7D" w:rsidRDefault="00F77143" w:rsidP="00766C44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</w:t>
      </w:r>
      <w:r w:rsidR="008063AE" w:rsidRPr="00615B7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Няндомском муниципальном округе 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Архангельской области по состоянию на 1 января 202</w:t>
      </w:r>
      <w:r w:rsidR="001B4EB2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4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года (по данным официальной статистики) численность молодежи составляла </w:t>
      </w:r>
      <w:r w:rsid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4885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человек (2</w:t>
      </w:r>
      <w:r w:rsid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,</w:t>
      </w:r>
      <w:r w:rsid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6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процента от общей численности </w:t>
      </w:r>
      <w:r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населения</w:t>
      </w:r>
      <w:r w:rsidR="008063AE"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округа</w:t>
      </w:r>
      <w:r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).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</w:p>
    <w:p w14:paraId="34B80894" w14:textId="277459B4" w:rsidR="00F77143" w:rsidRPr="00F77143" w:rsidRDefault="00F77143" w:rsidP="00832F85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</w:t>
      </w:r>
      <w:r w:rsidR="00615B7D" w:rsidRPr="00615B7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Няндомском </w:t>
      </w:r>
      <w:r w:rsidR="00766C44"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муниципальном</w:t>
      </w:r>
      <w:r w:rsidR="00766C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615B7D" w:rsidRPr="00615B7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округе 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реализация молодежной политики осуществляется </w:t>
      </w:r>
      <w:r w:rsidR="00615B7D" w:rsidRPr="00615B7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Управлени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ем</w:t>
      </w:r>
      <w:r w:rsidR="00615B7D" w:rsidRPr="00615B7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социальной политики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администрации Няндомского муниципального округа 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(далее </w:t>
      </w:r>
      <w:r w:rsidR="00615B7D" w:rsidRPr="00615B7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–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Управление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), подведомственными ему 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муниципальными 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учреждениями 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Няндомского муниципального округа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, реализующими молодежную политику,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органами молодежного самоуправления, молодежными и детскими общественными объединениями в </w:t>
      </w:r>
      <w:r w:rsidR="00832F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Няндомском муниципальном округе</w:t>
      </w:r>
      <w:r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, инициативными группами, активистами и общественными деятелями.</w:t>
      </w:r>
    </w:p>
    <w:p w14:paraId="5DB64C96" w14:textId="77777777" w:rsidR="00766C44" w:rsidRDefault="00EB143B" w:rsidP="00774AA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округе 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реализуется проект 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Молодежные пространства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»</w:t>
      </w: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, з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адача 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которого привлечь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местно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е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молодежно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е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сообществ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, учитывая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интересы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м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олодых людей</w:t>
      </w:r>
      <w:r w:rsidR="00C63DA2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,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для организации активного досуга. М</w:t>
      </w: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олодежное пространство «Точка» 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созда</w:t>
      </w: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но 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на баз</w:t>
      </w: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е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муниципальн</w:t>
      </w:r>
      <w:r w:rsidRPr="00EB143B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ого бюджетного учреждения «Молодежный центр Няндомского муниципального округа Архангельской области»</w:t>
      </w:r>
      <w:r w:rsidR="00DE3DB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.</w:t>
      </w:r>
      <w:r w:rsidR="00774AA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</w:p>
    <w:p w14:paraId="603A6DED" w14:textId="23D93DCD" w:rsidR="00F77143" w:rsidRPr="00F77143" w:rsidRDefault="00EB143B" w:rsidP="00774AA7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382C68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Ежегодно администрацией </w:t>
      </w:r>
      <w:r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Ня</w:t>
      </w:r>
      <w:r w:rsidR="00382C68"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н</w:t>
      </w:r>
      <w:r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домс</w:t>
      </w:r>
      <w:r w:rsidR="00382C68"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ко</w:t>
      </w:r>
      <w:r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го </w:t>
      </w:r>
      <w:r w:rsidR="00766C44"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муниципального</w:t>
      </w:r>
      <w:r w:rsidR="00766C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Pr="00382C68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ок</w:t>
      </w:r>
      <w:r w:rsidR="00382C68" w:rsidRPr="00382C68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ру</w:t>
      </w:r>
      <w:r w:rsidRPr="00382C68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га 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организуются мероприятия по трудоустройству несовершеннолетних граждан.</w:t>
      </w:r>
      <w:r w:rsidR="00382C68" w:rsidRPr="00382C68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Т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рудоустраиваются </w:t>
      </w:r>
      <w:r w:rsidR="00382C68" w:rsidRPr="00382C68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порядка 25 человек</w:t>
      </w:r>
      <w:r w:rsidR="00F77143" w:rsidRPr="00F7714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несовершеннолетних граждан, в том числе находящихся на профилактических учетах.</w:t>
      </w:r>
    </w:p>
    <w:p w14:paraId="3C97F643" w14:textId="5E823663" w:rsidR="00F77143" w:rsidRPr="00C63DA2" w:rsidRDefault="006C1C7E" w:rsidP="006C1C7E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Стратегии ра</w:t>
      </w:r>
      <w:r w:rsidRP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звития военно-патриотического воспитания в Архангельской области до 2027 года, утвержденной постановлением Правительства Архангельской области от 17 августа 2022 года N 606-пп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и в </w:t>
      </w:r>
      <w:r w:rsidR="00F77143" w:rsidRPr="00C63DA2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рамках </w:t>
      </w:r>
      <w:r w:rsidR="00C63DA2" w:rsidRPr="00C63DA2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муниципальной программы «</w:t>
      </w:r>
      <w:r w:rsidR="00F77143" w:rsidRPr="00C63DA2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Молодежь </w:t>
      </w:r>
      <w:r w:rsidR="00C63DA2" w:rsidRPr="00C63DA2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Няндомского </w:t>
      </w:r>
      <w:r w:rsidR="008E1443"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муниципального </w:t>
      </w:r>
      <w:r w:rsidR="00C63DA2"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ок</w:t>
      </w:r>
      <w:r w:rsidR="00C63DA2" w:rsidRPr="00C63DA2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руга» </w:t>
      </w:r>
      <w:r w:rsidR="00F77143" w:rsidRPr="00C63DA2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активно ведется работа по направлению гражданско-патриотического воспитания молодежи.</w:t>
      </w:r>
    </w:p>
    <w:p w14:paraId="2CCF4806" w14:textId="53207083" w:rsidR="00F77143" w:rsidRPr="00B9187A" w:rsidRDefault="00F77143" w:rsidP="006C1C7E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За время реализации данного направления</w:t>
      </w:r>
      <w:r w:rsid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в рамках ФЦП «Увековечение памяти погибших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в </w:t>
      </w:r>
      <w:r w:rsidR="00C63DA2" w:rsidRPr="00B9187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Няндомском </w:t>
      </w:r>
      <w:r w:rsidR="00766C44"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муниципальном </w:t>
      </w:r>
      <w:r w:rsidR="00C63DA2"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</w:t>
      </w:r>
      <w:r w:rsidR="00C63DA2" w:rsidRPr="00B9187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круге 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восстановлено (отремонтировано, отреставрировано, благоустроено) </w:t>
      </w:r>
      <w:r w:rsidR="00774AA7" w:rsidRP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12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воински</w:t>
      </w:r>
      <w:r w:rsidR="00B9187A" w:rsidRPr="00B9187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х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захоронени</w:t>
      </w:r>
      <w:r w:rsidR="00B9187A" w:rsidRPr="00B9187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й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, установлено </w:t>
      </w:r>
      <w:r w:rsidR="00785FE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20</w:t>
      </w:r>
      <w:r w:rsidRPr="00B9187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мемориальных знаков</w:t>
      </w:r>
      <w:r w:rsidR="00E219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, в том числе участникам Афганской</w:t>
      </w:r>
      <w:r w:rsid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и </w:t>
      </w:r>
      <w:r w:rsidR="00E219A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Чеченской войны</w:t>
      </w:r>
      <w:r w:rsid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, Великой Отечественной войны, специальной военной операции. </w:t>
      </w:r>
      <w:r w:rsid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Также </w:t>
      </w:r>
    </w:p>
    <w:p w14:paraId="270AE64C" w14:textId="1E4359EC" w:rsidR="006C1C7E" w:rsidRDefault="00F77143" w:rsidP="00E751DD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Arial" w:eastAsia="Times New Roman" w:hAnsi="Arial" w:cs="Arial"/>
          <w:sz w:val="20"/>
          <w:szCs w:val="20"/>
          <w:lang w:eastAsia="ru-RU"/>
          <w14:ligatures w14:val="standardContextual"/>
        </w:rPr>
      </w:pPr>
      <w:r w:rsidRP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</w:t>
      </w:r>
      <w:r w:rsidR="00B9187A" w:rsidRP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Няндомском </w:t>
      </w:r>
      <w:r w:rsidR="00766C44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муниципальном</w:t>
      </w:r>
      <w:r w:rsidR="00766C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B9187A" w:rsidRP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округе</w:t>
      </w:r>
      <w:r w:rsid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в 2023 году </w:t>
      </w:r>
      <w:r w:rsid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на базе МАУ ДО «Районный центр </w:t>
      </w:r>
      <w:r w:rsid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lastRenderedPageBreak/>
        <w:t xml:space="preserve">дополнительного образования детей» открыт </w:t>
      </w:r>
      <w:r w:rsidRP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зональны</w:t>
      </w:r>
      <w:r w:rsidR="00E219AD" w:rsidRP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й</w:t>
      </w:r>
      <w:r w:rsidRP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центр </w:t>
      </w:r>
      <w:r w:rsidR="006C1C7E" w:rsidRPr="006C1C7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патриотического воспитания детей и молодежи</w:t>
      </w:r>
      <w:r w:rsidR="006C1C7E">
        <w:rPr>
          <w:rFonts w:ascii="Arial" w:eastAsia="Times New Roman" w:hAnsi="Arial" w:cs="Arial"/>
          <w:sz w:val="20"/>
          <w:szCs w:val="20"/>
          <w:lang w:eastAsia="ru-RU"/>
          <w14:ligatures w14:val="standardContextual"/>
        </w:rPr>
        <w:t xml:space="preserve">. </w:t>
      </w:r>
    </w:p>
    <w:p w14:paraId="6831BC76" w14:textId="645EC144" w:rsidR="00F77143" w:rsidRPr="005475C4" w:rsidRDefault="00F77143" w:rsidP="009E2DFF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Няндомском </w:t>
      </w:r>
      <w:r w:rsidR="00766C44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муниципальном</w:t>
      </w:r>
      <w:r w:rsidR="00766C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округе </w:t>
      </w: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функциониру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ет</w:t>
      </w: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местн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ое</w:t>
      </w: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отделени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е</w:t>
      </w: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Всероссийского детско-юношеского военно-патриотического общественного движения </w:t>
      </w:r>
      <w:r w:rsidR="006C1C7E"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  <w:r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ЮНАРМИЯ</w:t>
      </w:r>
      <w:r w:rsidR="00774AA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»</w:t>
      </w:r>
      <w:r w:rsidR="00402D1E"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. В округе ведут работу </w:t>
      </w:r>
      <w:r w:rsidR="00795A68"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10 военно-патриотических отрядов  с охватом  порядка 290 человек</w:t>
      </w:r>
      <w:r w:rsidR="00E751DD" w:rsidRP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, а также 4 класса кадетской направленности в МБОУ «Средняя школа № 3», МБОУ «Средняя школа № 7»</w:t>
      </w:r>
      <w:r w:rsid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 охватом 110 человек, а также  работают 2 поис</w:t>
      </w:r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к</w:t>
      </w:r>
      <w:r w:rsid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овых отряда</w:t>
      </w:r>
      <w:r w:rsidR="00774AA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:</w:t>
      </w:r>
      <w:r w:rsidR="00E751DD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«</w:t>
      </w:r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Витязь» 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(</w:t>
      </w:r>
      <w:r w:rsid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составе 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региональн</w:t>
      </w:r>
      <w:r w:rsid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ой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общественн</w:t>
      </w:r>
      <w:r w:rsid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ой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организаци</w:t>
      </w:r>
      <w:r w:rsid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и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Союз поисковых отрядов Архангельской области</w:t>
      </w:r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им. В.А. </w:t>
      </w:r>
      <w:proofErr w:type="spellStart"/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Кычева</w:t>
      </w:r>
      <w:proofErr w:type="spellEnd"/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) </w:t>
      </w:r>
      <w:r w:rsidR="00753E85" w:rsidRP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753E85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и «Сварог» (</w:t>
      </w:r>
      <w:r w:rsid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составе </w:t>
      </w:r>
      <w:r w:rsidRP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регионально</w:t>
      </w:r>
      <w:r w:rsidR="005475C4" w:rsidRP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го</w:t>
      </w:r>
      <w:r w:rsidRP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отделени</w:t>
      </w:r>
      <w:r w:rsidR="005475C4" w:rsidRP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я</w:t>
      </w:r>
      <w:r w:rsidRP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Общероссийского общественного движения по увековечению памяти погибших при защите Отечества </w:t>
      </w:r>
      <w:r w:rsidR="005475C4" w:rsidRP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  <w:r w:rsidRP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Поисковое движение России</w:t>
      </w:r>
      <w:r w:rsidR="005475C4" w:rsidRP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»</w:t>
      </w:r>
      <w:r w:rsidRPr="005475C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в Архангельской области</w:t>
      </w:r>
      <w:r w:rsidR="009E2DF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). </w:t>
      </w:r>
    </w:p>
    <w:p w14:paraId="5717E650" w14:textId="620F6712" w:rsidR="00F77143" w:rsidRPr="00D945F8" w:rsidRDefault="00F77143" w:rsidP="009E2DFF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</w:t>
      </w:r>
      <w:r w:rsidR="00D945F8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Няндомском </w:t>
      </w:r>
      <w:r w:rsidR="00766C44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муниципальном </w:t>
      </w:r>
      <w:r w:rsidR="00D945F8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округе </w:t>
      </w:r>
      <w:r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функционируют более 5</w:t>
      </w:r>
      <w:r w:rsidR="00D945F8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0</w:t>
      </w:r>
      <w:r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молодежных и детских общественных объединений. Представители объединений вовлечены в процессы социально-экономического развития </w:t>
      </w:r>
      <w:r w:rsidR="00625687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Няндомского </w:t>
      </w:r>
      <w:r w:rsidR="0083347C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муниципального </w:t>
      </w:r>
      <w:r w:rsidR="00625687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округа</w:t>
      </w:r>
      <w:r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и участвуют в </w:t>
      </w:r>
      <w:r w:rsidR="000C5597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реализации молодежной политики на </w:t>
      </w:r>
      <w:r w:rsidR="0083347C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его </w:t>
      </w:r>
      <w:r w:rsidR="000C5597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т</w:t>
      </w:r>
      <w:r w:rsidR="00A6040C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е</w:t>
      </w:r>
      <w:r w:rsidR="000C5597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ррит</w:t>
      </w:r>
      <w:r w:rsidR="00A6040C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</w:t>
      </w:r>
      <w:r w:rsidR="000C5597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рии.</w:t>
      </w:r>
    </w:p>
    <w:p w14:paraId="4642644B" w14:textId="2A6538FA" w:rsidR="00F77143" w:rsidRPr="00BD53C7" w:rsidRDefault="00F77143" w:rsidP="009138FF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 20</w:t>
      </w:r>
      <w:r w:rsidR="00625687"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21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года в </w:t>
      </w:r>
      <w:r w:rsidR="00625687"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Няндомском </w:t>
      </w:r>
      <w:r w:rsidR="0083347C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муниципальном</w:t>
      </w:r>
      <w:r w:rsidR="0083347C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625687"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округе 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функционирует Ассоциация </w:t>
      </w:r>
      <w:r w:rsidR="00625687"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Ресурсный центр добровольчества Архангельской области</w:t>
      </w:r>
      <w:r w:rsidR="00625687"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»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, основными задачами которой являются развитие, продвижение и поддержка добровольчества на территории Архангельской области.</w:t>
      </w:r>
      <w:r w:rsidR="009138F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Более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10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00 граждан вовлечены в добровольческую деятельность, 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903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волонтеров зарегистрированы на платформе </w:t>
      </w:r>
      <w:r w:rsidR="00F457CA"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  <w:proofErr w:type="spellStart"/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Добро.ру</w:t>
      </w:r>
      <w:proofErr w:type="spellEnd"/>
      <w:r w:rsidR="00F457CA"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»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, 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173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гражданин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а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обучен</w:t>
      </w:r>
      <w:r w:rsidR="00DA21A6"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ы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 помощью единой информационной системы добровольчества </w:t>
      </w:r>
      <w:r w:rsidR="00F457CA"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  <w:proofErr w:type="spellStart"/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Добро.Университет</w:t>
      </w:r>
      <w:proofErr w:type="spellEnd"/>
      <w:r w:rsidR="00F457CA"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»</w:t>
      </w:r>
      <w:r w:rsidRPr="00DA21A6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.</w:t>
      </w:r>
    </w:p>
    <w:p w14:paraId="50237D2E" w14:textId="6C80ECFB" w:rsidR="00F77143" w:rsidRPr="00F457CA" w:rsidRDefault="00F77143" w:rsidP="00F457CA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С </w:t>
      </w:r>
      <w:r w:rsidR="003E1189"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октября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202</w:t>
      </w:r>
      <w:r w:rsidR="003E1189"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3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года в </w:t>
      </w:r>
      <w:r w:rsidR="003E1189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Няндомском </w:t>
      </w:r>
      <w:r w:rsidR="009138FF" w:rsidRPr="00A32E5E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муниципальном</w:t>
      </w:r>
      <w:r w:rsidR="009138F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="003E1189"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округе 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создано и активно развивается </w:t>
      </w:r>
      <w:r w:rsidR="003E1189"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местное</w:t>
      </w:r>
      <w:r w:rsidRPr="00BD53C7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отделение Общероссийского общественно-государственного движения детей и молодежи </w:t>
      </w:r>
      <w:r w:rsidR="00BD53C7"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Движение первых</w:t>
      </w:r>
      <w:r w:rsidR="00BD53C7"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»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(далее - РДДМ </w:t>
      </w:r>
      <w:r w:rsidR="00BD53C7"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Движение Первых</w:t>
      </w:r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»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)</w:t>
      </w:r>
      <w:r w:rsidR="002921E1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;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на основании решения </w:t>
      </w:r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местного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отделения РДДМ </w:t>
      </w:r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«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Движение Первых</w:t>
      </w:r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»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открыто </w:t>
      </w:r>
      <w:r w:rsidR="00BD53C7"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12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первичных отделений.</w:t>
      </w:r>
    </w:p>
    <w:p w14:paraId="7C8637BB" w14:textId="69C34D5A" w:rsidR="00F77143" w:rsidRPr="00F457CA" w:rsidRDefault="00F77143" w:rsidP="00F457CA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Реализация государственной молодежной политики в </w:t>
      </w:r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Няндомском </w:t>
      </w:r>
      <w:r w:rsidR="002921E1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муниципальном </w:t>
      </w:r>
      <w:r w:rsidR="00F457CA"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округе </w:t>
      </w: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опирается на следующие приоритеты:</w:t>
      </w:r>
    </w:p>
    <w:p w14:paraId="441501F6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поддержка талантливой молодежи, молодежных инициатив;</w:t>
      </w:r>
    </w:p>
    <w:p w14:paraId="74F90C1C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организация профессиональной ориентации молодежи;</w:t>
      </w:r>
    </w:p>
    <w:p w14:paraId="115294E5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трудоустройство молодежи;</w:t>
      </w:r>
    </w:p>
    <w:p w14:paraId="2826DF72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формирование духовно-нравственных ценностей и гражданской культуры молодежи;</w:t>
      </w:r>
    </w:p>
    <w:p w14:paraId="7656F27A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гражданско-патриотическое и военно-патриотическое воспитание;</w:t>
      </w:r>
    </w:p>
    <w:p w14:paraId="00A118E7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пропаганда здорового образа жизни;</w:t>
      </w:r>
    </w:p>
    <w:p w14:paraId="3F44FCA8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укрепление института семьи, поддержка молодых семей;</w:t>
      </w:r>
    </w:p>
    <w:p w14:paraId="549D8F59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взаимодействие с молодежными общественными организациями;</w:t>
      </w:r>
    </w:p>
    <w:p w14:paraId="3B91383A" w14:textId="77777777" w:rsidR="00F77143" w:rsidRPr="00F457CA" w:rsidRDefault="00F77143" w:rsidP="00F457CA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F457CA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профилактика правонарушений среди молодежи.</w:t>
      </w:r>
    </w:p>
    <w:p w14:paraId="4D26DC51" w14:textId="77777777" w:rsidR="00F77143" w:rsidRPr="007310DF" w:rsidRDefault="00F77143" w:rsidP="00F457CA">
      <w:pPr>
        <w:widowControl w:val="0"/>
        <w:autoSpaceDE w:val="0"/>
        <w:autoSpaceDN w:val="0"/>
        <w:adjustRightInd w:val="0"/>
        <w:spacing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Деятельность по реализации молодежной политики </w:t>
      </w:r>
      <w:r w:rsidR="00F457CA"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Няндомского округа</w:t>
      </w: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основывается на вышеуказанных приоритетах и осуществляется по следующим направлениям:</w:t>
      </w:r>
    </w:p>
    <w:p w14:paraId="66DEE1B2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создание условий для раскрытия талантов и способностей каждого молодого человека;</w:t>
      </w:r>
    </w:p>
    <w:p w14:paraId="0F855471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развитие и совершенствование системы патриотического воспитания граждан, направленное на становление патриотизма в качестве нравственной основы формирования их активной жизненной позиции;</w:t>
      </w:r>
    </w:p>
    <w:p w14:paraId="09052050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развитие системы военно-патриотического воспитания и подготовки граждан (молодежи) к военной службе;</w:t>
      </w:r>
    </w:p>
    <w:p w14:paraId="24B54573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создание условий, способствующих сохранению высокой значимости института семьи в современном обществе;</w:t>
      </w:r>
    </w:p>
    <w:p w14:paraId="593622F2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продвижение идей добровольчества (</w:t>
      </w:r>
      <w:proofErr w:type="spellStart"/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волонтерства</w:t>
      </w:r>
      <w:proofErr w:type="spellEnd"/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) среди молодых людей;</w:t>
      </w:r>
    </w:p>
    <w:p w14:paraId="0CE77369" w14:textId="77777777" w:rsidR="00F77143" w:rsidRPr="007310DF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реализация мероприятий по профессиональной ориентации и содействию трудоустройству молодежи;</w:t>
      </w:r>
    </w:p>
    <w:p w14:paraId="2643404A" w14:textId="25A67319" w:rsidR="00F77143" w:rsidRPr="002921E1" w:rsidRDefault="00F77143" w:rsidP="00F457CA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развитие инфраструктуры в сфере молодежной политики</w:t>
      </w:r>
      <w:r w:rsidR="007310DF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.</w:t>
      </w:r>
    </w:p>
    <w:p w14:paraId="3AAAEF03" w14:textId="2DBE506A" w:rsidR="00FE01EB" w:rsidRDefault="00FE01EB" w:rsidP="004329ED">
      <w:pPr>
        <w:spacing w:line="240" w:lineRule="auto"/>
        <w:ind w:left="142" w:right="-711" w:firstLine="709"/>
        <w:rPr>
          <w:rFonts w:ascii="Times New Roman" w:hAnsi="Times New Roman" w:cs="Times New Roman"/>
          <w:sz w:val="24"/>
          <w:szCs w:val="24"/>
        </w:rPr>
      </w:pPr>
      <w:r w:rsidRPr="001C20FE">
        <w:rPr>
          <w:rFonts w:ascii="Times New Roman" w:hAnsi="Times New Roman" w:cs="Times New Roman"/>
          <w:sz w:val="24"/>
          <w:szCs w:val="24"/>
        </w:rPr>
        <w:t xml:space="preserve">Консолидация сил молодёжи, развитие ее инициативности, творческих способностей поможет решать общие задачи развития муниципального образования. Разработка программы </w:t>
      </w:r>
      <w:r w:rsidRPr="001C20FE">
        <w:rPr>
          <w:rFonts w:ascii="Times New Roman" w:hAnsi="Times New Roman" w:cs="Times New Roman"/>
          <w:sz w:val="24"/>
          <w:szCs w:val="24"/>
        </w:rPr>
        <w:lastRenderedPageBreak/>
        <w:t xml:space="preserve">обусловлена необходимостью </w:t>
      </w:r>
      <w:r w:rsidR="008345E3" w:rsidRPr="004329ED">
        <w:rPr>
          <w:rFonts w:ascii="Times New Roman" w:hAnsi="Times New Roman" w:cs="Times New Roman"/>
          <w:sz w:val="24"/>
          <w:szCs w:val="24"/>
        </w:rPr>
        <w:t>координации работы всех структур, реализующих молодежную политику на территории Няндомского муниципального округа.</w:t>
      </w:r>
      <w:r w:rsidR="00834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025EC" w14:textId="77777777" w:rsidR="002610AB" w:rsidRPr="001C20FE" w:rsidRDefault="002610AB" w:rsidP="001C20FE">
      <w:pPr>
        <w:tabs>
          <w:tab w:val="left" w:pos="12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3C2FD" w14:textId="77777777" w:rsidR="0000415C" w:rsidRDefault="0000415C" w:rsidP="00546D2C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FBA67" w14:textId="77777777" w:rsidR="0000415C" w:rsidRDefault="0000415C" w:rsidP="00546D2C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38802" w14:textId="77777777" w:rsidR="0000415C" w:rsidRDefault="0000415C" w:rsidP="00546D2C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8EE9E" w14:textId="77777777" w:rsidR="0000415C" w:rsidRDefault="0000415C" w:rsidP="00546D2C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A9D8A" w14:textId="77777777" w:rsidR="0000415C" w:rsidRDefault="0000415C" w:rsidP="00546D2C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9F7D2" w14:textId="77777777" w:rsidR="0000415C" w:rsidRDefault="0000415C" w:rsidP="00546D2C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1CF8A" w14:textId="77777777" w:rsidR="0000415C" w:rsidRDefault="0000415C" w:rsidP="00546D2C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BB4C9" w14:textId="7DE5022F" w:rsidR="00F36749" w:rsidRDefault="00270267" w:rsidP="00546D2C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267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</w:p>
    <w:p w14:paraId="13B36BFF" w14:textId="6D2FDA0F" w:rsidR="00F36749" w:rsidRDefault="00AD706E" w:rsidP="00F36749">
      <w:pPr>
        <w:tabs>
          <w:tab w:val="left" w:pos="129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обеспечение  </w:t>
      </w:r>
      <w:r w:rsidR="007025CD" w:rsidRPr="00270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6542DB8B" w14:textId="77777777" w:rsidR="007025CD" w:rsidRPr="00F038DA" w:rsidRDefault="007025CD" w:rsidP="00F36749">
      <w:pPr>
        <w:tabs>
          <w:tab w:val="left" w:pos="129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«Молодежь Няндомского </w:t>
      </w:r>
      <w:r w:rsidR="00270267" w:rsidRPr="00F03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F03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0ED4F64" w14:textId="4F1113AC" w:rsidR="00DE6B73" w:rsidRPr="00890A5A" w:rsidRDefault="00DE6B73" w:rsidP="007025C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36"/>
        <w:tblpPr w:leftFromText="180" w:rightFromText="180" w:vertAnchor="text" w:tblpY="1"/>
        <w:tblOverlap w:val="never"/>
        <w:tblW w:w="9331" w:type="dxa"/>
        <w:tblLook w:val="04A0" w:firstRow="1" w:lastRow="0" w:firstColumn="1" w:lastColumn="0" w:noHBand="0" w:noVBand="1"/>
      </w:tblPr>
      <w:tblGrid>
        <w:gridCol w:w="2384"/>
        <w:gridCol w:w="1960"/>
        <w:gridCol w:w="996"/>
        <w:gridCol w:w="876"/>
        <w:gridCol w:w="1056"/>
        <w:gridCol w:w="1008"/>
        <w:gridCol w:w="1051"/>
      </w:tblGrid>
      <w:tr w:rsidR="00F36749" w14:paraId="30C1E213" w14:textId="77777777" w:rsidTr="009A57B7">
        <w:trPr>
          <w:trHeight w:val="430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9EBF" w14:textId="77777777" w:rsidR="00F36749" w:rsidRDefault="00F36749" w:rsidP="00AA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D5E30C" w14:textId="77777777" w:rsidR="00F36749" w:rsidRPr="00097673" w:rsidRDefault="00F36749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14:paraId="73741F25" w14:textId="77777777" w:rsidR="00F36749" w:rsidRPr="00097673" w:rsidRDefault="00F36749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финанс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ового обеспечения</w:t>
            </w:r>
          </w:p>
        </w:tc>
        <w:tc>
          <w:tcPr>
            <w:tcW w:w="4987" w:type="dxa"/>
            <w:gridSpan w:val="5"/>
            <w:shd w:val="clear" w:color="auto" w:fill="auto"/>
            <w:vAlign w:val="center"/>
          </w:tcPr>
          <w:p w14:paraId="48DBBBD6" w14:textId="77777777" w:rsidR="00F36749" w:rsidRDefault="00F36749" w:rsidP="00AA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тыс. руб.</w:t>
            </w:r>
          </w:p>
        </w:tc>
      </w:tr>
      <w:tr w:rsidR="00AB7958" w14:paraId="199166F9" w14:textId="77777777" w:rsidTr="009A57B7">
        <w:trPr>
          <w:trHeight w:val="619"/>
        </w:trPr>
        <w:tc>
          <w:tcPr>
            <w:tcW w:w="2384" w:type="dxa"/>
            <w:vMerge/>
            <w:shd w:val="clear" w:color="auto" w:fill="auto"/>
            <w:vAlign w:val="center"/>
          </w:tcPr>
          <w:p w14:paraId="190ACADF" w14:textId="77777777" w:rsidR="00611538" w:rsidRPr="00097673" w:rsidRDefault="00611538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4E1589EE" w14:textId="77777777" w:rsidR="00611538" w:rsidRPr="00097673" w:rsidRDefault="00611538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3CCA" w14:textId="77777777" w:rsidR="00611538" w:rsidRPr="009C5698" w:rsidRDefault="00611538" w:rsidP="00AA46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D63F" w14:textId="77777777" w:rsidR="00611538" w:rsidRDefault="00611538" w:rsidP="00AA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0B90DF98" w14:textId="77777777" w:rsidR="00611538" w:rsidRPr="00097673" w:rsidRDefault="00611538" w:rsidP="00AA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803E" w14:textId="77777777" w:rsidR="00611538" w:rsidRPr="00097673" w:rsidRDefault="00611538" w:rsidP="00AA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AA2F1" w14:textId="77777777" w:rsidR="00611538" w:rsidRDefault="00611538" w:rsidP="00AA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B7EA" w14:textId="77777777" w:rsidR="00611538" w:rsidRDefault="00611538" w:rsidP="00AA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AB7958" w14:paraId="53EE383C" w14:textId="77777777" w:rsidTr="009A57B7">
        <w:trPr>
          <w:trHeight w:val="11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590" w14:textId="77777777" w:rsidR="00F36749" w:rsidRPr="00097673" w:rsidRDefault="00F36749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5ED9C" w14:textId="77777777" w:rsidR="00F36749" w:rsidRPr="00097673" w:rsidRDefault="00F36749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73E1" w14:textId="77777777" w:rsidR="00F36749" w:rsidRPr="00097673" w:rsidRDefault="00F36749" w:rsidP="00AA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6277" w14:textId="77777777" w:rsidR="00F36749" w:rsidRPr="00097673" w:rsidRDefault="00F36749" w:rsidP="00AA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665D" w14:textId="77777777" w:rsidR="00F36749" w:rsidRPr="00097673" w:rsidRDefault="00F36749" w:rsidP="00AA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F6A5" w14:textId="77777777" w:rsidR="00F36749" w:rsidRPr="00097673" w:rsidRDefault="00F36749" w:rsidP="00AA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2F141" w14:textId="77777777" w:rsidR="00F36749" w:rsidRDefault="00F36749" w:rsidP="00AA46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B24A5" w:rsidRPr="00662288" w14:paraId="4412EF42" w14:textId="77777777" w:rsidTr="009A57B7">
        <w:trPr>
          <w:trHeight w:val="277"/>
        </w:trPr>
        <w:tc>
          <w:tcPr>
            <w:tcW w:w="2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F025AB" w14:textId="77777777" w:rsidR="007B24A5" w:rsidRPr="006A66A6" w:rsidRDefault="007B24A5" w:rsidP="007B24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14:paraId="3BE20316" w14:textId="77777777" w:rsidR="007B24A5" w:rsidRPr="006A66A6" w:rsidRDefault="007B24A5" w:rsidP="007B24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Муниципальная программа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89D4778" w14:textId="77777777" w:rsidR="007B24A5" w:rsidRPr="006A66A6" w:rsidRDefault="007B24A5" w:rsidP="007B24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Всего, в том числе: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B6AF" w14:textId="038AC106" w:rsidR="007B24A5" w:rsidRPr="007B24A5" w:rsidRDefault="007B24A5" w:rsidP="007B24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>15292,1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4D96" w14:textId="2C7D0E38" w:rsidR="007B24A5" w:rsidRPr="007B24A5" w:rsidRDefault="007B24A5" w:rsidP="007B24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>9453,1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50A1" w14:textId="3FB98E07" w:rsidR="007B24A5" w:rsidRPr="007B24A5" w:rsidRDefault="007B24A5" w:rsidP="007B24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>2105,0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701DB" w14:textId="76A4BAD9" w:rsidR="007B24A5" w:rsidRPr="007B24A5" w:rsidRDefault="007B24A5" w:rsidP="007B2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1867,0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F38CD" w14:textId="4EE60D1E" w:rsidR="007B24A5" w:rsidRPr="007B24A5" w:rsidRDefault="007B24A5" w:rsidP="007B2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1867,0</w:t>
            </w:r>
          </w:p>
        </w:tc>
      </w:tr>
      <w:tr w:rsidR="007B24A5" w:rsidRPr="00662288" w14:paraId="278C480E" w14:textId="77777777" w:rsidTr="009A57B7">
        <w:trPr>
          <w:trHeight w:val="281"/>
        </w:trPr>
        <w:tc>
          <w:tcPr>
            <w:tcW w:w="2384" w:type="dxa"/>
            <w:vMerge/>
            <w:shd w:val="clear" w:color="auto" w:fill="auto"/>
            <w:vAlign w:val="center"/>
          </w:tcPr>
          <w:p w14:paraId="25718833" w14:textId="77777777" w:rsidR="007B24A5" w:rsidRPr="006A66A6" w:rsidRDefault="007B24A5" w:rsidP="007B24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F82E279" w14:textId="77777777" w:rsidR="007B24A5" w:rsidRPr="006A66A6" w:rsidRDefault="007B24A5" w:rsidP="007B24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FC8C" w14:textId="38827AFE" w:rsidR="007B24A5" w:rsidRPr="007B24A5" w:rsidRDefault="007B24A5" w:rsidP="007B24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1600,0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505C" w14:textId="7609CCA0" w:rsidR="007B24A5" w:rsidRPr="007B24A5" w:rsidRDefault="007B24A5" w:rsidP="007B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E0E5" w14:textId="0CE0AA92" w:rsidR="007B24A5" w:rsidRPr="007B24A5" w:rsidRDefault="007B24A5" w:rsidP="007B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AAE5" w14:textId="0AB6F2F7" w:rsidR="007B24A5" w:rsidRPr="007B24A5" w:rsidRDefault="007B24A5" w:rsidP="007B24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F51F" w14:textId="6A9211F6" w:rsidR="007B24A5" w:rsidRPr="007B24A5" w:rsidRDefault="007B24A5" w:rsidP="007B24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7B24A5" w:rsidRPr="00662288" w14:paraId="799B1AC9" w14:textId="77777777" w:rsidTr="009A57B7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4BB517DB" w14:textId="77777777" w:rsidR="007B24A5" w:rsidRPr="006A66A6" w:rsidRDefault="007B24A5" w:rsidP="007B24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10412" w14:textId="77777777" w:rsidR="007B24A5" w:rsidRPr="006A66A6" w:rsidRDefault="007B24A5" w:rsidP="007B24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2CBD" w14:textId="0A3A3470" w:rsidR="007B24A5" w:rsidRPr="007B24A5" w:rsidRDefault="007B24A5" w:rsidP="007B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1368,3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0E6C" w14:textId="537E022D" w:rsidR="007B24A5" w:rsidRPr="007B24A5" w:rsidRDefault="007B24A5" w:rsidP="007B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1368,3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352D" w14:textId="406D68BE" w:rsidR="007B24A5" w:rsidRPr="007B24A5" w:rsidRDefault="007B24A5" w:rsidP="007B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E76D" w14:textId="7740B284" w:rsidR="007B24A5" w:rsidRPr="007B24A5" w:rsidRDefault="007B24A5" w:rsidP="007B24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FFF8A" w14:textId="00C7F0F3" w:rsidR="007B24A5" w:rsidRPr="007B24A5" w:rsidRDefault="007B24A5" w:rsidP="007B24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7B24A5" w:rsidRPr="009F4EB8" w14:paraId="543B7F00" w14:textId="77777777" w:rsidTr="009A57B7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4E5F8010" w14:textId="77777777" w:rsidR="007B24A5" w:rsidRPr="006A66A6" w:rsidRDefault="007B24A5" w:rsidP="007B24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C725" w14:textId="77777777" w:rsidR="007B24A5" w:rsidRPr="006A66A6" w:rsidRDefault="007B24A5" w:rsidP="007B24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бюджет 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AE68" w14:textId="54202DC1" w:rsidR="007B24A5" w:rsidRPr="007B24A5" w:rsidRDefault="007B24A5" w:rsidP="007B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12323,8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AF10" w14:textId="4C4BE355" w:rsidR="007B24A5" w:rsidRPr="007B24A5" w:rsidRDefault="007B24A5" w:rsidP="007B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6484,8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C623" w14:textId="2B7E7CD8" w:rsidR="007B24A5" w:rsidRPr="007B24A5" w:rsidRDefault="007B24A5" w:rsidP="007B2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2205,0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17F1" w14:textId="1C1EB5DC" w:rsidR="007B24A5" w:rsidRPr="007B24A5" w:rsidRDefault="007B24A5" w:rsidP="007B24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1967,0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2941" w14:textId="117340F2" w:rsidR="007B24A5" w:rsidRPr="007B24A5" w:rsidRDefault="007B24A5" w:rsidP="007B24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B24A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1967,0</w:t>
            </w:r>
          </w:p>
        </w:tc>
      </w:tr>
      <w:tr w:rsidR="0000415C" w:rsidRPr="00215561" w14:paraId="683C217A" w14:textId="77777777" w:rsidTr="0000415C">
        <w:trPr>
          <w:trHeight w:val="430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14:paraId="4D30B5B2" w14:textId="77777777" w:rsidR="0000415C" w:rsidRPr="006A66A6" w:rsidRDefault="0000415C" w:rsidP="000041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Мероприятия, направленные на реализацию федеральных проектов, входящих в состав  национальных проектов </w:t>
            </w:r>
          </w:p>
          <w:p w14:paraId="0983FB6B" w14:textId="2E0EE58B" w:rsidR="0000415C" w:rsidRPr="006A66A6" w:rsidRDefault="0000415C" w:rsidP="000041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 (</w:t>
            </w:r>
            <w:r w:rsidR="004329ED"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«Р</w:t>
            </w: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егион для молодых</w:t>
            </w:r>
            <w:r w:rsidR="004329ED"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»</w:t>
            </w: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)</w:t>
            </w:r>
          </w:p>
          <w:p w14:paraId="2750F83D" w14:textId="77777777" w:rsidR="0000415C" w:rsidRPr="006A66A6" w:rsidRDefault="0000415C" w:rsidP="000041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FF0C2" w14:textId="77777777" w:rsidR="0000415C" w:rsidRPr="006A66A6" w:rsidRDefault="0000415C" w:rsidP="000041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42FF2" w14:textId="3F80E5B7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1834,7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03F37" w14:textId="7597781E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1834,7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BC5F4D4" w14:textId="48117EB0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</w:tcPr>
          <w:p w14:paraId="644E264E" w14:textId="66957726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</w:tcPr>
          <w:p w14:paraId="25206E81" w14:textId="0F08D1BD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00415C" w:rsidRPr="00662288" w14:paraId="3BBC47F8" w14:textId="77777777" w:rsidTr="0000415C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65DD449F" w14:textId="77777777" w:rsidR="0000415C" w:rsidRPr="006A66A6" w:rsidRDefault="0000415C" w:rsidP="000041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49E78E7" w14:textId="77777777" w:rsidR="0000415C" w:rsidRPr="006A66A6" w:rsidRDefault="0000415C" w:rsidP="000041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E911A65" w14:textId="4EF96C87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1600,0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FAE84DD" w14:textId="77777777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1600,0</w:t>
            </w:r>
          </w:p>
        </w:tc>
        <w:tc>
          <w:tcPr>
            <w:tcW w:w="1056" w:type="dxa"/>
            <w:shd w:val="clear" w:color="auto" w:fill="auto"/>
          </w:tcPr>
          <w:p w14:paraId="052BC29E" w14:textId="239DBA7E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</w:tcPr>
          <w:p w14:paraId="7AD5E0F1" w14:textId="0D5F8249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</w:tcPr>
          <w:p w14:paraId="7A236A91" w14:textId="0D16D3B6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00415C" w:rsidRPr="00662288" w14:paraId="1CC86CEF" w14:textId="77777777" w:rsidTr="0000415C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4121C258" w14:textId="77777777" w:rsidR="0000415C" w:rsidRPr="006A66A6" w:rsidRDefault="0000415C" w:rsidP="000041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7298E39" w14:textId="77777777" w:rsidR="0000415C" w:rsidRPr="006A66A6" w:rsidRDefault="0000415C" w:rsidP="000041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41FBE6" w14:textId="51C56915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32,7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E695C35" w14:textId="77777777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32,7</w:t>
            </w:r>
          </w:p>
        </w:tc>
        <w:tc>
          <w:tcPr>
            <w:tcW w:w="1056" w:type="dxa"/>
            <w:shd w:val="clear" w:color="auto" w:fill="auto"/>
          </w:tcPr>
          <w:p w14:paraId="4B0312D4" w14:textId="75083A6E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</w:tcPr>
          <w:p w14:paraId="4FF623FC" w14:textId="2415F380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</w:tcPr>
          <w:p w14:paraId="30CF53A3" w14:textId="3FC4B3C6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00415C" w:rsidRPr="00662288" w14:paraId="1AA6BE4E" w14:textId="77777777" w:rsidTr="0000415C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5007C2B2" w14:textId="77777777" w:rsidR="0000415C" w:rsidRPr="006A66A6" w:rsidRDefault="0000415C" w:rsidP="000041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4C51781" w14:textId="77777777" w:rsidR="0000415C" w:rsidRPr="006A66A6" w:rsidRDefault="0000415C" w:rsidP="0000415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бюджет  округа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8239ED5" w14:textId="1D5D3601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202,0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9912B97" w14:textId="77777777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202,0</w:t>
            </w:r>
          </w:p>
        </w:tc>
        <w:tc>
          <w:tcPr>
            <w:tcW w:w="1056" w:type="dxa"/>
            <w:shd w:val="clear" w:color="auto" w:fill="auto"/>
          </w:tcPr>
          <w:p w14:paraId="5142345E" w14:textId="57B672D0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</w:tcPr>
          <w:p w14:paraId="73DFE55E" w14:textId="792B4C30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</w:tcPr>
          <w:p w14:paraId="6F6F4493" w14:textId="783197C8" w:rsidR="0000415C" w:rsidRPr="004329ED" w:rsidRDefault="0000415C" w:rsidP="00004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329E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AA46FC" w:rsidRPr="00662288" w14:paraId="70CD4868" w14:textId="77777777" w:rsidTr="009A57B7">
        <w:trPr>
          <w:trHeight w:val="430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14:paraId="44A91D5F" w14:textId="77777777" w:rsidR="00AA46FC" w:rsidRPr="006A66A6" w:rsidRDefault="00AA46FC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6D8A74C" w14:textId="77777777" w:rsidR="00AA46FC" w:rsidRPr="006A66A6" w:rsidRDefault="00AA46FC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Всего, в том числе: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096C3A8" w14:textId="39779B2B" w:rsidR="00AA46FC" w:rsidRPr="006A66A6" w:rsidRDefault="006A66A6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4701,8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DCF4F4" w14:textId="3B10E303" w:rsidR="00AA46FC" w:rsidRPr="006A66A6" w:rsidRDefault="006A66A6" w:rsidP="00AA46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3201,9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1ADDDDA" w14:textId="0611FD11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500,0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624CA4A" w14:textId="005D1294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500,0</w:t>
            </w:r>
          </w:p>
        </w:tc>
        <w:tc>
          <w:tcPr>
            <w:tcW w:w="1051" w:type="dxa"/>
            <w:vAlign w:val="center"/>
          </w:tcPr>
          <w:p w14:paraId="0C714769" w14:textId="124E3226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500,0</w:t>
            </w:r>
          </w:p>
        </w:tc>
      </w:tr>
      <w:tr w:rsidR="00AA46FC" w:rsidRPr="00662288" w14:paraId="23C87588" w14:textId="77777777" w:rsidTr="009A57B7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0E5F9FA4" w14:textId="77777777" w:rsidR="00AA46FC" w:rsidRPr="006A66A6" w:rsidRDefault="00AA46FC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57C12C0" w14:textId="77777777" w:rsidR="00AA46FC" w:rsidRPr="006A66A6" w:rsidRDefault="00AA46FC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3E7FDC3" w14:textId="3BC882B3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5FEC32E" w14:textId="1859280B" w:rsidR="00AA46FC" w:rsidRPr="006A66A6" w:rsidRDefault="004329ED" w:rsidP="00AA46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992B565" w14:textId="09BC1579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C45BCEF" w14:textId="279DC778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  <w:vAlign w:val="center"/>
          </w:tcPr>
          <w:p w14:paraId="3A6DDD1D" w14:textId="1D0D863E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0,0</w:t>
            </w:r>
          </w:p>
        </w:tc>
      </w:tr>
      <w:tr w:rsidR="00AA46FC" w:rsidRPr="00662288" w14:paraId="2F4B5792" w14:textId="77777777" w:rsidTr="009A57B7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5C51ADA2" w14:textId="77777777" w:rsidR="00AA46FC" w:rsidRPr="006A66A6" w:rsidRDefault="00AA46FC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47F07C7" w14:textId="77777777" w:rsidR="00AA46FC" w:rsidRPr="006A66A6" w:rsidRDefault="00AA46FC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85A34A8" w14:textId="13CC3616" w:rsidR="00AA46FC" w:rsidRPr="006A66A6" w:rsidRDefault="00E90920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3704,7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7A3094B" w14:textId="090A0E9E" w:rsidR="00AA46FC" w:rsidRPr="006A66A6" w:rsidRDefault="00E90920" w:rsidP="00AA46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3704,7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4A84A2D" w14:textId="425EEEF5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7328893" w14:textId="737BBA90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  <w:vAlign w:val="center"/>
          </w:tcPr>
          <w:p w14:paraId="58AE3C47" w14:textId="43AAC7BD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0,0</w:t>
            </w:r>
          </w:p>
        </w:tc>
      </w:tr>
      <w:tr w:rsidR="00AA46FC" w:rsidRPr="00662288" w14:paraId="65BBFC9C" w14:textId="77777777" w:rsidTr="009A57B7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786B4577" w14:textId="77777777" w:rsidR="00AA46FC" w:rsidRPr="006A66A6" w:rsidRDefault="00AA46FC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654E6BC" w14:textId="77777777" w:rsidR="00AA46FC" w:rsidRPr="006A66A6" w:rsidRDefault="00AA46FC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бюджет  округа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224818E" w14:textId="2353AB0B" w:rsidR="00AA46FC" w:rsidRPr="006A66A6" w:rsidRDefault="006A66A6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2181,2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D8AF477" w14:textId="29A5CC52" w:rsidR="00AA46FC" w:rsidRPr="006A66A6" w:rsidRDefault="006A66A6" w:rsidP="00AA46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681,3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D11E79" w14:textId="2C9BAAFB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500,0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F8AC5FF" w14:textId="6C7F9E5B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500,0</w:t>
            </w:r>
          </w:p>
        </w:tc>
        <w:tc>
          <w:tcPr>
            <w:tcW w:w="1051" w:type="dxa"/>
            <w:vAlign w:val="center"/>
          </w:tcPr>
          <w:p w14:paraId="49DAB0C3" w14:textId="03C947C7" w:rsidR="00AA46FC" w:rsidRPr="006A66A6" w:rsidRDefault="00FE2627" w:rsidP="00AA46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A66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500,0</w:t>
            </w:r>
          </w:p>
        </w:tc>
      </w:tr>
      <w:tr w:rsidR="006E0D16" w:rsidRPr="00662288" w14:paraId="01F42101" w14:textId="77777777" w:rsidTr="009A57B7">
        <w:trPr>
          <w:trHeight w:val="430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14:paraId="77D6C95B" w14:textId="171EBF0C" w:rsidR="006E0D16" w:rsidRPr="006E0D16" w:rsidRDefault="006E0D16" w:rsidP="006E0D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Комплекс процессных  мероприятий  р</w:t>
            </w:r>
            <w:r w:rsidRPr="006E0D16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еализации </w:t>
            </w:r>
            <w:r w:rsidRPr="006E0D16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lastRenderedPageBreak/>
              <w:t>молодежной политики на территории</w:t>
            </w:r>
          </w:p>
          <w:p w14:paraId="05F79C5A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Няндомского муниципального округа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5D894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lastRenderedPageBreak/>
              <w:t>Всего, в том числе: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25BDD" w14:textId="3B110E36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>4348,6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B0CAB" w14:textId="69A5F0B9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>780,6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831DEB9" w14:textId="3F13CEA1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>1348,0</w:t>
            </w:r>
          </w:p>
        </w:tc>
        <w:tc>
          <w:tcPr>
            <w:tcW w:w="1008" w:type="dxa"/>
            <w:vAlign w:val="center"/>
          </w:tcPr>
          <w:p w14:paraId="2C3A60E9" w14:textId="75EADC50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>1110,0</w:t>
            </w:r>
          </w:p>
        </w:tc>
        <w:tc>
          <w:tcPr>
            <w:tcW w:w="1051" w:type="dxa"/>
            <w:vAlign w:val="center"/>
          </w:tcPr>
          <w:p w14:paraId="56A48E4E" w14:textId="4E12E37F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>1110,0</w:t>
            </w:r>
          </w:p>
        </w:tc>
      </w:tr>
      <w:tr w:rsidR="006E0D16" w:rsidRPr="00662288" w14:paraId="24FE14C8" w14:textId="77777777" w:rsidTr="00AC0AAC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0DA2CE9A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9DC9602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738DB6" w14:textId="29FC52C3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1067CC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A6AA712" w14:textId="40611BA5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8982C98" w14:textId="6FB34E99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0F36888" w14:textId="126E0BA6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6E0D16" w:rsidRPr="00662288" w14:paraId="0B5903BE" w14:textId="77777777" w:rsidTr="00AC0AAC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426FFB4C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D0866C1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65AD348" w14:textId="4FFFD9D5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5682A7B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8326271" w14:textId="686E6F5E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FF72D8B" w14:textId="4CDB4189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89AF295" w14:textId="22C1A1D8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8C6AB3" w:rsidRPr="00662288" w14:paraId="141DA80A" w14:textId="77777777" w:rsidTr="009A57B7">
        <w:trPr>
          <w:trHeight w:val="999"/>
        </w:trPr>
        <w:tc>
          <w:tcPr>
            <w:tcW w:w="2384" w:type="dxa"/>
            <w:vMerge/>
            <w:shd w:val="clear" w:color="auto" w:fill="auto"/>
            <w:vAlign w:val="center"/>
          </w:tcPr>
          <w:p w14:paraId="70F139AE" w14:textId="77777777" w:rsidR="008C6AB3" w:rsidRPr="006E0D16" w:rsidRDefault="008C6AB3" w:rsidP="008C6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13EC81C" w14:textId="77777777" w:rsidR="008C6AB3" w:rsidRPr="006E0D16" w:rsidRDefault="008C6AB3" w:rsidP="008C6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бюджет  округа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08FDCC6" w14:textId="0B107E2E" w:rsidR="008C6AB3" w:rsidRPr="006E0D16" w:rsidRDefault="006E0D16" w:rsidP="008C6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4348,6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A15627B" w14:textId="0B008863" w:rsidR="008C6AB3" w:rsidRPr="006E0D16" w:rsidRDefault="004329ED" w:rsidP="008C6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780,6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16FFE9F" w14:textId="6D1C728C" w:rsidR="008C6AB3" w:rsidRPr="006E0D16" w:rsidRDefault="006E0D16" w:rsidP="008C6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1348,0</w:t>
            </w:r>
          </w:p>
        </w:tc>
        <w:tc>
          <w:tcPr>
            <w:tcW w:w="1008" w:type="dxa"/>
            <w:vAlign w:val="center"/>
          </w:tcPr>
          <w:p w14:paraId="6087F001" w14:textId="5A901129" w:rsidR="008C6AB3" w:rsidRPr="006E0D16" w:rsidRDefault="006E0D16" w:rsidP="008C6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1110,0</w:t>
            </w:r>
          </w:p>
        </w:tc>
        <w:tc>
          <w:tcPr>
            <w:tcW w:w="1051" w:type="dxa"/>
            <w:vAlign w:val="center"/>
          </w:tcPr>
          <w:p w14:paraId="5A0F32D3" w14:textId="4CD2B895" w:rsidR="008C6AB3" w:rsidRPr="006E0D16" w:rsidRDefault="006E0D16" w:rsidP="008C6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1110,0</w:t>
            </w:r>
          </w:p>
        </w:tc>
      </w:tr>
      <w:tr w:rsidR="006E0D16" w:rsidRPr="006E0D16" w14:paraId="1FB044F9" w14:textId="77777777" w:rsidTr="00AC0AAC">
        <w:trPr>
          <w:trHeight w:val="430"/>
        </w:trPr>
        <w:tc>
          <w:tcPr>
            <w:tcW w:w="2384" w:type="dxa"/>
            <w:vMerge w:val="restart"/>
            <w:shd w:val="clear" w:color="auto" w:fill="auto"/>
            <w:vAlign w:val="center"/>
          </w:tcPr>
          <w:p w14:paraId="50C443E0" w14:textId="77777777" w:rsidR="006E0D16" w:rsidRPr="006E0D16" w:rsidRDefault="006E0D16" w:rsidP="006E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Комплекс процессных  мероприятий </w:t>
            </w:r>
            <w:r w:rsidRPr="006E0D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по р</w:t>
            </w:r>
            <w:r w:rsidRPr="006E0D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азвитию муниципального бюджетного учреждения</w:t>
            </w:r>
          </w:p>
          <w:p w14:paraId="146CC3B7" w14:textId="77777777" w:rsidR="006E0D16" w:rsidRPr="006E0D16" w:rsidRDefault="006E0D16" w:rsidP="006E0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«Молодежный центр  Няндомского муниципального округа </w:t>
            </w:r>
          </w:p>
          <w:p w14:paraId="2B9D0711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Архангельской области»</w:t>
            </w: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4EADF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Всего, в том числе: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D5342BB" w14:textId="583456BF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>5857,6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E33D1FC" w14:textId="67F3ED59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4786,6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50B600D" w14:textId="23C85D3B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357,0</w:t>
            </w:r>
          </w:p>
        </w:tc>
        <w:tc>
          <w:tcPr>
            <w:tcW w:w="1008" w:type="dxa"/>
          </w:tcPr>
          <w:p w14:paraId="6070B2B4" w14:textId="5A188D64" w:rsidR="006E0D16" w:rsidRPr="006E0D16" w:rsidRDefault="006E0D16" w:rsidP="006E0D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357,0</w:t>
            </w:r>
          </w:p>
        </w:tc>
        <w:tc>
          <w:tcPr>
            <w:tcW w:w="1051" w:type="dxa"/>
          </w:tcPr>
          <w:p w14:paraId="5E849761" w14:textId="1381153D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357,0</w:t>
            </w:r>
          </w:p>
        </w:tc>
      </w:tr>
      <w:tr w:rsidR="00A63A7C" w:rsidRPr="006E0D16" w14:paraId="442EDE5E" w14:textId="77777777" w:rsidTr="009A57B7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4852CB0A" w14:textId="77777777" w:rsidR="00A63A7C" w:rsidRPr="006E0D16" w:rsidRDefault="00A63A7C" w:rsidP="00A63A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B441C85" w14:textId="77777777" w:rsidR="00A63A7C" w:rsidRPr="006E0D16" w:rsidRDefault="00A63A7C" w:rsidP="00A63A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06E4A5" w14:textId="77777777" w:rsidR="00A63A7C" w:rsidRPr="006E0D16" w:rsidRDefault="00A63A7C" w:rsidP="00A63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7E6EF8" w14:textId="77777777" w:rsidR="00A63A7C" w:rsidRPr="006E0D16" w:rsidRDefault="00A63A7C" w:rsidP="00A63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B7428FC" w14:textId="77777777" w:rsidR="00A63A7C" w:rsidRPr="006E0D16" w:rsidRDefault="00A63A7C" w:rsidP="00A63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  <w:vAlign w:val="center"/>
          </w:tcPr>
          <w:p w14:paraId="6255465A" w14:textId="77777777" w:rsidR="00A63A7C" w:rsidRPr="006E0D16" w:rsidRDefault="00A63A7C" w:rsidP="00A6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  <w:vAlign w:val="center"/>
          </w:tcPr>
          <w:p w14:paraId="7C78DFCE" w14:textId="77777777" w:rsidR="00A63A7C" w:rsidRPr="006E0D16" w:rsidRDefault="00A63A7C" w:rsidP="00A63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A63A7C" w:rsidRPr="006E0D16" w14:paraId="1610BA78" w14:textId="77777777" w:rsidTr="009A57B7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551591CA" w14:textId="77777777" w:rsidR="00A63A7C" w:rsidRPr="006E0D16" w:rsidRDefault="00A63A7C" w:rsidP="00A63A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786E3D3" w14:textId="77777777" w:rsidR="00A63A7C" w:rsidRPr="006E0D16" w:rsidRDefault="00A63A7C" w:rsidP="00A63A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областной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CDEEFA4" w14:textId="77777777" w:rsidR="00A63A7C" w:rsidRPr="006E0D16" w:rsidRDefault="00A63A7C" w:rsidP="00A63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F9C4630" w14:textId="77777777" w:rsidR="00A63A7C" w:rsidRPr="006E0D16" w:rsidRDefault="00A63A7C" w:rsidP="00A63A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93D7096" w14:textId="77777777" w:rsidR="00A63A7C" w:rsidRPr="006E0D16" w:rsidRDefault="00A63A7C" w:rsidP="00A63A7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08" w:type="dxa"/>
            <w:vAlign w:val="center"/>
          </w:tcPr>
          <w:p w14:paraId="5514F977" w14:textId="77777777" w:rsidR="00A63A7C" w:rsidRPr="006E0D16" w:rsidRDefault="00A63A7C" w:rsidP="00A63A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051" w:type="dxa"/>
            <w:vAlign w:val="center"/>
          </w:tcPr>
          <w:p w14:paraId="20B3354E" w14:textId="77777777" w:rsidR="00A63A7C" w:rsidRPr="006E0D16" w:rsidRDefault="00A63A7C" w:rsidP="00A63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6E0D16" w:rsidRPr="00662288" w14:paraId="5D622E2D" w14:textId="77777777" w:rsidTr="00AC0AAC">
        <w:trPr>
          <w:trHeight w:val="430"/>
        </w:trPr>
        <w:tc>
          <w:tcPr>
            <w:tcW w:w="2384" w:type="dxa"/>
            <w:vMerge/>
            <w:shd w:val="clear" w:color="auto" w:fill="auto"/>
            <w:vAlign w:val="center"/>
          </w:tcPr>
          <w:p w14:paraId="1ACE4BDD" w14:textId="77777777" w:rsidR="006E0D16" w:rsidRPr="006E0D16" w:rsidRDefault="006E0D16" w:rsidP="006E0D1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7410E96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бюджет  округа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5D97E44" w14:textId="7A357EF9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  <w:t>5857,6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3CDAE39" w14:textId="66C3950A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4786,6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4A1B167" w14:textId="55690896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357,0</w:t>
            </w:r>
          </w:p>
        </w:tc>
        <w:tc>
          <w:tcPr>
            <w:tcW w:w="1008" w:type="dxa"/>
          </w:tcPr>
          <w:p w14:paraId="06A5E9DA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14:paraId="453A53FF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14:paraId="35AB685E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14:paraId="1A1F7717" w14:textId="2511C47B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357,0</w:t>
            </w:r>
          </w:p>
        </w:tc>
        <w:tc>
          <w:tcPr>
            <w:tcW w:w="1051" w:type="dxa"/>
          </w:tcPr>
          <w:p w14:paraId="6A96788A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14:paraId="41318D98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14:paraId="3A64FB7F" w14:textId="77777777" w:rsidR="006E0D16" w:rsidRPr="006E0D16" w:rsidRDefault="006E0D16" w:rsidP="006E0D1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14:paraId="44286973" w14:textId="0BCFB525" w:rsidR="006E0D16" w:rsidRPr="00E12356" w:rsidRDefault="006E0D16" w:rsidP="006E0D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D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357,0</w:t>
            </w:r>
          </w:p>
        </w:tc>
      </w:tr>
    </w:tbl>
    <w:p w14:paraId="1A92668A" w14:textId="77777777" w:rsidR="007025CD" w:rsidRDefault="007025CD" w:rsidP="007025CD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48F13" w14:textId="77777777" w:rsidR="009A57B7" w:rsidRDefault="009A57B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9901497" w14:textId="3989D32B" w:rsidR="00DE6B73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1443">
        <w:rPr>
          <w:rFonts w:ascii="Times New Roman" w:eastAsiaTheme="minorEastAsia" w:hAnsi="Times New Roman" w:cs="Times New Roman"/>
          <w:b/>
          <w:sz w:val="24"/>
          <w:szCs w:val="24"/>
          <w:highlight w:val="green"/>
          <w:lang w:eastAsia="ru-RU"/>
        </w:rPr>
        <w:t xml:space="preserve">Раздел </w:t>
      </w:r>
      <w:r w:rsidR="00DE6B73" w:rsidRPr="008E1443">
        <w:rPr>
          <w:rFonts w:ascii="Times New Roman" w:eastAsiaTheme="minorEastAsia" w:hAnsi="Times New Roman" w:cs="Times New Roman"/>
          <w:b/>
          <w:sz w:val="24"/>
          <w:szCs w:val="24"/>
          <w:highlight w:val="green"/>
          <w:lang w:eastAsia="ru-RU"/>
        </w:rPr>
        <w:t>3</w:t>
      </w:r>
      <w:r w:rsidR="008E1443" w:rsidRPr="008E1443">
        <w:rPr>
          <w:rFonts w:ascii="Times New Roman" w:eastAsiaTheme="minorEastAsia" w:hAnsi="Times New Roman" w:cs="Times New Roman"/>
          <w:b/>
          <w:sz w:val="24"/>
          <w:szCs w:val="24"/>
          <w:highlight w:val="green"/>
          <w:lang w:eastAsia="ru-RU"/>
        </w:rPr>
        <w:t xml:space="preserve"> . </w:t>
      </w:r>
      <w:r w:rsidR="00DE6B73" w:rsidRPr="008E1443">
        <w:rPr>
          <w:rFonts w:ascii="Times New Roman" w:eastAsiaTheme="minorEastAsia" w:hAnsi="Times New Roman" w:cs="Times New Roman"/>
          <w:b/>
          <w:sz w:val="24"/>
          <w:szCs w:val="24"/>
          <w:highlight w:val="green"/>
          <w:lang w:eastAsia="ru-RU"/>
        </w:rPr>
        <w:t xml:space="preserve">Характеристика </w:t>
      </w:r>
      <w:r w:rsidRPr="008E1443">
        <w:rPr>
          <w:rFonts w:ascii="Times New Roman" w:eastAsiaTheme="minorEastAsia" w:hAnsi="Times New Roman" w:cs="Times New Roman"/>
          <w:b/>
          <w:sz w:val="24"/>
          <w:szCs w:val="24"/>
          <w:highlight w:val="green"/>
          <w:lang w:eastAsia="ru-RU"/>
        </w:rPr>
        <w:t>структурных элементов</w:t>
      </w:r>
      <w:r w:rsidR="00DE6B73" w:rsidRPr="008E1443">
        <w:rPr>
          <w:rFonts w:ascii="Times New Roman" w:eastAsiaTheme="minorEastAsia" w:hAnsi="Times New Roman" w:cs="Times New Roman"/>
          <w:b/>
          <w:sz w:val="24"/>
          <w:szCs w:val="24"/>
          <w:highlight w:val="green"/>
          <w:lang w:eastAsia="ru-RU"/>
        </w:rPr>
        <w:t xml:space="preserve"> муниципальной программы</w:t>
      </w:r>
    </w:p>
    <w:p w14:paraId="77729E9F" w14:textId="77777777" w:rsidR="00AB7958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18BAE09" w14:textId="36BACBEF" w:rsidR="00AB7958" w:rsidRDefault="008E1443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E1443">
        <w:rPr>
          <w:rFonts w:ascii="Times New Roman" w:eastAsiaTheme="minorEastAsia" w:hAnsi="Times New Roman" w:cs="Times New Roman"/>
          <w:b/>
          <w:sz w:val="24"/>
          <w:szCs w:val="24"/>
          <w:highlight w:val="green"/>
          <w:lang w:eastAsia="ru-RU"/>
        </w:rPr>
        <w:t xml:space="preserve">3.1. </w:t>
      </w:r>
      <w:r w:rsidR="00AB7958" w:rsidRPr="008E1443">
        <w:rPr>
          <w:rFonts w:ascii="Times New Roman" w:eastAsiaTheme="minorEastAsia" w:hAnsi="Times New Roman" w:cs="Times New Roman"/>
          <w:b/>
          <w:sz w:val="24"/>
          <w:szCs w:val="24"/>
          <w:highlight w:val="green"/>
          <w:lang w:eastAsia="ru-RU"/>
        </w:rPr>
        <w:t>ПАСПОРТ</w:t>
      </w:r>
    </w:p>
    <w:p w14:paraId="76A074DF" w14:textId="77777777" w:rsidR="00AB7958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мероприятий  проектной части муниципальной программы</w:t>
      </w:r>
    </w:p>
    <w:p w14:paraId="04B0748B" w14:textId="6FC8D316" w:rsidR="00AB7958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</w:t>
      </w:r>
      <w:r w:rsidRPr="008E1443">
        <w:rPr>
          <w:rFonts w:ascii="Times New Roman" w:eastAsiaTheme="minorEastAsia" w:hAnsi="Times New Roman" w:cs="Times New Roman"/>
          <w:b/>
          <w:sz w:val="24"/>
          <w:szCs w:val="24"/>
          <w:highlight w:val="green"/>
          <w:lang w:eastAsia="ru-RU"/>
        </w:rPr>
        <w:t>Молодежь Няндомского муниципального округа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14:paraId="0073B0C5" w14:textId="77777777" w:rsidR="00FB25F5" w:rsidRDefault="00FB25F5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B25F5" w14:paraId="7419380D" w14:textId="77777777" w:rsidTr="00FB25F5">
        <w:tc>
          <w:tcPr>
            <w:tcW w:w="4814" w:type="dxa"/>
          </w:tcPr>
          <w:p w14:paraId="715138D9" w14:textId="77777777" w:rsidR="00FB25F5" w:rsidRPr="00FB25F5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53C8E56F" w14:textId="77777777" w:rsidR="00D30888" w:rsidRDefault="00D30888" w:rsidP="00D30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8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отдел по молодежной политике и социальным вопросам</w:t>
            </w:r>
          </w:p>
          <w:p w14:paraId="53FEE161" w14:textId="5D2C93D6" w:rsidR="00FB25F5" w:rsidRPr="00FB25F5" w:rsidRDefault="00FB25F5" w:rsidP="00D3088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25F5" w14:paraId="222590C5" w14:textId="77777777" w:rsidTr="00FB25F5">
        <w:tc>
          <w:tcPr>
            <w:tcW w:w="4814" w:type="dxa"/>
          </w:tcPr>
          <w:p w14:paraId="0688478F" w14:textId="77777777" w:rsidR="00FB25F5" w:rsidRPr="00FB25F5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Соисполнители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352DDDBD" w14:textId="522BEC48" w:rsidR="002B707A" w:rsidRPr="00D30888" w:rsidRDefault="00D30888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B707A" w:rsidRPr="00D308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МБУК «НРЦКС»; </w:t>
            </w:r>
          </w:p>
          <w:p w14:paraId="3BA07C9E" w14:textId="78FE9EF7" w:rsidR="002B707A" w:rsidRPr="00D30888" w:rsidRDefault="002B707A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308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-</w:t>
            </w:r>
            <w:r w:rsidRPr="00D3088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 </w:t>
            </w:r>
            <w:r w:rsidRPr="00D308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МБУК «НЦРБ»;</w:t>
            </w:r>
          </w:p>
          <w:p w14:paraId="16D994E4" w14:textId="52061A72" w:rsidR="002B707A" w:rsidRDefault="002B707A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8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-  МБУ «Молодежный центр»;</w:t>
            </w:r>
          </w:p>
          <w:p w14:paraId="343199FD" w14:textId="77777777" w:rsidR="002B707A" w:rsidRPr="00056042" w:rsidRDefault="002B707A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560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«Детская школа искусств города Няндома»;</w:t>
            </w:r>
          </w:p>
          <w:p w14:paraId="6DED4A5C" w14:textId="77777777" w:rsidR="002B707A" w:rsidRPr="00056042" w:rsidRDefault="002B707A" w:rsidP="002B70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</w:rPr>
              <w:t>- Управление образования администрации Няндомского  муниципального округа;</w:t>
            </w:r>
          </w:p>
          <w:p w14:paraId="434AA841" w14:textId="02BF4C17" w:rsidR="00FB25F5" w:rsidRPr="00FB25F5" w:rsidRDefault="002B707A" w:rsidP="00D3088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56042">
              <w:rPr>
                <w:rFonts w:ascii="Times New Roman" w:eastAsia="Times New Roman" w:hAnsi="Times New Roman" w:cs="Times New Roman"/>
                <w:sz w:val="24"/>
                <w:szCs w:val="24"/>
              </w:rPr>
              <w:t>- Управление архитектуры, строительства и жилищно-коммунального хозяйства администрации Няндомского  муниципального округа</w:t>
            </w:r>
          </w:p>
        </w:tc>
      </w:tr>
      <w:tr w:rsidR="00FB25F5" w14:paraId="7A721301" w14:textId="77777777" w:rsidTr="00FB25F5">
        <w:tc>
          <w:tcPr>
            <w:tcW w:w="4814" w:type="dxa"/>
          </w:tcPr>
          <w:p w14:paraId="162F902A" w14:textId="77777777" w:rsidR="00FB25F5" w:rsidRPr="00FB25F5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Задачи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62A3DD5F" w14:textId="77777777" w:rsidR="001842E4" w:rsidRDefault="006E0D16" w:rsidP="00A5673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 Обеспечено функционирование системы патриотического воспитания граждан Няндомского муниципального округа;</w:t>
            </w:r>
          </w:p>
          <w:p w14:paraId="193AA900" w14:textId="5783A788" w:rsidR="006E0D16" w:rsidRPr="00FB25F5" w:rsidRDefault="006E0D16" w:rsidP="00A5673A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2. Создание  условий для эффективной самореализации молодежи, в том числе развитие инфраструктуры. </w:t>
            </w:r>
          </w:p>
        </w:tc>
      </w:tr>
      <w:tr w:rsidR="00FB25F5" w14:paraId="5155070D" w14:textId="77777777" w:rsidTr="00290958">
        <w:tc>
          <w:tcPr>
            <w:tcW w:w="4814" w:type="dxa"/>
          </w:tcPr>
          <w:p w14:paraId="054FFB70" w14:textId="77777777" w:rsidR="00FB25F5" w:rsidRPr="00FB25F5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Период реализации мероприятий проектной части муниципальной программы</w:t>
            </w:r>
          </w:p>
        </w:tc>
        <w:tc>
          <w:tcPr>
            <w:tcW w:w="4815" w:type="dxa"/>
            <w:shd w:val="clear" w:color="auto" w:fill="auto"/>
          </w:tcPr>
          <w:p w14:paraId="686DA4B8" w14:textId="71E63984" w:rsidR="00FB25F5" w:rsidRPr="00FB25F5" w:rsidRDefault="00D30888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30888"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green"/>
                <w:lang w:eastAsia="ru-RU"/>
              </w:rPr>
              <w:t>2024-2027 годы</w:t>
            </w:r>
          </w:p>
        </w:tc>
      </w:tr>
      <w:tr w:rsidR="00FB25F5" w14:paraId="057731F0" w14:textId="77777777" w:rsidTr="00FB25F5">
        <w:tc>
          <w:tcPr>
            <w:tcW w:w="4814" w:type="dxa"/>
          </w:tcPr>
          <w:p w14:paraId="45FC6041" w14:textId="77777777" w:rsidR="00FB25F5" w:rsidRPr="00FB25F5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Объемы и источники финансового обеспечения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7E0571FB" w14:textId="47200FFC" w:rsidR="002B707A" w:rsidRPr="00761915" w:rsidRDefault="002B707A" w:rsidP="002B707A">
            <w:pPr>
              <w:jc w:val="left"/>
              <w:rPr>
                <w:rStyle w:val="fontstyle01"/>
              </w:rPr>
            </w:pPr>
            <w:r w:rsidRPr="00761915">
              <w:rPr>
                <w:rStyle w:val="fontstyle01"/>
              </w:rPr>
              <w:t>Общий объем средств, предусмотренных на</w:t>
            </w:r>
            <w:r w:rsidRPr="00761915">
              <w:rPr>
                <w:color w:val="000000"/>
                <w:sz w:val="24"/>
                <w:szCs w:val="24"/>
              </w:rPr>
              <w:br/>
            </w:r>
            <w:r w:rsidRPr="00761915">
              <w:rPr>
                <w:rStyle w:val="fontstyle01"/>
              </w:rPr>
              <w:t>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проектной части </w:t>
            </w:r>
            <w:r w:rsidRPr="007619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Pr="00761915">
              <w:rPr>
                <w:rStyle w:val="fontstyle01"/>
              </w:rPr>
              <w:t xml:space="preserve"> -</w:t>
            </w:r>
            <w:r w:rsidR="00290958">
              <w:rPr>
                <w:rStyle w:val="fontstyle01"/>
              </w:rPr>
              <w:t xml:space="preserve"> </w:t>
            </w:r>
            <w:r w:rsidR="006E0D16">
              <w:rPr>
                <w:rStyle w:val="fontstyle01"/>
              </w:rPr>
              <w:t xml:space="preserve">1600 </w:t>
            </w:r>
            <w:r w:rsidRPr="00761915">
              <w:rPr>
                <w:rStyle w:val="fontstyle01"/>
              </w:rPr>
              <w:t>тыс. рублей, в том числе:</w:t>
            </w:r>
            <w:r w:rsidRPr="00761915">
              <w:rPr>
                <w:color w:val="000000"/>
                <w:sz w:val="24"/>
                <w:szCs w:val="24"/>
              </w:rPr>
              <w:br/>
            </w:r>
            <w:r w:rsidRPr="00761915">
              <w:rPr>
                <w:rStyle w:val="fontstyle01"/>
              </w:rPr>
              <w:lastRenderedPageBreak/>
              <w:t>средства федерального бюджета</w:t>
            </w:r>
            <w:r w:rsidR="006E0D16">
              <w:rPr>
                <w:rStyle w:val="fontstyle01"/>
              </w:rPr>
              <w:t xml:space="preserve"> –</w:t>
            </w:r>
            <w:r w:rsidRPr="00761915">
              <w:rPr>
                <w:rStyle w:val="fontstyle01"/>
              </w:rPr>
              <w:t xml:space="preserve"> </w:t>
            </w:r>
            <w:r w:rsidR="00290958">
              <w:rPr>
                <w:rStyle w:val="fontstyle01"/>
              </w:rPr>
              <w:t>1600,0</w:t>
            </w:r>
            <w:r w:rsidRPr="00761915">
              <w:rPr>
                <w:rStyle w:val="fontstyle01"/>
              </w:rPr>
              <w:t xml:space="preserve"> тыс. рублей;</w:t>
            </w:r>
            <w:r w:rsidRPr="00761915">
              <w:rPr>
                <w:color w:val="000000"/>
                <w:sz w:val="24"/>
                <w:szCs w:val="24"/>
              </w:rPr>
              <w:br/>
            </w:r>
            <w:r w:rsidRPr="00761915">
              <w:rPr>
                <w:rStyle w:val="fontstyle01"/>
              </w:rPr>
              <w:t xml:space="preserve">средства областного бюджета </w:t>
            </w:r>
            <w:r w:rsidR="00290958">
              <w:rPr>
                <w:rStyle w:val="fontstyle01"/>
              </w:rPr>
              <w:t>–</w:t>
            </w:r>
            <w:r w:rsidRPr="00761915">
              <w:rPr>
                <w:rStyle w:val="fontstyle01"/>
              </w:rPr>
              <w:t xml:space="preserve"> </w:t>
            </w:r>
            <w:r w:rsidR="00290958">
              <w:rPr>
                <w:rStyle w:val="fontstyle01"/>
              </w:rPr>
              <w:t>32,7</w:t>
            </w:r>
            <w:r w:rsidRPr="00761915">
              <w:rPr>
                <w:rStyle w:val="fontstyle01"/>
              </w:rPr>
              <w:t xml:space="preserve"> тыс. рублей;</w:t>
            </w:r>
          </w:p>
          <w:p w14:paraId="31F29841" w14:textId="67BF6AD1" w:rsidR="002B707A" w:rsidRPr="00761915" w:rsidRDefault="002B707A" w:rsidP="002B707A">
            <w:pPr>
              <w:jc w:val="left"/>
              <w:rPr>
                <w:rStyle w:val="fontstyle01"/>
              </w:rPr>
            </w:pPr>
            <w:r w:rsidRPr="00761915">
              <w:rPr>
                <w:rStyle w:val="fontstyle01"/>
              </w:rPr>
              <w:t xml:space="preserve">средства бюджета округа </w:t>
            </w:r>
            <w:r w:rsidR="00290958">
              <w:rPr>
                <w:rStyle w:val="fontstyle01"/>
              </w:rPr>
              <w:t>– 202,0</w:t>
            </w:r>
            <w:r w:rsidRPr="00761915">
              <w:rPr>
                <w:rStyle w:val="fontstyle01"/>
              </w:rPr>
              <w:t xml:space="preserve"> тыс. рублей;</w:t>
            </w:r>
          </w:p>
          <w:p w14:paraId="42C7C902" w14:textId="341223B8" w:rsidR="00FB25F5" w:rsidRPr="00FB25F5" w:rsidRDefault="002B707A" w:rsidP="0029095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61915">
              <w:rPr>
                <w:rStyle w:val="fontstyle01"/>
              </w:rPr>
              <w:t>средства внебюджетных источников -</w:t>
            </w:r>
            <w:r w:rsidR="00290958">
              <w:rPr>
                <w:rStyle w:val="fontstyle01"/>
              </w:rPr>
              <w:t xml:space="preserve"> 0,0</w:t>
            </w:r>
            <w:r w:rsidRPr="00761915">
              <w:rPr>
                <w:rStyle w:val="fontstyle01"/>
              </w:rPr>
              <w:t xml:space="preserve"> тыс. рублей</w:t>
            </w:r>
          </w:p>
        </w:tc>
      </w:tr>
      <w:tr w:rsidR="00FB25F5" w14:paraId="682FFD4A" w14:textId="77777777" w:rsidTr="00FB25F5">
        <w:tc>
          <w:tcPr>
            <w:tcW w:w="4814" w:type="dxa"/>
          </w:tcPr>
          <w:p w14:paraId="48C3805B" w14:textId="77777777" w:rsidR="00FB25F5" w:rsidRPr="00FB25F5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от реализации задач мероприятий проектной части муниципальной программы</w:t>
            </w:r>
          </w:p>
        </w:tc>
        <w:tc>
          <w:tcPr>
            <w:tcW w:w="4815" w:type="dxa"/>
          </w:tcPr>
          <w:p w14:paraId="0F1FF76E" w14:textId="77777777" w:rsidR="00FB25F5" w:rsidRPr="00AC0AAC" w:rsidRDefault="009A57B7" w:rsidP="009A57B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C0A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 Обогащение содержания патриотического воспитания и повышения его возможностей в формировании патриотических ценностей у детей и молодежи необходимо передавать через историко-патриотический опыт и привлечение к участию в мероприятиях ветеранов Великой Отечественной воины, ветеранов боевых действий.</w:t>
            </w:r>
          </w:p>
          <w:p w14:paraId="0F2DB972" w14:textId="36F11646" w:rsidR="009A57B7" w:rsidRPr="00FB25F5" w:rsidRDefault="009A57B7" w:rsidP="00290958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C0A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 Повышение мобильности молодежи, в том числе увеличение вовлеченности в творческие мероприятия и развитие инфраструктуры молодежной политики Няндомского муниципального округа.</w:t>
            </w:r>
          </w:p>
        </w:tc>
      </w:tr>
      <w:tr w:rsidR="00FB25F5" w14:paraId="582296E3" w14:textId="77777777" w:rsidTr="00FB25F5">
        <w:tc>
          <w:tcPr>
            <w:tcW w:w="4814" w:type="dxa"/>
          </w:tcPr>
          <w:p w14:paraId="1414E68A" w14:textId="77777777" w:rsidR="00FB25F5" w:rsidRPr="00FB25F5" w:rsidRDefault="00FB25F5" w:rsidP="00DE6B7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Связь с федеральными, региональными проектами, государственными программами РФ и Архангельской области</w:t>
            </w:r>
          </w:p>
        </w:tc>
        <w:tc>
          <w:tcPr>
            <w:tcW w:w="4815" w:type="dxa"/>
          </w:tcPr>
          <w:p w14:paraId="00DCE9C5" w14:textId="77777777" w:rsidR="00FB25F5" w:rsidRDefault="009A57B7" w:rsidP="009A57B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 Государственная программа «Молодежь Поморья»;</w:t>
            </w:r>
          </w:p>
          <w:p w14:paraId="3600CF6F" w14:textId="77777777" w:rsidR="009A57B7" w:rsidRPr="00FB25F5" w:rsidRDefault="009A57B7" w:rsidP="009A57B7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9A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(комплексная программа)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образования»</w:t>
            </w:r>
          </w:p>
        </w:tc>
      </w:tr>
    </w:tbl>
    <w:p w14:paraId="4203654C" w14:textId="77777777" w:rsidR="00AB7958" w:rsidRDefault="00AB7958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751DE7E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AD13EFF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86A9176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B5B00A7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D350DFC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7667E8D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211A065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9430CE0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C519A1C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191E882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5918FE0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C497D9B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A649F9D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14C310F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3030349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5A1E481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EC812AA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C80C984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3BFAAE9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B0CA44E" w14:textId="77777777" w:rsidR="009A57B7" w:rsidRDefault="009A57B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9A57B7" w:rsidSect="00980A07">
          <w:pgSz w:w="11906" w:h="16838"/>
          <w:pgMar w:top="426" w:right="1133" w:bottom="851" w:left="1134" w:header="567" w:footer="709" w:gutter="0"/>
          <w:cols w:space="708"/>
          <w:docGrid w:linePitch="360"/>
        </w:sectPr>
      </w:pPr>
    </w:p>
    <w:p w14:paraId="3F08213F" w14:textId="77777777" w:rsidR="00511397" w:rsidRPr="00761915" w:rsidRDefault="00511397" w:rsidP="0051139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915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ПРОЕКТНОЙ ЧАСТИ </w:t>
      </w:r>
    </w:p>
    <w:p w14:paraId="35F050B8" w14:textId="610614BA" w:rsidR="00511397" w:rsidRDefault="00511397" w:rsidP="005113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C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 </w:t>
      </w:r>
      <w:r w:rsidRPr="00AC0AAC">
        <w:rPr>
          <w:rFonts w:ascii="Times New Roman" w:hAnsi="Times New Roman" w:cs="Times New Roman"/>
          <w:b/>
          <w:sz w:val="24"/>
          <w:szCs w:val="24"/>
        </w:rPr>
        <w:t>«Молодежь Няндомского муниципального округа»</w:t>
      </w:r>
    </w:p>
    <w:p w14:paraId="6B38D2CA" w14:textId="77777777" w:rsidR="00511397" w:rsidRPr="00247CCF" w:rsidRDefault="00511397" w:rsidP="00511397">
      <w:pPr>
        <w:tabs>
          <w:tab w:val="left" w:pos="1185"/>
        </w:tabs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417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152"/>
        <w:gridCol w:w="1841"/>
        <w:gridCol w:w="2689"/>
        <w:gridCol w:w="1134"/>
        <w:gridCol w:w="840"/>
        <w:gridCol w:w="861"/>
        <w:gridCol w:w="993"/>
        <w:gridCol w:w="991"/>
        <w:gridCol w:w="8"/>
      </w:tblGrid>
      <w:tr w:rsidR="00511397" w:rsidRPr="00761915" w14:paraId="7B2ED857" w14:textId="77777777" w:rsidTr="00891AA7">
        <w:trPr>
          <w:gridAfter w:val="1"/>
          <w:wAfter w:w="8" w:type="dxa"/>
          <w:trHeight w:val="255"/>
          <w:tblHeader/>
        </w:trPr>
        <w:tc>
          <w:tcPr>
            <w:tcW w:w="666" w:type="dxa"/>
            <w:vMerge w:val="restart"/>
          </w:tcPr>
          <w:p w14:paraId="7DFB8A90" w14:textId="77777777" w:rsidR="00511397" w:rsidRPr="00761915" w:rsidRDefault="00511397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52" w:type="dxa"/>
            <w:vMerge w:val="restart"/>
          </w:tcPr>
          <w:p w14:paraId="35FFA7D4" w14:textId="77777777" w:rsidR="00511397" w:rsidRPr="00761915" w:rsidRDefault="00511397" w:rsidP="00FE0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761915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841" w:type="dxa"/>
            <w:vMerge w:val="restart"/>
          </w:tcPr>
          <w:p w14:paraId="2BD6510D" w14:textId="77777777" w:rsidR="00511397" w:rsidRPr="00761915" w:rsidRDefault="00511397" w:rsidP="00FE01EB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ответственный  исполнитель, соисполнитель</w:t>
            </w:r>
          </w:p>
        </w:tc>
        <w:tc>
          <w:tcPr>
            <w:tcW w:w="2689" w:type="dxa"/>
            <w:vMerge w:val="restart"/>
          </w:tcPr>
          <w:p w14:paraId="57F01BD0" w14:textId="77777777" w:rsidR="00511397" w:rsidRPr="00761915" w:rsidRDefault="00511397" w:rsidP="00FE01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Источники</w:t>
            </w:r>
            <w:r w:rsidRPr="00761915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819" w:type="dxa"/>
            <w:gridSpan w:val="5"/>
          </w:tcPr>
          <w:p w14:paraId="3167EE54" w14:textId="77777777" w:rsidR="00511397" w:rsidRPr="00761915" w:rsidRDefault="00511397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761915">
              <w:rPr>
                <w:rFonts w:ascii="Times New Roman" w:hAnsi="Times New Roman" w:cs="Times New Roman"/>
                <w:b/>
              </w:rPr>
              <w:t>,  тыс</w:t>
            </w:r>
            <w:r w:rsidR="00F66B44">
              <w:rPr>
                <w:rFonts w:ascii="Times New Roman" w:hAnsi="Times New Roman" w:cs="Times New Roman"/>
                <w:b/>
              </w:rPr>
              <w:t>.</w:t>
            </w:r>
            <w:r w:rsidRPr="00761915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AC0AAC" w:rsidRPr="00761915" w14:paraId="003A2317" w14:textId="77777777" w:rsidTr="00891AA7">
        <w:trPr>
          <w:gridAfter w:val="1"/>
          <w:wAfter w:w="8" w:type="dxa"/>
          <w:trHeight w:val="562"/>
          <w:tblHeader/>
        </w:trPr>
        <w:tc>
          <w:tcPr>
            <w:tcW w:w="666" w:type="dxa"/>
            <w:vMerge/>
          </w:tcPr>
          <w:p w14:paraId="4F2E7AEA" w14:textId="77777777" w:rsidR="00AC0AAC" w:rsidRPr="00761915" w:rsidRDefault="00AC0AAC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2" w:type="dxa"/>
            <w:vMerge/>
          </w:tcPr>
          <w:p w14:paraId="452E3FD8" w14:textId="77777777" w:rsidR="00AC0AAC" w:rsidRPr="00761915" w:rsidRDefault="00AC0AAC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vMerge/>
          </w:tcPr>
          <w:p w14:paraId="1A541D55" w14:textId="77777777" w:rsidR="00AC0AAC" w:rsidRPr="00761915" w:rsidRDefault="00AC0AAC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  <w:vMerge/>
          </w:tcPr>
          <w:p w14:paraId="27F613E2" w14:textId="77777777" w:rsidR="00AC0AAC" w:rsidRPr="00761915" w:rsidRDefault="00AC0AAC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6657BF3" w14:textId="77777777" w:rsidR="00AC0AAC" w:rsidRPr="00761915" w:rsidRDefault="00AC0AAC" w:rsidP="00FE01E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40" w:type="dxa"/>
          </w:tcPr>
          <w:p w14:paraId="1E50F19F" w14:textId="77777777" w:rsidR="00AC0AAC" w:rsidRPr="00761915" w:rsidRDefault="00AC0AAC" w:rsidP="00FE01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61" w:type="dxa"/>
          </w:tcPr>
          <w:p w14:paraId="22521A29" w14:textId="77777777" w:rsidR="00AC0AAC" w:rsidRPr="00761915" w:rsidRDefault="00AC0AAC" w:rsidP="00FE01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</w:tcPr>
          <w:p w14:paraId="42C24F9E" w14:textId="77777777" w:rsidR="00AC0AAC" w:rsidRPr="00761915" w:rsidRDefault="00AC0AAC" w:rsidP="00FE01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1" w:type="dxa"/>
          </w:tcPr>
          <w:p w14:paraId="153DD5A7" w14:textId="7133D585" w:rsidR="00AC0AAC" w:rsidRPr="00976DA8" w:rsidRDefault="00AC0AAC" w:rsidP="00FE01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C0AAC" w:rsidRPr="00761915" w14:paraId="13EF53EC" w14:textId="77777777" w:rsidTr="00891AA7">
        <w:trPr>
          <w:gridAfter w:val="1"/>
          <w:wAfter w:w="8" w:type="dxa"/>
          <w:tblHeader/>
        </w:trPr>
        <w:tc>
          <w:tcPr>
            <w:tcW w:w="666" w:type="dxa"/>
          </w:tcPr>
          <w:p w14:paraId="5160DE67" w14:textId="77777777" w:rsidR="00AC0AAC" w:rsidRPr="005F76DB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52" w:type="dxa"/>
          </w:tcPr>
          <w:p w14:paraId="0C410657" w14:textId="77777777" w:rsidR="00AC0AAC" w:rsidRPr="005F76DB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359CEF34" w14:textId="77777777" w:rsidR="00AC0AAC" w:rsidRPr="005F76DB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89" w:type="dxa"/>
          </w:tcPr>
          <w:p w14:paraId="60916F30" w14:textId="77777777" w:rsidR="00AC0AAC" w:rsidRPr="005F76DB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6636159" w14:textId="77777777" w:rsidR="00AC0AAC" w:rsidRPr="005F76DB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14:paraId="6D9A7629" w14:textId="77777777" w:rsidR="00AC0AAC" w:rsidRPr="005F76DB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1" w:type="dxa"/>
          </w:tcPr>
          <w:p w14:paraId="59B3F323" w14:textId="77777777" w:rsidR="00AC0AAC" w:rsidRPr="005F76DB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67836373" w14:textId="77777777" w:rsidR="00AC0AAC" w:rsidRPr="005F76DB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6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14:paraId="10C5EBAF" w14:textId="1F9AC121" w:rsidR="00AC0AAC" w:rsidRPr="00976DA8" w:rsidRDefault="00AC0AAC" w:rsidP="00FE01E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5F76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31E6F" w:rsidRPr="00761915" w14:paraId="61714A99" w14:textId="77777777" w:rsidTr="00891AA7">
        <w:trPr>
          <w:gridAfter w:val="1"/>
          <w:wAfter w:w="8" w:type="dxa"/>
        </w:trPr>
        <w:tc>
          <w:tcPr>
            <w:tcW w:w="14167" w:type="dxa"/>
            <w:gridSpan w:val="9"/>
          </w:tcPr>
          <w:p w14:paraId="5F7332D0" w14:textId="77777777" w:rsidR="00631E6F" w:rsidRPr="005F76DB" w:rsidRDefault="00631E6F" w:rsidP="00631E6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461E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реализацию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федеральных</w:t>
            </w:r>
            <w:r w:rsidRPr="00461E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проектов,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входящих в состав национальных проектов</w:t>
            </w:r>
          </w:p>
        </w:tc>
      </w:tr>
      <w:tr w:rsidR="00976DA8" w:rsidRPr="00761915" w14:paraId="6D416CF5" w14:textId="77777777" w:rsidTr="00891AA7">
        <w:trPr>
          <w:gridAfter w:val="1"/>
          <w:wAfter w:w="8" w:type="dxa"/>
        </w:trPr>
        <w:tc>
          <w:tcPr>
            <w:tcW w:w="14167" w:type="dxa"/>
            <w:gridSpan w:val="9"/>
          </w:tcPr>
          <w:p w14:paraId="512AAD26" w14:textId="00242C5A" w:rsidR="00976DA8" w:rsidRDefault="00976DA8" w:rsidP="00631E6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B33554">
              <w:rPr>
                <w:rFonts w:ascii="Times New Roman" w:eastAsia="Calibri" w:hAnsi="Times New Roman" w:cs="Times New Roman"/>
              </w:rPr>
              <w:t>цель  муниципальной программы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976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Создание условий для закрепления молодежи на территории Няндомского муниципального округа посредством реализации молодежной политики и работы по патриотическому воспитанию молодежи</w:t>
            </w:r>
          </w:p>
        </w:tc>
      </w:tr>
      <w:tr w:rsidR="00631E6F" w:rsidRPr="00761915" w14:paraId="2662F60F" w14:textId="77777777" w:rsidTr="00891AA7">
        <w:trPr>
          <w:gridAfter w:val="1"/>
          <w:wAfter w:w="8" w:type="dxa"/>
        </w:trPr>
        <w:tc>
          <w:tcPr>
            <w:tcW w:w="14167" w:type="dxa"/>
            <w:gridSpan w:val="9"/>
          </w:tcPr>
          <w:p w14:paraId="5247C525" w14:textId="77777777" w:rsidR="00631E6F" w:rsidRPr="00461E41" w:rsidRDefault="00631E6F" w:rsidP="00631E6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Задача:</w:t>
            </w:r>
            <w:r w:rsidRPr="008B387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Создание условий для эффективной реализации молодежной политики, в том числе развитие инфраструктуры</w:t>
            </w:r>
          </w:p>
        </w:tc>
      </w:tr>
      <w:tr w:rsidR="00AC0AAC" w:rsidRPr="00761915" w14:paraId="24F3AFF3" w14:textId="77777777" w:rsidTr="00891AA7">
        <w:trPr>
          <w:gridAfter w:val="1"/>
          <w:wAfter w:w="8" w:type="dxa"/>
        </w:trPr>
        <w:tc>
          <w:tcPr>
            <w:tcW w:w="666" w:type="dxa"/>
            <w:vMerge w:val="restart"/>
          </w:tcPr>
          <w:p w14:paraId="3D865A37" w14:textId="77777777" w:rsidR="00AC0AAC" w:rsidRPr="00761915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52" w:type="dxa"/>
            <w:vMerge w:val="restart"/>
          </w:tcPr>
          <w:p w14:paraId="663FD5BB" w14:textId="77777777" w:rsidR="00AC0AAC" w:rsidRPr="0085355E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молодежный центр в рамках </w:t>
            </w:r>
            <w:r w:rsidRPr="008535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программы комплексного развития  молодежной политики в регионах Российской Федерации «Регион для молодых (Федеральный проект «Развитие системы поддержки молодежи («Молодежь России»)</w:t>
            </w:r>
          </w:p>
        </w:tc>
        <w:tc>
          <w:tcPr>
            <w:tcW w:w="1841" w:type="dxa"/>
            <w:vMerge w:val="restart"/>
          </w:tcPr>
          <w:p w14:paraId="39F75A66" w14:textId="41090349" w:rsidR="00AC0AAC" w:rsidRDefault="007009F9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009F9">
              <w:rPr>
                <w:rFonts w:ascii="Times New Roman" w:hAnsi="Times New Roman" w:cs="Times New Roman"/>
              </w:rPr>
              <w:t>Отдел по молодежной политике и социальным вопросам</w:t>
            </w:r>
            <w:r w:rsidR="00AC0AAC" w:rsidRPr="007009F9">
              <w:rPr>
                <w:rFonts w:ascii="Times New Roman" w:hAnsi="Times New Roman" w:cs="Times New Roman"/>
              </w:rPr>
              <w:t>,</w:t>
            </w:r>
          </w:p>
          <w:p w14:paraId="6153D15F" w14:textId="664CADEA" w:rsidR="00AC0AAC" w:rsidRPr="00247CCF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1DAB">
              <w:rPr>
                <w:rFonts w:ascii="Times New Roman" w:hAnsi="Times New Roman" w:cs="Times New Roman"/>
              </w:rPr>
              <w:t>МБУ «МЦНО»</w:t>
            </w:r>
            <w:r w:rsidRPr="00871DA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689" w:type="dxa"/>
          </w:tcPr>
          <w:p w14:paraId="67940CF1" w14:textId="77777777" w:rsidR="00AC0AAC" w:rsidRPr="00761915" w:rsidRDefault="00AC0AAC" w:rsidP="0085355E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14:paraId="35C154D0" w14:textId="77777777" w:rsidR="00AC0AAC" w:rsidRPr="0085355E" w:rsidRDefault="00AC0AAC" w:rsidP="0085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1834,7</w:t>
            </w:r>
          </w:p>
        </w:tc>
        <w:tc>
          <w:tcPr>
            <w:tcW w:w="840" w:type="dxa"/>
          </w:tcPr>
          <w:p w14:paraId="54DF928B" w14:textId="77777777" w:rsidR="00AC0AAC" w:rsidRPr="0085355E" w:rsidRDefault="00AC0AAC" w:rsidP="0085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1834,7</w:t>
            </w:r>
          </w:p>
        </w:tc>
        <w:tc>
          <w:tcPr>
            <w:tcW w:w="861" w:type="dxa"/>
          </w:tcPr>
          <w:p w14:paraId="2005B650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62FF069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0C228FCF" w14:textId="68A7C0F3" w:rsidR="00AC0AAC" w:rsidRPr="00AC0AAC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0AAC" w:rsidRPr="00761915" w14:paraId="2B550571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33B1B626" w14:textId="77777777" w:rsidR="00AC0AAC" w:rsidRPr="00761915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2" w:type="dxa"/>
            <w:vMerge/>
          </w:tcPr>
          <w:p w14:paraId="43A5A479" w14:textId="77777777" w:rsidR="00AC0AAC" w:rsidRPr="00EF6491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44A39989" w14:textId="77777777" w:rsidR="00AC0AAC" w:rsidRPr="00761915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34605F8" w14:textId="77777777" w:rsidR="00AC0AAC" w:rsidRPr="0085355E" w:rsidRDefault="00AC0AAC" w:rsidP="0085355E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55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405FD5D5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840" w:type="dxa"/>
          </w:tcPr>
          <w:p w14:paraId="379B24F2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861" w:type="dxa"/>
          </w:tcPr>
          <w:p w14:paraId="55E52637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2F7DEB3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24B0BD25" w14:textId="20881868" w:rsidR="00AC0AAC" w:rsidRPr="00AC0AAC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0AAC" w:rsidRPr="00761915" w14:paraId="2A3CA61E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77BE8116" w14:textId="77777777" w:rsidR="00AC0AAC" w:rsidRPr="00761915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2" w:type="dxa"/>
            <w:vMerge/>
          </w:tcPr>
          <w:p w14:paraId="626B1C4E" w14:textId="77777777" w:rsidR="00AC0AAC" w:rsidRPr="00EF6491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4229CB28" w14:textId="77777777" w:rsidR="00AC0AAC" w:rsidRPr="00761915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86389CF" w14:textId="77777777" w:rsidR="00AC0AAC" w:rsidRPr="0085355E" w:rsidRDefault="00AC0AAC" w:rsidP="0085355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7DAAA097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40" w:type="dxa"/>
          </w:tcPr>
          <w:p w14:paraId="15DFAB42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861" w:type="dxa"/>
          </w:tcPr>
          <w:p w14:paraId="40B9B3C1" w14:textId="77777777" w:rsidR="00AC0AAC" w:rsidRPr="0085355E" w:rsidRDefault="00AC0AAC" w:rsidP="0085355E">
            <w:pPr>
              <w:jc w:val="center"/>
              <w:rPr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F31D678" w14:textId="77777777" w:rsidR="00AC0AAC" w:rsidRPr="0085355E" w:rsidRDefault="00AC0AAC" w:rsidP="0085355E">
            <w:pPr>
              <w:jc w:val="center"/>
              <w:rPr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0B392492" w14:textId="0DD8C3EB" w:rsidR="00AC0AAC" w:rsidRPr="00AC0AAC" w:rsidRDefault="00AC0AAC" w:rsidP="0085355E">
            <w:pPr>
              <w:jc w:val="center"/>
              <w:rPr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0AAC" w:rsidRPr="00761915" w14:paraId="213F34C2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73BDA5C3" w14:textId="77777777" w:rsidR="00AC0AAC" w:rsidRPr="00761915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2" w:type="dxa"/>
            <w:vMerge/>
          </w:tcPr>
          <w:p w14:paraId="4D8D1403" w14:textId="77777777" w:rsidR="00AC0AAC" w:rsidRPr="00EF6491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38459FC4" w14:textId="77777777" w:rsidR="00AC0AAC" w:rsidRPr="00761915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20EF286" w14:textId="77777777" w:rsidR="00AC0AAC" w:rsidRPr="00761915" w:rsidRDefault="00AC0AAC" w:rsidP="0085355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</w:t>
            </w:r>
            <w:r w:rsidRPr="0076191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61915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14:paraId="727AF417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40" w:type="dxa"/>
          </w:tcPr>
          <w:p w14:paraId="71F30865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61" w:type="dxa"/>
          </w:tcPr>
          <w:p w14:paraId="1395F637" w14:textId="77777777" w:rsidR="00AC0AAC" w:rsidRPr="0085355E" w:rsidRDefault="00AC0AAC" w:rsidP="0085355E">
            <w:pPr>
              <w:jc w:val="center"/>
              <w:rPr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B1368A1" w14:textId="77777777" w:rsidR="00AC0AAC" w:rsidRPr="0085355E" w:rsidRDefault="00AC0AAC" w:rsidP="0085355E">
            <w:pPr>
              <w:jc w:val="center"/>
              <w:rPr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075D4C27" w14:textId="63F8BBFC" w:rsidR="00AC0AAC" w:rsidRPr="00AC0AAC" w:rsidRDefault="00AC0AAC" w:rsidP="0085355E">
            <w:pPr>
              <w:jc w:val="center"/>
              <w:rPr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0AAC" w:rsidRPr="00761915" w14:paraId="08B4811B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10D7BFFC" w14:textId="77777777" w:rsidR="00AC0AAC" w:rsidRPr="00761915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2" w:type="dxa"/>
            <w:vMerge/>
          </w:tcPr>
          <w:p w14:paraId="3FECE14A" w14:textId="77777777" w:rsidR="00AC0AAC" w:rsidRPr="00EF6491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7D8BBD4E" w14:textId="77777777" w:rsidR="00AC0AAC" w:rsidRPr="00761915" w:rsidRDefault="00AC0AAC" w:rsidP="0085355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4EA48FA" w14:textId="77777777" w:rsidR="00AC0AAC" w:rsidRPr="00761915" w:rsidRDefault="00AC0AAC" w:rsidP="0085355E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</w:tcPr>
          <w:p w14:paraId="5AFE9189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73221234" w14:textId="77777777" w:rsidR="00AC0AAC" w:rsidRPr="0085355E" w:rsidRDefault="00AC0AAC" w:rsidP="0085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7D214222" w14:textId="77777777" w:rsidR="00AC0AAC" w:rsidRPr="0085355E" w:rsidRDefault="00AC0AAC" w:rsidP="0085355E">
            <w:pPr>
              <w:jc w:val="center"/>
              <w:rPr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FF30C42" w14:textId="77777777" w:rsidR="00AC0AAC" w:rsidRPr="0085355E" w:rsidRDefault="00AC0AAC" w:rsidP="0085355E">
            <w:pPr>
              <w:jc w:val="center"/>
              <w:rPr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2F3B157F" w14:textId="2EC6C183" w:rsidR="00AC0AAC" w:rsidRPr="00AC0AAC" w:rsidRDefault="00AC0AAC" w:rsidP="0085355E">
            <w:pPr>
              <w:jc w:val="center"/>
              <w:rPr>
                <w:sz w:val="20"/>
                <w:szCs w:val="20"/>
              </w:rPr>
            </w:pPr>
            <w:r w:rsidRPr="008535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43E3C" w:rsidRPr="00761915" w14:paraId="45E79DE5" w14:textId="77777777" w:rsidTr="00891AA7">
        <w:trPr>
          <w:gridAfter w:val="1"/>
          <w:wAfter w:w="8" w:type="dxa"/>
        </w:trPr>
        <w:tc>
          <w:tcPr>
            <w:tcW w:w="14167" w:type="dxa"/>
            <w:gridSpan w:val="9"/>
          </w:tcPr>
          <w:p w14:paraId="0FC9A5BB" w14:textId="6E5E5269" w:rsidR="00043E3C" w:rsidRPr="00A036D5" w:rsidRDefault="00043E3C" w:rsidP="00043E3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DC0DF9" w:rsidRPr="00DC0D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</w:tr>
      <w:tr w:rsidR="00043E3C" w:rsidRPr="00761915" w14:paraId="02F0CA94" w14:textId="77777777" w:rsidTr="00891AA7">
        <w:trPr>
          <w:gridAfter w:val="1"/>
          <w:wAfter w:w="8" w:type="dxa"/>
        </w:trPr>
        <w:tc>
          <w:tcPr>
            <w:tcW w:w="14167" w:type="dxa"/>
            <w:gridSpan w:val="9"/>
          </w:tcPr>
          <w:p w14:paraId="61A14569" w14:textId="49E224AA" w:rsidR="00043E3C" w:rsidRPr="00761915" w:rsidRDefault="00043E3C" w:rsidP="00043E3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цель  муниципальной программы</w:t>
            </w:r>
            <w:r w:rsidR="00976DA8">
              <w:rPr>
                <w:rFonts w:ascii="Times New Roman" w:hAnsi="Times New Roman" w:cs="Times New Roman"/>
              </w:rPr>
              <w:t>:</w:t>
            </w:r>
            <w:r w:rsidR="00976DA8" w:rsidRPr="009768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76DA8" w:rsidRPr="00976D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FFFFF"/>
              </w:rPr>
              <w:t>Создание условий для закрепления молодежи на территории Няндомского муниципального округа посредством реализации молодежной политики и работы по патриотическому воспитанию молодежи</w:t>
            </w:r>
          </w:p>
        </w:tc>
      </w:tr>
      <w:tr w:rsidR="00043E3C" w:rsidRPr="00761915" w14:paraId="77A245D6" w14:textId="77777777" w:rsidTr="00891AA7">
        <w:trPr>
          <w:gridAfter w:val="1"/>
          <w:wAfter w:w="8" w:type="dxa"/>
        </w:trPr>
        <w:tc>
          <w:tcPr>
            <w:tcW w:w="666" w:type="dxa"/>
          </w:tcPr>
          <w:p w14:paraId="6A9845C9" w14:textId="77777777" w:rsidR="00043E3C" w:rsidRPr="00761915" w:rsidRDefault="00043E3C" w:rsidP="00043E3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501" w:type="dxa"/>
            <w:gridSpan w:val="8"/>
          </w:tcPr>
          <w:p w14:paraId="6EBA2ECC" w14:textId="72740C0D" w:rsidR="00043E3C" w:rsidRPr="00976DA8" w:rsidRDefault="00043E3C" w:rsidP="00043E3C">
            <w:pPr>
              <w:spacing w:after="160" w:line="259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A87291">
              <w:rPr>
                <w:rFonts w:ascii="Times New Roman" w:hAnsi="Times New Roman"/>
                <w:b/>
                <w:bCs/>
                <w:kern w:val="2"/>
              </w:rPr>
              <w:t>Региональный проект «Патриотическое воспитание граждан Российской Федерации (Архангельская область)»</w:t>
            </w:r>
          </w:p>
        </w:tc>
      </w:tr>
      <w:tr w:rsidR="00043E3C" w:rsidRPr="00761915" w14:paraId="60447D1C" w14:textId="77777777" w:rsidTr="00891AA7">
        <w:trPr>
          <w:gridAfter w:val="1"/>
          <w:wAfter w:w="8" w:type="dxa"/>
        </w:trPr>
        <w:tc>
          <w:tcPr>
            <w:tcW w:w="14167" w:type="dxa"/>
            <w:gridSpan w:val="9"/>
          </w:tcPr>
          <w:p w14:paraId="275E1B27" w14:textId="77777777" w:rsidR="00043E3C" w:rsidRPr="0085355E" w:rsidRDefault="00043E3C" w:rsidP="00043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2"/>
              </w:rPr>
              <w:t>Задача:</w:t>
            </w:r>
            <w:r w:rsidRPr="006F0D9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Обеспечено функционирование системы патриотического воспитания граждан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Няндомского муниципального округа</w:t>
            </w:r>
          </w:p>
        </w:tc>
      </w:tr>
      <w:tr w:rsidR="002E3F7B" w:rsidRPr="00871DAB" w14:paraId="07353EDC" w14:textId="77777777" w:rsidTr="00891AA7">
        <w:trPr>
          <w:gridAfter w:val="1"/>
          <w:wAfter w:w="8" w:type="dxa"/>
        </w:trPr>
        <w:tc>
          <w:tcPr>
            <w:tcW w:w="666" w:type="dxa"/>
            <w:vMerge w:val="restart"/>
          </w:tcPr>
          <w:p w14:paraId="2D59060C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  <w:r w:rsidRPr="00B63954">
              <w:rPr>
                <w:rFonts w:ascii="Times New Roman" w:hAnsi="Times New Roman" w:cs="Times New Roman"/>
                <w:highlight w:val="green"/>
              </w:rPr>
              <w:t>2.1.2</w:t>
            </w:r>
          </w:p>
        </w:tc>
        <w:tc>
          <w:tcPr>
            <w:tcW w:w="4152" w:type="dxa"/>
            <w:vMerge w:val="restart"/>
          </w:tcPr>
          <w:p w14:paraId="4B49C729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  <w:r w:rsidRPr="00B63954">
              <w:rPr>
                <w:rFonts w:ascii="Times New Roman" w:hAnsi="Times New Roman" w:cs="Times New Roman"/>
                <w:highlight w:val="green"/>
              </w:rPr>
              <w:t>Обустроены  и восстановлены воинские захоронения, находящиеся в муниципальной собственности, в рамках реализации ФЦП «Увековечение памяти погибших при защите Отечества на 2019 – 2024 годы»</w:t>
            </w:r>
          </w:p>
        </w:tc>
        <w:tc>
          <w:tcPr>
            <w:tcW w:w="1841" w:type="dxa"/>
            <w:vMerge w:val="restart"/>
          </w:tcPr>
          <w:p w14:paraId="686A50B3" w14:textId="792CB0C6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highlight w:val="green"/>
              </w:rPr>
              <w:t xml:space="preserve">Отдел по молодежной политике и социальным вопросам, </w:t>
            </w:r>
            <w:r w:rsidRPr="00B63954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Управление архитектуры, строительства и </w:t>
            </w:r>
            <w:r w:rsidR="007009F9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ЖКХ</w:t>
            </w:r>
            <w:r w:rsidRPr="00B63954">
              <w:rPr>
                <w:rFonts w:ascii="Times New Roman" w:hAnsi="Times New Roman" w:cs="Times New Roman"/>
                <w:color w:val="FF0000"/>
                <w:highlight w:val="green"/>
              </w:rPr>
              <w:t xml:space="preserve"> </w:t>
            </w:r>
          </w:p>
        </w:tc>
        <w:tc>
          <w:tcPr>
            <w:tcW w:w="2689" w:type="dxa"/>
          </w:tcPr>
          <w:p w14:paraId="51A6D6F1" w14:textId="77777777" w:rsidR="002E3F7B" w:rsidRPr="00B63954" w:rsidRDefault="002E3F7B" w:rsidP="005D12D0">
            <w:pPr>
              <w:pStyle w:val="af1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B63954">
              <w:rPr>
                <w:rFonts w:ascii="Times New Roman" w:hAnsi="Times New Roman"/>
                <w:sz w:val="22"/>
                <w:szCs w:val="22"/>
                <w:highlight w:val="green"/>
              </w:rPr>
              <w:t>Итого, в т.ч.:</w:t>
            </w:r>
          </w:p>
        </w:tc>
        <w:tc>
          <w:tcPr>
            <w:tcW w:w="1134" w:type="dxa"/>
          </w:tcPr>
          <w:p w14:paraId="0890B552" w14:textId="77777777" w:rsidR="002E3F7B" w:rsidRPr="00B63954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19,0</w:t>
            </w:r>
          </w:p>
        </w:tc>
        <w:tc>
          <w:tcPr>
            <w:tcW w:w="840" w:type="dxa"/>
          </w:tcPr>
          <w:p w14:paraId="3288AF21" w14:textId="77777777" w:rsidR="002E3F7B" w:rsidRPr="00B63954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19,0</w:t>
            </w:r>
          </w:p>
        </w:tc>
        <w:tc>
          <w:tcPr>
            <w:tcW w:w="861" w:type="dxa"/>
          </w:tcPr>
          <w:p w14:paraId="40B36280" w14:textId="55FBBD78" w:rsidR="002E3F7B" w:rsidRPr="00B63954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3" w:type="dxa"/>
          </w:tcPr>
          <w:p w14:paraId="3CD6965A" w14:textId="1173F13F" w:rsidR="002E3F7B" w:rsidRPr="00B63954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1" w:type="dxa"/>
          </w:tcPr>
          <w:p w14:paraId="761B0FAC" w14:textId="6D6FFFF3" w:rsidR="002E3F7B" w:rsidRPr="00B63954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2E3F7B" w:rsidRPr="00871DAB" w14:paraId="3F99B202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20B93DB0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152" w:type="dxa"/>
            <w:vMerge/>
          </w:tcPr>
          <w:p w14:paraId="7D805283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1" w:type="dxa"/>
            <w:vMerge/>
          </w:tcPr>
          <w:p w14:paraId="3EEA7A07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89" w:type="dxa"/>
          </w:tcPr>
          <w:p w14:paraId="445843EC" w14:textId="77777777" w:rsidR="002E3F7B" w:rsidRPr="00B63954" w:rsidRDefault="002E3F7B" w:rsidP="005D12D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B63954">
              <w:rPr>
                <w:rFonts w:ascii="Times New Roman" w:hAnsi="Times New Roman"/>
                <w:sz w:val="22"/>
                <w:szCs w:val="22"/>
                <w:highlight w:val="green"/>
              </w:rPr>
              <w:t>федеральный бюджет</w:t>
            </w:r>
          </w:p>
        </w:tc>
        <w:tc>
          <w:tcPr>
            <w:tcW w:w="1134" w:type="dxa"/>
          </w:tcPr>
          <w:p w14:paraId="0932855C" w14:textId="77777777" w:rsidR="002E3F7B" w:rsidRPr="00B63954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840" w:type="dxa"/>
          </w:tcPr>
          <w:p w14:paraId="7232DEFB" w14:textId="77777777" w:rsidR="002E3F7B" w:rsidRPr="00B63954" w:rsidRDefault="002E3F7B" w:rsidP="002E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861" w:type="dxa"/>
          </w:tcPr>
          <w:p w14:paraId="24A124BE" w14:textId="77777777" w:rsidR="002E3F7B" w:rsidRPr="00B63954" w:rsidRDefault="002E3F7B" w:rsidP="002E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3" w:type="dxa"/>
          </w:tcPr>
          <w:p w14:paraId="550B53AE" w14:textId="77777777" w:rsidR="002E3F7B" w:rsidRPr="00B63954" w:rsidRDefault="002E3F7B" w:rsidP="002E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1" w:type="dxa"/>
          </w:tcPr>
          <w:p w14:paraId="50329562" w14:textId="6B9F7224" w:rsidR="002E3F7B" w:rsidRPr="00B63954" w:rsidRDefault="002E3F7B" w:rsidP="002E3F7B">
            <w:pPr>
              <w:jc w:val="center"/>
              <w:rPr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2E3F7B" w:rsidRPr="00871DAB" w14:paraId="29AC1DE1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064ED5AA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152" w:type="dxa"/>
            <w:vMerge/>
          </w:tcPr>
          <w:p w14:paraId="1967938E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1" w:type="dxa"/>
            <w:vMerge/>
          </w:tcPr>
          <w:p w14:paraId="35947C4A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89" w:type="dxa"/>
          </w:tcPr>
          <w:p w14:paraId="1C70E439" w14:textId="77777777" w:rsidR="002E3F7B" w:rsidRPr="00B63954" w:rsidRDefault="002E3F7B" w:rsidP="005D12D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B63954">
              <w:rPr>
                <w:rFonts w:ascii="Times New Roman" w:hAnsi="Times New Roman"/>
                <w:highlight w:val="green"/>
              </w:rPr>
              <w:t>областной бюджет</w:t>
            </w:r>
          </w:p>
        </w:tc>
        <w:tc>
          <w:tcPr>
            <w:tcW w:w="1134" w:type="dxa"/>
          </w:tcPr>
          <w:p w14:paraId="31F0212B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840" w:type="dxa"/>
          </w:tcPr>
          <w:p w14:paraId="64354CE1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861" w:type="dxa"/>
          </w:tcPr>
          <w:p w14:paraId="6BD340E8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3" w:type="dxa"/>
          </w:tcPr>
          <w:p w14:paraId="226DF713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1" w:type="dxa"/>
          </w:tcPr>
          <w:p w14:paraId="10199AC0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  <w:p w14:paraId="40CD93CE" w14:textId="16387CD4" w:rsidR="002E3F7B" w:rsidRPr="00B63954" w:rsidRDefault="002E3F7B" w:rsidP="005D12D0">
            <w:pPr>
              <w:rPr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2E3F7B" w:rsidRPr="00871DAB" w14:paraId="493ECEBE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4B03049F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152" w:type="dxa"/>
            <w:vMerge/>
          </w:tcPr>
          <w:p w14:paraId="4DD53754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1" w:type="dxa"/>
            <w:vMerge/>
          </w:tcPr>
          <w:p w14:paraId="07B87D1E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89" w:type="dxa"/>
          </w:tcPr>
          <w:p w14:paraId="4BA49514" w14:textId="77777777" w:rsidR="002E3F7B" w:rsidRPr="00B63954" w:rsidRDefault="002E3F7B" w:rsidP="005D12D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B63954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бюджет</w:t>
            </w:r>
            <w:r w:rsidRPr="00B63954">
              <w:rPr>
                <w:rFonts w:ascii="Times New Roman" w:hAnsi="Times New Roman"/>
                <w:sz w:val="22"/>
                <w:szCs w:val="22"/>
                <w:highlight w:val="green"/>
                <w:lang w:val="en-US"/>
              </w:rPr>
              <w:t xml:space="preserve"> </w:t>
            </w:r>
            <w:r w:rsidRPr="00B63954">
              <w:rPr>
                <w:rFonts w:ascii="Times New Roman" w:hAnsi="Times New Roman"/>
                <w:sz w:val="22"/>
                <w:szCs w:val="22"/>
                <w:highlight w:val="green"/>
              </w:rPr>
              <w:t>округа</w:t>
            </w:r>
          </w:p>
        </w:tc>
        <w:tc>
          <w:tcPr>
            <w:tcW w:w="1134" w:type="dxa"/>
          </w:tcPr>
          <w:p w14:paraId="03F80E6A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19,0</w:t>
            </w:r>
          </w:p>
        </w:tc>
        <w:tc>
          <w:tcPr>
            <w:tcW w:w="840" w:type="dxa"/>
          </w:tcPr>
          <w:p w14:paraId="5E4DAC6E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19,0</w:t>
            </w:r>
          </w:p>
        </w:tc>
        <w:tc>
          <w:tcPr>
            <w:tcW w:w="861" w:type="dxa"/>
          </w:tcPr>
          <w:p w14:paraId="64DCF371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3" w:type="dxa"/>
          </w:tcPr>
          <w:p w14:paraId="0B741D15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1" w:type="dxa"/>
          </w:tcPr>
          <w:p w14:paraId="233527A6" w14:textId="6AD6AF1E" w:rsidR="002E3F7B" w:rsidRPr="00B63954" w:rsidRDefault="002E3F7B" w:rsidP="002E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2E3F7B" w:rsidRPr="00871DAB" w14:paraId="406A6B84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098E2049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4152" w:type="dxa"/>
            <w:vMerge/>
          </w:tcPr>
          <w:p w14:paraId="2C7956CE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1" w:type="dxa"/>
            <w:vMerge/>
          </w:tcPr>
          <w:p w14:paraId="4603DED9" w14:textId="77777777" w:rsidR="002E3F7B" w:rsidRPr="00B63954" w:rsidRDefault="002E3F7B" w:rsidP="005D12D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689" w:type="dxa"/>
          </w:tcPr>
          <w:p w14:paraId="1D8905A6" w14:textId="77777777" w:rsidR="002E3F7B" w:rsidRPr="00B63954" w:rsidRDefault="002E3F7B" w:rsidP="005D12D0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B63954">
              <w:rPr>
                <w:rFonts w:ascii="Times New Roman" w:hAnsi="Times New Roman"/>
                <w:sz w:val="22"/>
                <w:szCs w:val="22"/>
                <w:highlight w:val="green"/>
              </w:rPr>
              <w:t>внебюджетные средства</w:t>
            </w:r>
          </w:p>
        </w:tc>
        <w:tc>
          <w:tcPr>
            <w:tcW w:w="1134" w:type="dxa"/>
          </w:tcPr>
          <w:p w14:paraId="2CAA6A7A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840" w:type="dxa"/>
          </w:tcPr>
          <w:p w14:paraId="20C39480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861" w:type="dxa"/>
          </w:tcPr>
          <w:p w14:paraId="0A24C599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3" w:type="dxa"/>
          </w:tcPr>
          <w:p w14:paraId="3FBD42EB" w14:textId="77777777" w:rsidR="002E3F7B" w:rsidRPr="00B63954" w:rsidRDefault="002E3F7B" w:rsidP="005D12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1" w:type="dxa"/>
          </w:tcPr>
          <w:p w14:paraId="1F69FF0D" w14:textId="005E472B" w:rsidR="002E3F7B" w:rsidRPr="00B63954" w:rsidRDefault="002E3F7B" w:rsidP="002E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395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</w:tr>
      <w:tr w:rsidR="00043E3C" w:rsidRPr="00761915" w14:paraId="06DBAFBB" w14:textId="77777777" w:rsidTr="00891AA7">
        <w:trPr>
          <w:gridAfter w:val="1"/>
          <w:wAfter w:w="8" w:type="dxa"/>
        </w:trPr>
        <w:tc>
          <w:tcPr>
            <w:tcW w:w="666" w:type="dxa"/>
          </w:tcPr>
          <w:p w14:paraId="58882E67" w14:textId="77777777" w:rsidR="00043E3C" w:rsidRPr="00761915" w:rsidRDefault="00043E3C" w:rsidP="00043E3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1" w:type="dxa"/>
            <w:gridSpan w:val="8"/>
          </w:tcPr>
          <w:p w14:paraId="7B69046C" w14:textId="77777777" w:rsidR="00043E3C" w:rsidRPr="00761915" w:rsidRDefault="00043E3C" w:rsidP="00043E3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Задача: </w:t>
            </w:r>
            <w:r w:rsidRPr="006F0D9B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</w:tr>
      <w:tr w:rsidR="008A5494" w:rsidRPr="00761915" w14:paraId="23D3BC98" w14:textId="77777777" w:rsidTr="00891AA7">
        <w:trPr>
          <w:gridAfter w:val="1"/>
          <w:wAfter w:w="8" w:type="dxa"/>
        </w:trPr>
        <w:tc>
          <w:tcPr>
            <w:tcW w:w="666" w:type="dxa"/>
            <w:vMerge w:val="restart"/>
          </w:tcPr>
          <w:p w14:paraId="34F13C3A" w14:textId="77777777" w:rsidR="008A5494" w:rsidRPr="00C55481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2" w:type="dxa"/>
            <w:vMerge w:val="restart"/>
          </w:tcPr>
          <w:p w14:paraId="25A045C1" w14:textId="77777777" w:rsidR="008A5494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трудоустройство несовершеннолетних граждан Няндомского округа</w:t>
            </w:r>
          </w:p>
        </w:tc>
        <w:tc>
          <w:tcPr>
            <w:tcW w:w="1841" w:type="dxa"/>
            <w:vMerge w:val="restart"/>
          </w:tcPr>
          <w:p w14:paraId="00BD15DC" w14:textId="4286A293" w:rsidR="008A5494" w:rsidRPr="00976DA8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F7B">
              <w:rPr>
                <w:rFonts w:ascii="Times New Roman" w:hAnsi="Times New Roman" w:cs="Times New Roman"/>
              </w:rPr>
              <w:t>Отдел по молодежной политике и социальным вопросам</w:t>
            </w:r>
            <w:r>
              <w:rPr>
                <w:rFonts w:ascii="Times New Roman" w:hAnsi="Times New Roman" w:cs="Times New Roman"/>
              </w:rPr>
              <w:t xml:space="preserve">, Управление образования </w:t>
            </w:r>
          </w:p>
        </w:tc>
        <w:tc>
          <w:tcPr>
            <w:tcW w:w="2689" w:type="dxa"/>
          </w:tcPr>
          <w:p w14:paraId="70FC37B7" w14:textId="77777777" w:rsidR="008A5494" w:rsidRPr="00761915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134" w:type="dxa"/>
          </w:tcPr>
          <w:p w14:paraId="16F25A6D" w14:textId="77777777" w:rsidR="008A5494" w:rsidRPr="00761915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840" w:type="dxa"/>
          </w:tcPr>
          <w:p w14:paraId="6A83B8AC" w14:textId="77777777" w:rsidR="008A5494" w:rsidRPr="00761915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</w:t>
            </w:r>
          </w:p>
        </w:tc>
        <w:tc>
          <w:tcPr>
            <w:tcW w:w="861" w:type="dxa"/>
          </w:tcPr>
          <w:p w14:paraId="5A509DB6" w14:textId="77777777" w:rsidR="008A5494" w:rsidRDefault="008A549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1BF394A" w14:textId="77777777" w:rsidR="008A5494" w:rsidRDefault="008A549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75E9C266" w14:textId="15434B62" w:rsidR="008A5494" w:rsidRPr="008A5494" w:rsidRDefault="008A549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494" w:rsidRPr="00761915" w14:paraId="6F206161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0CF6C619" w14:textId="77777777" w:rsidR="008A5494" w:rsidRPr="00761915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721A6D5E" w14:textId="77777777" w:rsidR="008A5494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7AE2A981" w14:textId="77777777" w:rsidR="008A5494" w:rsidRPr="00761915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48DAB87" w14:textId="77777777" w:rsidR="008A5494" w:rsidRPr="00761915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29FA4903" w14:textId="77777777" w:rsidR="008A5494" w:rsidRPr="00C55481" w:rsidRDefault="008A549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01CFD24F" w14:textId="77777777" w:rsidR="008A5494" w:rsidRPr="00C55481" w:rsidRDefault="008A549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1CC3C87D" w14:textId="77777777" w:rsidR="008A5494" w:rsidRDefault="008A549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DEF2833" w14:textId="77777777" w:rsidR="008A5494" w:rsidRDefault="008A549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61CC2125" w14:textId="545FFF93" w:rsidR="008A5494" w:rsidRPr="008A5494" w:rsidRDefault="008A549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494" w:rsidRPr="00761915" w14:paraId="63B4A8E6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4844B761" w14:textId="77777777" w:rsidR="008A5494" w:rsidRPr="00761915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0F3BE8DF" w14:textId="77777777" w:rsidR="008A5494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08616451" w14:textId="77777777" w:rsidR="008A5494" w:rsidRPr="00761915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B523ED6" w14:textId="77777777" w:rsidR="008A5494" w:rsidRPr="00761915" w:rsidRDefault="008A549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3D414F31" w14:textId="77777777" w:rsidR="008A5494" w:rsidRPr="00C55481" w:rsidRDefault="008A549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150,7</w:t>
            </w:r>
          </w:p>
        </w:tc>
        <w:tc>
          <w:tcPr>
            <w:tcW w:w="840" w:type="dxa"/>
          </w:tcPr>
          <w:p w14:paraId="0D87CE2A" w14:textId="77777777" w:rsidR="008A5494" w:rsidRPr="00C55481" w:rsidRDefault="008A549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1">
              <w:rPr>
                <w:rFonts w:ascii="Times New Roman" w:hAnsi="Times New Roman" w:cs="Times New Roman"/>
                <w:sz w:val="20"/>
                <w:szCs w:val="20"/>
              </w:rPr>
              <w:t>150,7</w:t>
            </w:r>
          </w:p>
        </w:tc>
        <w:tc>
          <w:tcPr>
            <w:tcW w:w="861" w:type="dxa"/>
          </w:tcPr>
          <w:p w14:paraId="2DFCE00D" w14:textId="77777777" w:rsidR="008A5494" w:rsidRDefault="008A549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92C0E70" w14:textId="77777777" w:rsidR="008A5494" w:rsidRDefault="008A549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4B775EAA" w14:textId="77777777" w:rsidR="008A5494" w:rsidRDefault="008A549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5B4791E3" w14:textId="075DC322" w:rsidR="008A5494" w:rsidRPr="00976DA8" w:rsidRDefault="008A5494" w:rsidP="00C55481">
            <w:pPr>
              <w:rPr>
                <w:highlight w:val="yellow"/>
              </w:rPr>
            </w:pPr>
          </w:p>
        </w:tc>
      </w:tr>
      <w:tr w:rsidR="00B63954" w:rsidRPr="00761915" w14:paraId="4052F7D1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24C06DED" w14:textId="77777777" w:rsidR="00B63954" w:rsidRPr="00761915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0545E5EF" w14:textId="77777777" w:rsidR="00B63954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6592A437" w14:textId="77777777" w:rsidR="00B63954" w:rsidRPr="00761915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5B2BA21" w14:textId="77777777" w:rsidR="00B63954" w:rsidRPr="00761915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/>
              </w:rPr>
              <w:t xml:space="preserve"> бюджет</w:t>
            </w:r>
            <w:r w:rsidRPr="00761915">
              <w:rPr>
                <w:rFonts w:ascii="Times New Roman" w:hAnsi="Times New Roman"/>
                <w:lang w:val="en-US"/>
              </w:rPr>
              <w:t xml:space="preserve"> </w:t>
            </w:r>
            <w:r w:rsidRPr="00761915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</w:tcPr>
          <w:p w14:paraId="749B7042" w14:textId="77777777" w:rsidR="00B63954" w:rsidRPr="00C55481" w:rsidRDefault="00B6395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40" w:type="dxa"/>
          </w:tcPr>
          <w:p w14:paraId="0A2E7FE0" w14:textId="77777777" w:rsidR="00B63954" w:rsidRPr="00C55481" w:rsidRDefault="00B6395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1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61" w:type="dxa"/>
          </w:tcPr>
          <w:p w14:paraId="34EC7D6E" w14:textId="77777777" w:rsidR="00B63954" w:rsidRDefault="00B6395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F94C29E" w14:textId="77777777" w:rsidR="00B63954" w:rsidRDefault="00B6395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1675CD55" w14:textId="03C5590A" w:rsidR="00B63954" w:rsidRPr="00B63954" w:rsidRDefault="00B6395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3954" w:rsidRPr="00761915" w14:paraId="4A832CBC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49F9E0C5" w14:textId="77777777" w:rsidR="00B63954" w:rsidRPr="00761915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1230C939" w14:textId="77777777" w:rsidR="00B63954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74A45982" w14:textId="77777777" w:rsidR="00B63954" w:rsidRPr="00761915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00ACD35" w14:textId="77777777" w:rsidR="00B63954" w:rsidRPr="00761915" w:rsidRDefault="00B63954" w:rsidP="00C554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</w:tcPr>
          <w:p w14:paraId="196F4332" w14:textId="77777777" w:rsidR="00B63954" w:rsidRPr="00C55481" w:rsidRDefault="00B6395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5C719FF1" w14:textId="77777777" w:rsidR="00B63954" w:rsidRPr="00C55481" w:rsidRDefault="00B63954" w:rsidP="00C554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0E11C508" w14:textId="77777777" w:rsidR="00B63954" w:rsidRDefault="00B6395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AC08DA2" w14:textId="77777777" w:rsidR="00B63954" w:rsidRDefault="00B6395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1AE47C59" w14:textId="7B362C88" w:rsidR="00B63954" w:rsidRPr="00B63954" w:rsidRDefault="00B63954" w:rsidP="00C55481">
            <w:r w:rsidRPr="00C27BB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76EC" w:rsidRPr="00761915" w14:paraId="15CD4B91" w14:textId="77777777" w:rsidTr="00891AA7">
        <w:trPr>
          <w:gridAfter w:val="1"/>
          <w:wAfter w:w="8" w:type="dxa"/>
        </w:trPr>
        <w:tc>
          <w:tcPr>
            <w:tcW w:w="666" w:type="dxa"/>
            <w:vMerge w:val="restart"/>
          </w:tcPr>
          <w:p w14:paraId="641F28AB" w14:textId="198B749E" w:rsidR="00A776EC" w:rsidRPr="00B63954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3954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152" w:type="dxa"/>
            <w:vMerge w:val="restart"/>
          </w:tcPr>
          <w:p w14:paraId="1A68137F" w14:textId="5EFA6EED" w:rsidR="00A776EC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 проведение муниципального молодежного форума</w:t>
            </w:r>
          </w:p>
        </w:tc>
        <w:tc>
          <w:tcPr>
            <w:tcW w:w="1841" w:type="dxa"/>
            <w:vMerge w:val="restart"/>
          </w:tcPr>
          <w:p w14:paraId="25C0ADC7" w14:textId="0506B278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7B">
              <w:rPr>
                <w:rFonts w:ascii="Times New Roman" w:hAnsi="Times New Roman" w:cs="Times New Roman"/>
              </w:rPr>
              <w:t>Отдел по молодежной политике и социальным вопросам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МБУ «МЦНО»</w:t>
            </w:r>
          </w:p>
        </w:tc>
        <w:tc>
          <w:tcPr>
            <w:tcW w:w="2689" w:type="dxa"/>
          </w:tcPr>
          <w:p w14:paraId="6BD77F6F" w14:textId="04E02A31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</w:rPr>
            </w:pPr>
            <w:r w:rsidRPr="00761915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134" w:type="dxa"/>
          </w:tcPr>
          <w:p w14:paraId="4540C4DA" w14:textId="644F5796" w:rsidR="00A776EC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0" w:type="dxa"/>
          </w:tcPr>
          <w:p w14:paraId="60CCBF07" w14:textId="709266D8" w:rsidR="00A776EC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1" w:type="dxa"/>
          </w:tcPr>
          <w:p w14:paraId="29C95599" w14:textId="1675C3B7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BE59132" w14:textId="2AEFE670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20FFF100" w14:textId="4E4A7DBD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76EC" w:rsidRPr="00761915" w14:paraId="20DC6F99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037C169A" w14:textId="77777777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4A7BCBF1" w14:textId="77777777" w:rsidR="00A776EC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0A4BA6A9" w14:textId="77777777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3454729" w14:textId="26BF3A36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</w:rPr>
            </w:pPr>
            <w:r w:rsidRPr="0076191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63C7B859" w14:textId="3355BB11" w:rsidR="00A776EC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7FF820F8" w14:textId="2237335D" w:rsidR="00A776EC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C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6D15C6D9" w14:textId="3EE20558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77A5D4D" w14:textId="506819BF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2C5A5786" w14:textId="1AC6926E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76EC" w:rsidRPr="00761915" w14:paraId="20131332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6C32A543" w14:textId="77777777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6DFADACC" w14:textId="77777777" w:rsidR="00A776EC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4BA8ADD5" w14:textId="77777777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121A99C" w14:textId="1128DF62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2374885C" w14:textId="7AF637CA" w:rsidR="00A776EC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489FFE39" w14:textId="3ABA2CF5" w:rsidR="00A776EC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AC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3CE8B184" w14:textId="7FF3CDD7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45EEE281" w14:textId="44B0A408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787448A0" w14:textId="4EEC4679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76EC" w:rsidRPr="00761915" w14:paraId="42283250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62163269" w14:textId="77777777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0898D4AB" w14:textId="77777777" w:rsidR="00A776EC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6A235486" w14:textId="77777777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86E7F8E" w14:textId="680E5F72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</w:rPr>
            </w:pPr>
            <w:r w:rsidRPr="00761915">
              <w:rPr>
                <w:rFonts w:ascii="Times New Roman" w:hAnsi="Times New Roman"/>
              </w:rPr>
              <w:t xml:space="preserve"> бюджет</w:t>
            </w:r>
            <w:r w:rsidRPr="00761915">
              <w:rPr>
                <w:rFonts w:ascii="Times New Roman" w:hAnsi="Times New Roman"/>
                <w:lang w:val="en-US"/>
              </w:rPr>
              <w:t xml:space="preserve"> </w:t>
            </w:r>
            <w:r w:rsidRPr="00761915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</w:tcPr>
          <w:p w14:paraId="7220537C" w14:textId="1344B1E5" w:rsidR="00A776EC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64A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5D2FA146" w14:textId="7D6F7DA0" w:rsidR="00A776EC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1" w:type="dxa"/>
          </w:tcPr>
          <w:p w14:paraId="074AE38F" w14:textId="472CBF3F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F08925B" w14:textId="4791931C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66E389BE" w14:textId="595878DB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776EC" w:rsidRPr="00761915" w14:paraId="5819D170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300AE069" w14:textId="77777777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2C4FF862" w14:textId="77777777" w:rsidR="00A776EC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12F89215" w14:textId="77777777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508F83C" w14:textId="0A707A63" w:rsidR="00A776EC" w:rsidRPr="00761915" w:rsidRDefault="00A776EC" w:rsidP="00B63954">
            <w:pPr>
              <w:tabs>
                <w:tab w:val="left" w:pos="1185"/>
              </w:tabs>
              <w:spacing w:line="240" w:lineRule="auto"/>
              <w:rPr>
                <w:rFonts w:ascii="Times New Roman" w:hAnsi="Times New Roman"/>
              </w:rPr>
            </w:pPr>
            <w:r w:rsidRPr="00761915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</w:tcPr>
          <w:p w14:paraId="2427F003" w14:textId="22966912" w:rsidR="00A776EC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2B2F713E" w14:textId="135B995C" w:rsidR="00A776EC" w:rsidRDefault="00A776EC" w:rsidP="00B639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56181C4E" w14:textId="1AB19D65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7602D2CB" w14:textId="36C56899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655DBC9D" w14:textId="32214ECA" w:rsidR="00A776EC" w:rsidRPr="00C27BB8" w:rsidRDefault="00A776EC" w:rsidP="00B6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D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3954" w:rsidRPr="00761915" w14:paraId="58972D15" w14:textId="77777777" w:rsidTr="00891AA7">
        <w:trPr>
          <w:gridAfter w:val="1"/>
          <w:wAfter w:w="8" w:type="dxa"/>
        </w:trPr>
        <w:tc>
          <w:tcPr>
            <w:tcW w:w="666" w:type="dxa"/>
            <w:vMerge w:val="restart"/>
          </w:tcPr>
          <w:p w14:paraId="2558104D" w14:textId="192AE10F" w:rsidR="00B63954" w:rsidRPr="00A776EC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76E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A776EC" w:rsidRPr="00A776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2" w:type="dxa"/>
            <w:vMerge w:val="restart"/>
          </w:tcPr>
          <w:p w14:paraId="3E7611F2" w14:textId="73E8EAA4" w:rsidR="00B63954" w:rsidRPr="00805442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Реализованы мероприятия по развитию муниципального учреждения по работе с молодежью. </w:t>
            </w:r>
          </w:p>
        </w:tc>
        <w:tc>
          <w:tcPr>
            <w:tcW w:w="1841" w:type="dxa"/>
            <w:vMerge w:val="restart"/>
          </w:tcPr>
          <w:p w14:paraId="529B3EB0" w14:textId="392739F3" w:rsidR="00B63954" w:rsidRPr="00B63954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E3F7B">
              <w:rPr>
                <w:rFonts w:ascii="Times New Roman" w:hAnsi="Times New Roman" w:cs="Times New Roman"/>
              </w:rPr>
              <w:t>Отдел по молодежной политике и социальным вопросам</w:t>
            </w:r>
            <w:r w:rsidRPr="00B63954">
              <w:rPr>
                <w:rFonts w:ascii="Times New Roman" w:hAnsi="Times New Roman" w:cs="Times New Roman"/>
              </w:rPr>
              <w:t xml:space="preserve">, </w:t>
            </w:r>
          </w:p>
          <w:p w14:paraId="28C0D49C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63954">
              <w:rPr>
                <w:rFonts w:ascii="Times New Roman" w:hAnsi="Times New Roman" w:cs="Times New Roman"/>
              </w:rPr>
              <w:t xml:space="preserve"> МБУ «МЦНО»</w:t>
            </w:r>
          </w:p>
          <w:p w14:paraId="08A92304" w14:textId="24D34F61" w:rsidR="00B63954" w:rsidRPr="00761915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BB108B9" w14:textId="77777777" w:rsidR="00B63954" w:rsidRPr="00761915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/>
              </w:rPr>
              <w:t>Итого, в т.ч.:</w:t>
            </w:r>
          </w:p>
        </w:tc>
        <w:tc>
          <w:tcPr>
            <w:tcW w:w="1134" w:type="dxa"/>
          </w:tcPr>
          <w:p w14:paraId="31A88ADB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1331,4</w:t>
            </w:r>
          </w:p>
        </w:tc>
        <w:tc>
          <w:tcPr>
            <w:tcW w:w="840" w:type="dxa"/>
          </w:tcPr>
          <w:p w14:paraId="29E3D1BF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1331,4</w:t>
            </w:r>
          </w:p>
        </w:tc>
        <w:tc>
          <w:tcPr>
            <w:tcW w:w="861" w:type="dxa"/>
          </w:tcPr>
          <w:p w14:paraId="23F24C3A" w14:textId="77777777" w:rsid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1631D9F" w14:textId="77777777" w:rsid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2881C571" w14:textId="77777777" w:rsid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B23D45F" w14:textId="1FFD31D3" w:rsidR="00B63954" w:rsidRPr="00976DA8" w:rsidRDefault="00B63954" w:rsidP="00A6151D">
            <w:pPr>
              <w:rPr>
                <w:highlight w:val="yellow"/>
              </w:rPr>
            </w:pPr>
          </w:p>
        </w:tc>
      </w:tr>
      <w:tr w:rsidR="00B63954" w:rsidRPr="00761915" w14:paraId="1C1442E3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3AA9601C" w14:textId="77777777" w:rsidR="00B63954" w:rsidRPr="00761915" w:rsidRDefault="00B63954" w:rsidP="001859D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0ED8F814" w14:textId="77777777" w:rsidR="00B63954" w:rsidRDefault="00B63954" w:rsidP="001859D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34B1CBF1" w14:textId="77777777" w:rsidR="00B63954" w:rsidRPr="00761915" w:rsidRDefault="00B63954" w:rsidP="001859D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3E9AAA1" w14:textId="77777777" w:rsidR="00B63954" w:rsidRPr="00761915" w:rsidRDefault="00B63954" w:rsidP="001859DE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34" w:type="dxa"/>
          </w:tcPr>
          <w:p w14:paraId="5643A04E" w14:textId="77777777" w:rsidR="00B63954" w:rsidRPr="001859DE" w:rsidRDefault="00B63954" w:rsidP="00185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7B69A48D" w14:textId="77777777" w:rsidR="00B63954" w:rsidRPr="001859DE" w:rsidRDefault="00B63954" w:rsidP="00185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1EDABBB9" w14:textId="77777777" w:rsidR="00B63954" w:rsidRDefault="00B63954" w:rsidP="001859DE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48605D7B" w14:textId="77777777" w:rsidR="00B63954" w:rsidRDefault="00B63954" w:rsidP="001859DE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163FB003" w14:textId="77777777" w:rsidR="00B63954" w:rsidRDefault="00B63954" w:rsidP="001859DE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7657A9A6" w14:textId="774C9508" w:rsidR="00B63954" w:rsidRPr="00976DA8" w:rsidRDefault="00B63954" w:rsidP="001859DE">
            <w:pPr>
              <w:rPr>
                <w:highlight w:val="yellow"/>
              </w:rPr>
            </w:pPr>
          </w:p>
        </w:tc>
      </w:tr>
      <w:tr w:rsidR="00B63954" w:rsidRPr="00761915" w14:paraId="01B8C9F2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5056C26D" w14:textId="77777777" w:rsidR="00B63954" w:rsidRPr="00761915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2B6D9FC6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2797300B" w14:textId="77777777" w:rsidR="00B63954" w:rsidRPr="00761915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E1AE9EA" w14:textId="77777777" w:rsidR="00B63954" w:rsidRPr="00761915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198CA0A2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1185,0</w:t>
            </w:r>
          </w:p>
        </w:tc>
        <w:tc>
          <w:tcPr>
            <w:tcW w:w="840" w:type="dxa"/>
          </w:tcPr>
          <w:p w14:paraId="42FB2C9C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1185,0</w:t>
            </w:r>
          </w:p>
        </w:tc>
        <w:tc>
          <w:tcPr>
            <w:tcW w:w="861" w:type="dxa"/>
          </w:tcPr>
          <w:p w14:paraId="38EB3AA2" w14:textId="77777777" w:rsid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33352A26" w14:textId="77777777" w:rsid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7CB9DF4F" w14:textId="6B2FD8F6" w:rsidR="00B63954" w:rsidRP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3954" w:rsidRPr="00761915" w14:paraId="2618CE26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2928004A" w14:textId="77777777" w:rsidR="00B63954" w:rsidRPr="00761915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7E9FD346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547924B5" w14:textId="77777777" w:rsidR="00B63954" w:rsidRPr="00761915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6820C65" w14:textId="77777777" w:rsidR="00B63954" w:rsidRPr="00761915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/>
              </w:rPr>
              <w:t xml:space="preserve"> бюджет</w:t>
            </w:r>
            <w:r w:rsidRPr="00761915">
              <w:rPr>
                <w:rFonts w:ascii="Times New Roman" w:hAnsi="Times New Roman"/>
                <w:lang w:val="en-US"/>
              </w:rPr>
              <w:t xml:space="preserve"> </w:t>
            </w:r>
            <w:r w:rsidRPr="00761915">
              <w:rPr>
                <w:rFonts w:ascii="Times New Roman" w:hAnsi="Times New Roman"/>
              </w:rPr>
              <w:t>округа</w:t>
            </w:r>
          </w:p>
        </w:tc>
        <w:tc>
          <w:tcPr>
            <w:tcW w:w="1134" w:type="dxa"/>
          </w:tcPr>
          <w:p w14:paraId="062253F7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840" w:type="dxa"/>
          </w:tcPr>
          <w:p w14:paraId="6DFBD2F7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  <w:tc>
          <w:tcPr>
            <w:tcW w:w="861" w:type="dxa"/>
          </w:tcPr>
          <w:p w14:paraId="70D93C52" w14:textId="77777777" w:rsid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8EC19E3" w14:textId="77777777" w:rsid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3840B97D" w14:textId="07830FD9" w:rsidR="00B63954" w:rsidRP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3954" w:rsidRPr="00761915" w14:paraId="59BCD8FC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20A94433" w14:textId="77777777" w:rsidR="00B63954" w:rsidRPr="00761915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18AA1B71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50EB7965" w14:textId="77777777" w:rsidR="00B63954" w:rsidRPr="00761915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49CEC22" w14:textId="77777777" w:rsidR="00B63954" w:rsidRPr="00761915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915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134" w:type="dxa"/>
          </w:tcPr>
          <w:p w14:paraId="431BC964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1C09D0AE" w14:textId="77777777" w:rsidR="00B63954" w:rsidRDefault="00B63954" w:rsidP="00A6151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3F976466" w14:textId="77777777" w:rsid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DF377F2" w14:textId="77777777" w:rsid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14:paraId="5E78C224" w14:textId="2F70DA34" w:rsidR="00B63954" w:rsidRPr="00B63954" w:rsidRDefault="00B63954" w:rsidP="00A6151D">
            <w:r w:rsidRPr="00E8665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3954" w:rsidRPr="00761915" w14:paraId="7A2464DD" w14:textId="77777777" w:rsidTr="00891AA7">
        <w:trPr>
          <w:gridAfter w:val="1"/>
          <w:wAfter w:w="8" w:type="dxa"/>
        </w:trPr>
        <w:tc>
          <w:tcPr>
            <w:tcW w:w="666" w:type="dxa"/>
            <w:vMerge w:val="restart"/>
          </w:tcPr>
          <w:p w14:paraId="3CDD29B1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2" w:type="dxa"/>
            <w:vMerge w:val="restart"/>
          </w:tcPr>
          <w:p w14:paraId="0B954598" w14:textId="07F36F59" w:rsidR="00B63954" w:rsidRPr="00B63954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639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</w:t>
            </w:r>
            <w:r w:rsidRPr="00B639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r w:rsidRPr="00B639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рочи</w:t>
            </w:r>
            <w:r w:rsidRPr="00B639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</w:t>
            </w:r>
            <w:r w:rsidRPr="00B639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мероприятия</w:t>
            </w:r>
            <w:r w:rsidRPr="00B639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</w:t>
            </w:r>
            <w:r w:rsidRPr="00B639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направленные на достижение значений результативности, установленных соглашениями  о предоставлении финансовой помощи</w:t>
            </w:r>
          </w:p>
        </w:tc>
        <w:tc>
          <w:tcPr>
            <w:tcW w:w="1841" w:type="dxa"/>
            <w:vMerge w:val="restart"/>
          </w:tcPr>
          <w:p w14:paraId="789B86F9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</w:tcPr>
          <w:p w14:paraId="0195E57D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48">
              <w:rPr>
                <w:rFonts w:ascii="Times New Roman" w:hAnsi="Times New Roman"/>
                <w:b/>
                <w:bCs/>
              </w:rPr>
              <w:t>Итого, в т.ч.:</w:t>
            </w:r>
          </w:p>
        </w:tc>
        <w:tc>
          <w:tcPr>
            <w:tcW w:w="1134" w:type="dxa"/>
          </w:tcPr>
          <w:p w14:paraId="6E919698" w14:textId="5D594CB9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3251,2</w:t>
            </w:r>
          </w:p>
        </w:tc>
        <w:tc>
          <w:tcPr>
            <w:tcW w:w="840" w:type="dxa"/>
          </w:tcPr>
          <w:p w14:paraId="624B292C" w14:textId="2A7DC23C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1751,2</w:t>
            </w:r>
          </w:p>
        </w:tc>
        <w:tc>
          <w:tcPr>
            <w:tcW w:w="861" w:type="dxa"/>
          </w:tcPr>
          <w:p w14:paraId="78776E33" w14:textId="125ED70C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14:paraId="18CB85FA" w14:textId="07686D4C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1" w:type="dxa"/>
          </w:tcPr>
          <w:p w14:paraId="654744B9" w14:textId="711E8534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1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211FF0" w:rsidRPr="00211FF0" w14:paraId="28FEFFBB" w14:textId="77777777" w:rsidTr="00891AA7">
        <w:trPr>
          <w:gridAfter w:val="1"/>
          <w:wAfter w:w="8" w:type="dxa"/>
        </w:trPr>
        <w:tc>
          <w:tcPr>
            <w:tcW w:w="666" w:type="dxa"/>
            <w:vMerge/>
          </w:tcPr>
          <w:p w14:paraId="613E758F" w14:textId="77777777" w:rsidR="00211FF0" w:rsidRPr="00D43E48" w:rsidRDefault="00211FF0" w:rsidP="00211F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3430D1C8" w14:textId="77777777" w:rsidR="00211FF0" w:rsidRPr="00D43E48" w:rsidRDefault="00211FF0" w:rsidP="00211F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vMerge/>
          </w:tcPr>
          <w:p w14:paraId="4FECAF89" w14:textId="77777777" w:rsidR="00211FF0" w:rsidRPr="00D43E48" w:rsidRDefault="00211FF0" w:rsidP="00211F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</w:tcPr>
          <w:p w14:paraId="4616F85B" w14:textId="77777777" w:rsidR="00211FF0" w:rsidRPr="00D43E48" w:rsidRDefault="00211FF0" w:rsidP="00211FF0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48">
              <w:rPr>
                <w:rFonts w:ascii="Times New Roman" w:hAnsi="Times New Roman"/>
                <w:b/>
                <w:bCs/>
              </w:rPr>
              <w:t>федеральный бюджет</w:t>
            </w:r>
          </w:p>
        </w:tc>
        <w:tc>
          <w:tcPr>
            <w:tcW w:w="1134" w:type="dxa"/>
          </w:tcPr>
          <w:p w14:paraId="7A428FE0" w14:textId="7AEF5602" w:rsidR="00211FF0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11F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</w:tcPr>
          <w:p w14:paraId="669675E4" w14:textId="7663734B" w:rsidR="00211FF0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14:paraId="35358CDC" w14:textId="604B020D" w:rsidR="00211FF0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269B660" w14:textId="389A85AA" w:rsidR="00211FF0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1" w:type="dxa"/>
          </w:tcPr>
          <w:p w14:paraId="1D358368" w14:textId="1B06958A" w:rsidR="00211FF0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0,0</w:t>
            </w:r>
          </w:p>
        </w:tc>
      </w:tr>
      <w:tr w:rsidR="00B63954" w:rsidRPr="00761915" w14:paraId="04F94384" w14:textId="77777777" w:rsidTr="00891AA7">
        <w:tc>
          <w:tcPr>
            <w:tcW w:w="666" w:type="dxa"/>
            <w:vMerge/>
          </w:tcPr>
          <w:p w14:paraId="59A55F55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384714C6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vMerge/>
          </w:tcPr>
          <w:p w14:paraId="19F4C20E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</w:tcPr>
          <w:p w14:paraId="5DC5498F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48"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134" w:type="dxa"/>
          </w:tcPr>
          <w:p w14:paraId="74A3CECF" w14:textId="17F0A5B7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1335,6</w:t>
            </w:r>
          </w:p>
        </w:tc>
        <w:tc>
          <w:tcPr>
            <w:tcW w:w="840" w:type="dxa"/>
          </w:tcPr>
          <w:p w14:paraId="4B41CF90" w14:textId="2759F349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1335,6</w:t>
            </w:r>
          </w:p>
        </w:tc>
        <w:tc>
          <w:tcPr>
            <w:tcW w:w="861" w:type="dxa"/>
          </w:tcPr>
          <w:p w14:paraId="36C4A499" w14:textId="21CA7B1D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0EB60E4" w14:textId="15BE5EC0" w:rsidR="00211FF0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9" w:type="dxa"/>
            <w:gridSpan w:val="2"/>
          </w:tcPr>
          <w:p w14:paraId="44C642B0" w14:textId="06514C2A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63954" w:rsidRPr="00761915" w14:paraId="098042A2" w14:textId="77777777" w:rsidTr="00891AA7">
        <w:tc>
          <w:tcPr>
            <w:tcW w:w="666" w:type="dxa"/>
            <w:vMerge/>
          </w:tcPr>
          <w:p w14:paraId="699FCFCE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32F3FC29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vMerge/>
          </w:tcPr>
          <w:p w14:paraId="551D8111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</w:tcPr>
          <w:p w14:paraId="67ED50A6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48">
              <w:rPr>
                <w:rFonts w:ascii="Times New Roman" w:hAnsi="Times New Roman"/>
                <w:b/>
                <w:bCs/>
              </w:rPr>
              <w:t xml:space="preserve"> бюджет</w:t>
            </w:r>
            <w:r w:rsidRPr="00D43E4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D43E48">
              <w:rPr>
                <w:rFonts w:ascii="Times New Roman" w:hAnsi="Times New Roman"/>
                <w:b/>
                <w:bCs/>
              </w:rPr>
              <w:t>округа</w:t>
            </w:r>
          </w:p>
        </w:tc>
        <w:tc>
          <w:tcPr>
            <w:tcW w:w="1134" w:type="dxa"/>
          </w:tcPr>
          <w:p w14:paraId="163BEA97" w14:textId="5ED725EF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1915,6</w:t>
            </w:r>
          </w:p>
        </w:tc>
        <w:tc>
          <w:tcPr>
            <w:tcW w:w="840" w:type="dxa"/>
          </w:tcPr>
          <w:p w14:paraId="13A3671E" w14:textId="7F223149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415,6</w:t>
            </w:r>
          </w:p>
        </w:tc>
        <w:tc>
          <w:tcPr>
            <w:tcW w:w="861" w:type="dxa"/>
          </w:tcPr>
          <w:p w14:paraId="7EB7AF94" w14:textId="1B4D290C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3" w:type="dxa"/>
          </w:tcPr>
          <w:p w14:paraId="67D7BE1E" w14:textId="24CBBCD8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9" w:type="dxa"/>
            <w:gridSpan w:val="2"/>
          </w:tcPr>
          <w:p w14:paraId="1A494F9F" w14:textId="57EBC276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B63954" w:rsidRPr="00761915" w14:paraId="4F6ED297" w14:textId="77777777" w:rsidTr="00891AA7">
        <w:tc>
          <w:tcPr>
            <w:tcW w:w="666" w:type="dxa"/>
            <w:vMerge/>
          </w:tcPr>
          <w:p w14:paraId="1888F95A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14:paraId="59D2A385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vMerge/>
          </w:tcPr>
          <w:p w14:paraId="00D81D81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</w:tcPr>
          <w:p w14:paraId="7DF09ED3" w14:textId="77777777" w:rsidR="00B63954" w:rsidRPr="00D43E48" w:rsidRDefault="00B63954" w:rsidP="00A6151D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48">
              <w:rPr>
                <w:rFonts w:ascii="Times New Roman" w:hAnsi="Times New Roman"/>
                <w:b/>
                <w:bCs/>
              </w:rPr>
              <w:t>внебюджетные средства</w:t>
            </w:r>
          </w:p>
        </w:tc>
        <w:tc>
          <w:tcPr>
            <w:tcW w:w="1134" w:type="dxa"/>
          </w:tcPr>
          <w:p w14:paraId="1309F101" w14:textId="457D2491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</w:tcPr>
          <w:p w14:paraId="7F6F650A" w14:textId="08E82C84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14:paraId="6F841AE1" w14:textId="64842EA2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A081975" w14:textId="5EE4660C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9" w:type="dxa"/>
            <w:gridSpan w:val="2"/>
          </w:tcPr>
          <w:p w14:paraId="28834806" w14:textId="4F349637" w:rsidR="00B63954" w:rsidRPr="00211FF0" w:rsidRDefault="00211FF0" w:rsidP="00211FF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613D77A7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E2438E2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EA6E934" w14:textId="77777777" w:rsidR="00140477" w:rsidRDefault="0014047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140477" w:rsidSect="00511397">
          <w:pgSz w:w="16838" w:h="11906" w:orient="landscape"/>
          <w:pgMar w:top="1134" w:right="426" w:bottom="1133" w:left="851" w:header="567" w:footer="709" w:gutter="0"/>
          <w:cols w:space="708"/>
          <w:docGrid w:linePitch="360"/>
        </w:sectPr>
      </w:pPr>
    </w:p>
    <w:p w14:paraId="044D4517" w14:textId="77777777" w:rsidR="00511397" w:rsidRPr="00761915" w:rsidRDefault="00511397" w:rsidP="005113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</w:t>
      </w: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236024A0" w14:textId="32E2C7E4" w:rsidR="00511397" w:rsidRPr="00761915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184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3A69DA7A" w14:textId="77777777" w:rsidR="00511397" w:rsidRPr="00056042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молодежной политики на территории</w:t>
      </w:r>
    </w:p>
    <w:p w14:paraId="09EF57AF" w14:textId="77777777" w:rsidR="00511397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Няндомского муниципального округа»</w:t>
      </w:r>
    </w:p>
    <w:p w14:paraId="3E03947D" w14:textId="77777777" w:rsidR="00511397" w:rsidRPr="00056042" w:rsidRDefault="00511397" w:rsidP="0051139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70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программы «Молодежь Няндомского муниципального круга»</w:t>
      </w:r>
    </w:p>
    <w:p w14:paraId="6667A1EE" w14:textId="77777777" w:rsidR="00511397" w:rsidRPr="00761915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BC0D84" w14:textId="77777777" w:rsidR="00511397" w:rsidRPr="00761915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95F4391" w14:textId="77777777" w:rsidR="00511397" w:rsidRPr="00761915" w:rsidRDefault="00511397" w:rsidP="0051139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11397" w:rsidRPr="00761915" w14:paraId="4EE07AB5" w14:textId="77777777" w:rsidTr="00FE01EB">
        <w:trPr>
          <w:trHeight w:val="601"/>
          <w:jc w:val="center"/>
        </w:trPr>
        <w:tc>
          <w:tcPr>
            <w:tcW w:w="4535" w:type="dxa"/>
          </w:tcPr>
          <w:p w14:paraId="16AFD783" w14:textId="77777777" w:rsidR="00511397" w:rsidRPr="00761915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72EB7B27" w14:textId="1BA01E65" w:rsidR="00511397" w:rsidRPr="001842E4" w:rsidRDefault="007009F9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3F7B">
              <w:rPr>
                <w:rFonts w:ascii="Times New Roman" w:hAnsi="Times New Roman" w:cs="Times New Roman"/>
              </w:rPr>
              <w:t>Отдел по молодежной политике и социальным вопросам</w:t>
            </w:r>
          </w:p>
        </w:tc>
      </w:tr>
      <w:tr w:rsidR="00511397" w:rsidRPr="00761915" w14:paraId="00CAF9F9" w14:textId="77777777" w:rsidTr="00FE01EB">
        <w:trPr>
          <w:jc w:val="center"/>
        </w:trPr>
        <w:tc>
          <w:tcPr>
            <w:tcW w:w="4535" w:type="dxa"/>
          </w:tcPr>
          <w:p w14:paraId="14D04F31" w14:textId="77777777" w:rsidR="00511397" w:rsidRPr="00761915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167AD1B0" w14:textId="6A9E3447" w:rsidR="00511397" w:rsidRPr="00761915" w:rsidRDefault="0016648C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2E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Молодежь Няндомского муниципального округа</w:t>
            </w:r>
          </w:p>
        </w:tc>
      </w:tr>
      <w:tr w:rsidR="00511397" w:rsidRPr="00761915" w14:paraId="3C640AFF" w14:textId="77777777" w:rsidTr="00FE01EB">
        <w:trPr>
          <w:trHeight w:val="595"/>
          <w:jc w:val="center"/>
        </w:trPr>
        <w:tc>
          <w:tcPr>
            <w:tcW w:w="4535" w:type="dxa"/>
          </w:tcPr>
          <w:p w14:paraId="05E47F4E" w14:textId="77777777" w:rsidR="00511397" w:rsidRPr="00761915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4535" w:type="dxa"/>
          </w:tcPr>
          <w:p w14:paraId="29F48F82" w14:textId="77777777" w:rsidR="00511397" w:rsidRPr="007009F9" w:rsidRDefault="008D3AFE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009F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 Создание условий для эффективной реализации молодежной политики, в том числе развитие инфраструктуры.</w:t>
            </w:r>
          </w:p>
          <w:p w14:paraId="263227BB" w14:textId="77777777" w:rsidR="008D3AFE" w:rsidRPr="007009F9" w:rsidRDefault="008D3AFE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009F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 Поддержка инициатив социально-активной молодежи, некоммерческих и общественных объединений, муниципальных образований и развитие добровольчества (</w:t>
            </w:r>
            <w:proofErr w:type="spellStart"/>
            <w:r w:rsidRPr="007009F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волонтерства</w:t>
            </w:r>
            <w:proofErr w:type="spellEnd"/>
            <w:r w:rsidRPr="007009F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).</w:t>
            </w:r>
          </w:p>
          <w:p w14:paraId="6D2AFFA5" w14:textId="77777777" w:rsidR="008D3AFE" w:rsidRPr="007009F9" w:rsidRDefault="008D3AFE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00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009F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Вовлечение молодежи в социально-значимую деятельность.</w:t>
            </w:r>
          </w:p>
          <w:p w14:paraId="259E42CF" w14:textId="77777777" w:rsidR="008D3AFE" w:rsidRPr="007009F9" w:rsidRDefault="008D3AFE" w:rsidP="008D3AFE">
            <w:pPr>
              <w:widowControl w:val="0"/>
              <w:autoSpaceDE w:val="0"/>
              <w:rPr>
                <w:rFonts w:ascii="Times New Roman" w:hAnsi="Times New Roman"/>
                <w:kern w:val="2"/>
              </w:rPr>
            </w:pPr>
            <w:r w:rsidRPr="007009F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4. </w:t>
            </w:r>
            <w:r w:rsidRPr="007009F9">
              <w:rPr>
                <w:rFonts w:ascii="Times New Roman" w:hAnsi="Times New Roman"/>
                <w:kern w:val="2"/>
              </w:rPr>
              <w:t>Профессиональная ориентация и содействие трудоустройству молодежи.</w:t>
            </w:r>
          </w:p>
          <w:p w14:paraId="4375C39C" w14:textId="046E4475" w:rsidR="008D3AFE" w:rsidRDefault="008D3AFE" w:rsidP="008D3AF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009F9">
              <w:rPr>
                <w:rFonts w:ascii="Times New Roman" w:hAnsi="Times New Roman"/>
                <w:kern w:val="2"/>
              </w:rPr>
              <w:t xml:space="preserve">5. </w:t>
            </w:r>
            <w:r w:rsidRPr="007009F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Обеспечение кадровой безопасности сферы молодежной политики и патриотического воспитания.</w:t>
            </w:r>
          </w:p>
          <w:p w14:paraId="17DE0B4B" w14:textId="68BAC9CD" w:rsidR="008D3AFE" w:rsidRPr="00761915" w:rsidRDefault="008D3AFE" w:rsidP="00890A5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97" w:rsidRPr="00761915" w14:paraId="5CE6CE97" w14:textId="77777777" w:rsidTr="00FE01EB">
        <w:trPr>
          <w:jc w:val="center"/>
        </w:trPr>
        <w:tc>
          <w:tcPr>
            <w:tcW w:w="4535" w:type="dxa"/>
          </w:tcPr>
          <w:p w14:paraId="6506AECD" w14:textId="77777777" w:rsidR="00511397" w:rsidRPr="00761915" w:rsidRDefault="00511397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 </w:t>
            </w:r>
            <w:r w:rsidRPr="00761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4C6CEA54" w14:textId="77777777" w:rsidR="00511397" w:rsidRDefault="008D3AFE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1. </w:t>
            </w:r>
            <w:r w:rsidRPr="008D3AF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Качественное улучшение деятельности, направленной на инфраструктурное обеспечение молодежной политики и патриотического воспитания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. </w:t>
            </w:r>
          </w:p>
          <w:p w14:paraId="09667C06" w14:textId="77777777" w:rsidR="008D3AFE" w:rsidRDefault="008D3AFE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2. </w:t>
            </w:r>
            <w:r w:rsidRPr="008D3AF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Повышение уровня потенциала молодежи в целях достижения устойчивого социально-экономического развития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</w:p>
          <w:p w14:paraId="3BB0AE0C" w14:textId="77777777" w:rsidR="008D3AFE" w:rsidRDefault="008D3AFE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3. </w:t>
            </w:r>
            <w:r w:rsidRPr="008D3AF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Повышение привлекательности Архангельской области для молодежи, самореализация и всестороннее развитие каждого молодого человека, независимо от места проживания, в городской агломерации или отдаленном районе Архангельской области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</w:p>
          <w:p w14:paraId="0411E139" w14:textId="77777777" w:rsidR="008D3AFE" w:rsidRDefault="008D3AFE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4. </w:t>
            </w:r>
            <w:r w:rsidRPr="008D3AF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Обеспечена реализация мероприятий по организации трудоустройства несовершеннолетних и профессиональной ориентации молодежи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</w:p>
          <w:p w14:paraId="5CBDFF6A" w14:textId="77777777" w:rsidR="008D3AFE" w:rsidRDefault="008D3AFE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D3AF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Обеспечены условия для повышения кадрового потенциала молодежной политики</w:t>
            </w:r>
            <w:r w:rsidR="00D4508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.</w:t>
            </w:r>
          </w:p>
          <w:p w14:paraId="3CF9F989" w14:textId="60DCB7C1" w:rsidR="00890A5A" w:rsidRPr="00890A5A" w:rsidRDefault="00890A5A" w:rsidP="00FE01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1D905E2F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679F70F" w14:textId="77777777" w:rsidR="00511397" w:rsidRDefault="00511397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007C6F3" w14:textId="77777777" w:rsidR="00FF4CF6" w:rsidRDefault="00FF4CF6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FF4CF6" w:rsidSect="00140477">
          <w:pgSz w:w="11906" w:h="16838"/>
          <w:pgMar w:top="426" w:right="1133" w:bottom="851" w:left="1134" w:header="567" w:footer="709" w:gutter="0"/>
          <w:cols w:space="708"/>
          <w:docGrid w:linePitch="360"/>
        </w:sectPr>
      </w:pPr>
    </w:p>
    <w:p w14:paraId="55684393" w14:textId="77777777" w:rsidR="008D3AFE" w:rsidRDefault="008D3AFE" w:rsidP="00DE6B73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BF53C71" w14:textId="1B5101EF" w:rsidR="001D693E" w:rsidRDefault="00DE6B73" w:rsidP="00DE6B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7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511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</w:t>
      </w:r>
      <w:r w:rsidR="002B7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 процессных мероприятий</w:t>
      </w:r>
      <w:r w:rsidR="00556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</w:t>
      </w:r>
    </w:p>
    <w:p w14:paraId="2A1C6CF4" w14:textId="77777777" w:rsidR="00DE6B73" w:rsidRPr="00056042" w:rsidRDefault="00A15BCA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6B73"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молодежной политики на территории</w:t>
      </w:r>
    </w:p>
    <w:p w14:paraId="1F8CA56F" w14:textId="77777777" w:rsidR="00DE6B73" w:rsidRDefault="00DE6B73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Няндомского муниципального округа»</w:t>
      </w:r>
    </w:p>
    <w:p w14:paraId="71B3502A" w14:textId="77777777" w:rsidR="00DE6B73" w:rsidRDefault="00DE6B73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570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программы «Молодежь Няндомского муниципального круга»</w:t>
      </w:r>
    </w:p>
    <w:p w14:paraId="071747FC" w14:textId="7B0E5781" w:rsidR="008D3AFE" w:rsidRPr="001842E4" w:rsidRDefault="001842E4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уточните, пожалуйста, какие мероприятия пойду в проектную часть, какие- в КПМ. Вы здесь дублируете  мероприятия проектной части.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80"/>
        <w:gridCol w:w="1844"/>
        <w:gridCol w:w="2693"/>
        <w:gridCol w:w="1134"/>
        <w:gridCol w:w="840"/>
        <w:gridCol w:w="861"/>
        <w:gridCol w:w="993"/>
        <w:gridCol w:w="1026"/>
      </w:tblGrid>
      <w:tr w:rsidR="00FF4CF6" w:rsidRPr="00761915" w14:paraId="2B0BF185" w14:textId="77777777" w:rsidTr="00021A7A">
        <w:trPr>
          <w:trHeight w:val="255"/>
        </w:trPr>
        <w:tc>
          <w:tcPr>
            <w:tcW w:w="670" w:type="dxa"/>
            <w:vMerge w:val="restart"/>
          </w:tcPr>
          <w:p w14:paraId="2331313E" w14:textId="77777777" w:rsidR="00FF4CF6" w:rsidRPr="00761915" w:rsidRDefault="00FF4CF6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80" w:type="dxa"/>
            <w:vMerge w:val="restart"/>
          </w:tcPr>
          <w:p w14:paraId="313ACED2" w14:textId="77777777" w:rsidR="00FF4CF6" w:rsidRPr="00761915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761915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1844" w:type="dxa"/>
            <w:vMerge w:val="restart"/>
          </w:tcPr>
          <w:p w14:paraId="381D2A14" w14:textId="77777777" w:rsidR="00FF4CF6" w:rsidRPr="00761915" w:rsidRDefault="00FF4CF6" w:rsidP="00021A7A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</w:tcPr>
          <w:p w14:paraId="51E4084C" w14:textId="77777777" w:rsidR="00FF4CF6" w:rsidRPr="00761915" w:rsidRDefault="00FF4CF6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Источники</w:t>
            </w:r>
            <w:r w:rsidRPr="00761915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854" w:type="dxa"/>
            <w:gridSpan w:val="5"/>
          </w:tcPr>
          <w:p w14:paraId="341F2CF1" w14:textId="77777777" w:rsidR="00FF4CF6" w:rsidRPr="00761915" w:rsidRDefault="00FF4CF6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761915">
              <w:t xml:space="preserve"> </w:t>
            </w:r>
            <w:r w:rsidRPr="0076191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761915">
              <w:rPr>
                <w:rFonts w:ascii="Times New Roman" w:hAnsi="Times New Roman" w:cs="Times New Roman"/>
                <w:b/>
              </w:rPr>
              <w:t>тыс</w:t>
            </w:r>
            <w:proofErr w:type="spellEnd"/>
            <w:r w:rsidRPr="00761915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1C3D91" w:rsidRPr="00761915" w14:paraId="1C83BF17" w14:textId="77777777" w:rsidTr="00021A7A">
        <w:trPr>
          <w:trHeight w:val="562"/>
        </w:trPr>
        <w:tc>
          <w:tcPr>
            <w:tcW w:w="670" w:type="dxa"/>
            <w:vMerge/>
          </w:tcPr>
          <w:p w14:paraId="043D383D" w14:textId="77777777" w:rsidR="001C3D91" w:rsidRPr="00761915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vMerge/>
          </w:tcPr>
          <w:p w14:paraId="3BA32320" w14:textId="77777777" w:rsidR="001C3D91" w:rsidRPr="00761915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14:paraId="7C87477B" w14:textId="77777777" w:rsidR="001C3D91" w:rsidRPr="00761915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6CCE371C" w14:textId="77777777" w:rsidR="001C3D91" w:rsidRPr="00761915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E253012" w14:textId="77777777" w:rsidR="001C3D91" w:rsidRPr="00761915" w:rsidRDefault="001C3D91" w:rsidP="001C3D9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40" w:type="dxa"/>
          </w:tcPr>
          <w:p w14:paraId="33B208F8" w14:textId="77777777" w:rsidR="001C3D91" w:rsidRPr="00761915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861" w:type="dxa"/>
          </w:tcPr>
          <w:p w14:paraId="500ED12F" w14:textId="77777777" w:rsidR="001C3D91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637BCFAA" w14:textId="77777777" w:rsidR="001C3D91" w:rsidRPr="00761915" w:rsidRDefault="001C3D91" w:rsidP="001C3D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</w:tcPr>
          <w:p w14:paraId="1FDA9390" w14:textId="77777777" w:rsidR="001C3D91" w:rsidRPr="00761915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26" w:type="dxa"/>
          </w:tcPr>
          <w:p w14:paraId="1F5BB6E2" w14:textId="77777777" w:rsidR="001C3D91" w:rsidRPr="00761915" w:rsidRDefault="001C3D91" w:rsidP="001C3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1C3D91" w:rsidRPr="00761915" w14:paraId="0C41E62B" w14:textId="77777777" w:rsidTr="00021A7A">
        <w:tc>
          <w:tcPr>
            <w:tcW w:w="670" w:type="dxa"/>
          </w:tcPr>
          <w:p w14:paraId="054697AC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80" w:type="dxa"/>
          </w:tcPr>
          <w:p w14:paraId="00354B73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4" w:type="dxa"/>
          </w:tcPr>
          <w:p w14:paraId="179C2377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14:paraId="5C0957E8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6D7E5905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0" w:type="dxa"/>
          </w:tcPr>
          <w:p w14:paraId="2329FCE5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1" w:type="dxa"/>
          </w:tcPr>
          <w:p w14:paraId="1CD79C35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14:paraId="16906DE1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26" w:type="dxa"/>
          </w:tcPr>
          <w:p w14:paraId="3DD4154C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B63C1" w:rsidRPr="00761915" w14:paraId="1D31D698" w14:textId="77777777" w:rsidTr="00021A7A">
        <w:tc>
          <w:tcPr>
            <w:tcW w:w="670" w:type="dxa"/>
          </w:tcPr>
          <w:p w14:paraId="5727C621" w14:textId="77777777" w:rsidR="00DB63C1" w:rsidRPr="00556893" w:rsidRDefault="00A47F56" w:rsidP="00DB63C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</w:t>
            </w:r>
            <w:r w:rsidR="00DB63C1" w:rsidRPr="00556893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12371" w:type="dxa"/>
            <w:gridSpan w:val="8"/>
          </w:tcPr>
          <w:p w14:paraId="19BDB0BC" w14:textId="4E1982D1" w:rsidR="00DB63C1" w:rsidRPr="00556893" w:rsidRDefault="001842E4" w:rsidP="0097361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B050"/>
              </w:rPr>
            </w:pPr>
            <w:r w:rsidRPr="001842E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Задача комплекса процессных мероприятий 1: </w:t>
            </w:r>
            <w:r w:rsidR="007C2718" w:rsidRPr="007C2718">
              <w:rPr>
                <w:rFonts w:ascii="Times New Roman" w:eastAsia="Times New Roman" w:hAnsi="Times New Roman" w:cs="Times New Roman"/>
                <w:color w:val="00B050"/>
                <w:kern w:val="2"/>
                <w:lang w:eastAsia="ru-RU"/>
              </w:rPr>
              <w:t xml:space="preserve">Поддержка инициатив социально-активной молодежи, некоммерческих и общественных объединений, муниципальных </w:t>
            </w:r>
            <w:r w:rsidR="00A47F56">
              <w:rPr>
                <w:rFonts w:ascii="Times New Roman" w:eastAsia="Times New Roman" w:hAnsi="Times New Roman" w:cs="Times New Roman"/>
                <w:color w:val="00B050"/>
                <w:kern w:val="2"/>
                <w:lang w:eastAsia="ru-RU"/>
              </w:rPr>
              <w:t>учреждений</w:t>
            </w:r>
            <w:r w:rsidR="00BA4E5C">
              <w:rPr>
                <w:rFonts w:ascii="Times New Roman" w:eastAsia="Times New Roman" w:hAnsi="Times New Roman" w:cs="Times New Roman"/>
                <w:color w:val="00B050"/>
                <w:kern w:val="2"/>
                <w:lang w:eastAsia="ru-RU"/>
              </w:rPr>
              <w:t>.</w:t>
            </w:r>
          </w:p>
        </w:tc>
      </w:tr>
      <w:tr w:rsidR="0097361F" w:rsidRPr="00761915" w14:paraId="2ED8250B" w14:textId="77777777" w:rsidTr="0000415C">
        <w:trPr>
          <w:trHeight w:val="126"/>
        </w:trPr>
        <w:tc>
          <w:tcPr>
            <w:tcW w:w="670" w:type="dxa"/>
            <w:vMerge w:val="restart"/>
          </w:tcPr>
          <w:p w14:paraId="1C0244D6" w14:textId="77777777" w:rsidR="0097361F" w:rsidRPr="00761915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191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1E178163" w14:textId="6F86ACA5" w:rsidR="0097361F" w:rsidRPr="000F39C0" w:rsidRDefault="0097361F" w:rsidP="0097361F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Осуществлена поддержка зональн</w:t>
            </w:r>
            <w:r>
              <w:rPr>
                <w:sz w:val="20"/>
                <w:szCs w:val="20"/>
              </w:rPr>
              <w:t>ого</w:t>
            </w:r>
            <w:r w:rsidRPr="000F39C0">
              <w:rPr>
                <w:sz w:val="20"/>
                <w:szCs w:val="20"/>
              </w:rPr>
              <w:t xml:space="preserve"> центр</w:t>
            </w:r>
            <w:r>
              <w:rPr>
                <w:sz w:val="20"/>
                <w:szCs w:val="20"/>
              </w:rPr>
              <w:t>а</w:t>
            </w:r>
            <w:r w:rsidRPr="000F39C0">
              <w:rPr>
                <w:sz w:val="20"/>
                <w:szCs w:val="20"/>
              </w:rPr>
              <w:t xml:space="preserve"> патриотического воспитания и подготовки граждан (молодежи) к военной службе</w:t>
            </w:r>
            <w:r>
              <w:rPr>
                <w:sz w:val="20"/>
                <w:szCs w:val="20"/>
              </w:rPr>
              <w:t xml:space="preserve">, в том числе укрепление МТБ 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06CB7CEC" w14:textId="77777777" w:rsidR="0097361F" w:rsidRDefault="0097361F" w:rsidP="0097361F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приобретение товаров, работ, услуг</w:t>
            </w:r>
          </w:p>
          <w:p w14:paraId="478427ED" w14:textId="77777777" w:rsidR="0097361F" w:rsidRPr="000F39C0" w:rsidRDefault="0097361F" w:rsidP="0097361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(УСП, УО)</w:t>
            </w:r>
          </w:p>
        </w:tc>
        <w:tc>
          <w:tcPr>
            <w:tcW w:w="2693" w:type="dxa"/>
          </w:tcPr>
          <w:p w14:paraId="33FC7FCC" w14:textId="77777777" w:rsidR="0097361F" w:rsidRPr="00761915" w:rsidRDefault="0097361F" w:rsidP="0097361F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14:paraId="78BF80A2" w14:textId="578D1A5C" w:rsidR="0097361F" w:rsidRPr="00731A09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A09">
              <w:rPr>
                <w:rFonts w:ascii="Times New Roman" w:hAnsi="Times New Roman" w:cs="Times New Roman"/>
                <w:b/>
                <w:bCs/>
              </w:rPr>
              <w:t>1154,</w:t>
            </w:r>
            <w:r w:rsidR="00BA4E5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40" w:type="dxa"/>
          </w:tcPr>
          <w:p w14:paraId="65B6CAA6" w14:textId="675D201F" w:rsidR="0097361F" w:rsidRPr="00731A09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A09">
              <w:rPr>
                <w:rFonts w:ascii="Times New Roman" w:hAnsi="Times New Roman" w:cs="Times New Roman"/>
                <w:b/>
                <w:bCs/>
              </w:rPr>
              <w:t>254,</w:t>
            </w:r>
            <w:r w:rsidR="00BA4E5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61" w:type="dxa"/>
          </w:tcPr>
          <w:p w14:paraId="30892FA0" w14:textId="1DF23079" w:rsidR="0097361F" w:rsidRPr="00731A09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A09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993" w:type="dxa"/>
          </w:tcPr>
          <w:p w14:paraId="19F4E77E" w14:textId="6F3A5CBC" w:rsidR="0097361F" w:rsidRPr="00731A09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A09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026" w:type="dxa"/>
          </w:tcPr>
          <w:p w14:paraId="6361827F" w14:textId="2D047CC7" w:rsidR="0097361F" w:rsidRPr="00731A09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A09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</w:tr>
      <w:tr w:rsidR="0097361F" w:rsidRPr="00761915" w14:paraId="0F8A241F" w14:textId="77777777" w:rsidTr="00021A7A">
        <w:trPr>
          <w:trHeight w:val="126"/>
        </w:trPr>
        <w:tc>
          <w:tcPr>
            <w:tcW w:w="670" w:type="dxa"/>
            <w:vMerge/>
          </w:tcPr>
          <w:p w14:paraId="3511E7D8" w14:textId="77777777" w:rsidR="0097361F" w:rsidRPr="00761915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0AF822F0" w14:textId="77777777" w:rsidR="0097361F" w:rsidRPr="00761915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C610004" w14:textId="77777777" w:rsidR="0097361F" w:rsidRPr="00761915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4A8772" w14:textId="77777777" w:rsidR="0097361F" w:rsidRPr="00761915" w:rsidRDefault="0097361F" w:rsidP="0097361F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263B1322" w14:textId="29E2B4F8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</w:tcPr>
          <w:p w14:paraId="4359B659" w14:textId="6962B992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14:paraId="63B55A9B" w14:textId="49B9574B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3F61EA30" w14:textId="27E39D31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2A621346" w14:textId="6C474674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0,0</w:t>
            </w:r>
          </w:p>
        </w:tc>
      </w:tr>
      <w:tr w:rsidR="0097361F" w:rsidRPr="00761915" w14:paraId="5069FCFE" w14:textId="77777777" w:rsidTr="00021A7A">
        <w:trPr>
          <w:trHeight w:val="126"/>
        </w:trPr>
        <w:tc>
          <w:tcPr>
            <w:tcW w:w="670" w:type="dxa"/>
            <w:vMerge/>
          </w:tcPr>
          <w:p w14:paraId="41987BE0" w14:textId="77777777" w:rsidR="0097361F" w:rsidRPr="00761915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11D50636" w14:textId="77777777" w:rsidR="0097361F" w:rsidRPr="00761915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45C042F" w14:textId="77777777" w:rsidR="0097361F" w:rsidRPr="00761915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94C40" w14:textId="77777777" w:rsidR="0097361F" w:rsidRPr="00761915" w:rsidRDefault="0097361F" w:rsidP="009736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6A8F1089" w14:textId="162E0BEE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</w:tcPr>
          <w:p w14:paraId="0D7A3715" w14:textId="0B760563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14:paraId="249FD5E8" w14:textId="6656B827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2DDDE61" w14:textId="62121F4A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</w:tcPr>
          <w:p w14:paraId="34A8F273" w14:textId="0566B18D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0,0</w:t>
            </w:r>
          </w:p>
        </w:tc>
      </w:tr>
      <w:tr w:rsidR="0097361F" w:rsidRPr="00761915" w14:paraId="292C855D" w14:textId="77777777" w:rsidTr="00021A7A">
        <w:trPr>
          <w:trHeight w:val="126"/>
        </w:trPr>
        <w:tc>
          <w:tcPr>
            <w:tcW w:w="670" w:type="dxa"/>
            <w:vMerge/>
          </w:tcPr>
          <w:p w14:paraId="0D1B869A" w14:textId="77777777" w:rsidR="0097361F" w:rsidRPr="00761915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74076BC1" w14:textId="77777777" w:rsidR="0097361F" w:rsidRPr="00761915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BBDB297" w14:textId="77777777" w:rsidR="0097361F" w:rsidRPr="00761915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791EDA" w14:textId="77777777" w:rsidR="0097361F" w:rsidRPr="00761915" w:rsidRDefault="0097361F" w:rsidP="0097361F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76191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61915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14:paraId="1CA15C6D" w14:textId="381F7AF1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1154,</w:t>
            </w:r>
            <w:r w:rsidR="00BA4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</w:tcPr>
          <w:p w14:paraId="75638328" w14:textId="5AAFC010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254,</w:t>
            </w:r>
            <w:r w:rsidR="00BA4E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</w:tcPr>
          <w:p w14:paraId="05AB9344" w14:textId="520A8FD9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</w:tcPr>
          <w:p w14:paraId="223D4363" w14:textId="322A8F2E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26" w:type="dxa"/>
          </w:tcPr>
          <w:p w14:paraId="234F02D6" w14:textId="00BC2EAC" w:rsidR="0097361F" w:rsidRPr="0097361F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361F">
              <w:rPr>
                <w:rFonts w:ascii="Times New Roman" w:hAnsi="Times New Roman" w:cs="Times New Roman"/>
              </w:rPr>
              <w:t>300,0</w:t>
            </w:r>
          </w:p>
        </w:tc>
      </w:tr>
      <w:tr w:rsidR="0097361F" w:rsidRPr="00761915" w14:paraId="1CE6E904" w14:textId="77777777" w:rsidTr="00021A7A">
        <w:tc>
          <w:tcPr>
            <w:tcW w:w="670" w:type="dxa"/>
          </w:tcPr>
          <w:p w14:paraId="349D3AE4" w14:textId="77777777" w:rsidR="0097361F" w:rsidRPr="00556893" w:rsidRDefault="0097361F" w:rsidP="0097361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Pr="0055689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2371" w:type="dxa"/>
            <w:gridSpan w:val="8"/>
          </w:tcPr>
          <w:p w14:paraId="0EE9080F" w14:textId="77777777" w:rsidR="0097361F" w:rsidRPr="00556893" w:rsidRDefault="0097361F" w:rsidP="0097361F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56893">
              <w:rPr>
                <w:rFonts w:ascii="Times New Roman" w:eastAsia="Times New Roman" w:hAnsi="Times New Roman" w:cs="Times New Roman"/>
                <w:color w:val="00B050"/>
                <w:kern w:val="2"/>
                <w:lang w:eastAsia="ru-RU"/>
              </w:rPr>
              <w:t>Вовлечение молодежи в социально-значимую деятельность.</w:t>
            </w:r>
          </w:p>
        </w:tc>
      </w:tr>
      <w:tr w:rsidR="00B460B8" w:rsidRPr="00761915" w14:paraId="3CA33266" w14:textId="77777777" w:rsidTr="00021A7A">
        <w:tc>
          <w:tcPr>
            <w:tcW w:w="670" w:type="dxa"/>
            <w:vMerge w:val="restart"/>
          </w:tcPr>
          <w:p w14:paraId="6185EF74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6A402D66" w14:textId="4814A3B8" w:rsidR="00B460B8" w:rsidRPr="00AC1329" w:rsidRDefault="00B460B8" w:rsidP="00B46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Обеспечено направление</w:t>
            </w:r>
            <w:r w:rsidRPr="00AC1329">
              <w:rPr>
                <w:rFonts w:ascii="Times New Roman" w:hAnsi="Times New Roman" w:cs="Times New Roman"/>
                <w:sz w:val="20"/>
                <w:szCs w:val="20"/>
              </w:rPr>
              <w:t xml:space="preserve"> поисковых объединений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Няндомского муниципального округа в поисковые экспедиции, а также обеспечено участие молодежи  в областных и Всероссийских мероприятиях </w:t>
            </w:r>
            <w:r w:rsidRPr="00AC13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3B1A905A" w14:textId="77777777" w:rsidR="00B460B8" w:rsidRDefault="00B460B8" w:rsidP="00B460B8">
            <w:pPr>
              <w:pStyle w:val="TableParagraph"/>
              <w:jc w:val="center"/>
              <w:rPr>
                <w:sz w:val="20"/>
                <w:szCs w:val="20"/>
              </w:rPr>
            </w:pPr>
            <w:r w:rsidRPr="00AC1329">
              <w:rPr>
                <w:sz w:val="20"/>
                <w:szCs w:val="20"/>
              </w:rPr>
              <w:t>осуществление текущей деятельности</w:t>
            </w:r>
          </w:p>
          <w:p w14:paraId="05208E90" w14:textId="77777777" w:rsidR="00B460B8" w:rsidRPr="00AC1329" w:rsidRDefault="00B460B8" w:rsidP="00B460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(УСП, УО, УСА)</w:t>
            </w:r>
          </w:p>
        </w:tc>
        <w:tc>
          <w:tcPr>
            <w:tcW w:w="2693" w:type="dxa"/>
          </w:tcPr>
          <w:p w14:paraId="4D09D0D3" w14:textId="77777777" w:rsidR="00B460B8" w:rsidRPr="00761915" w:rsidRDefault="00B460B8" w:rsidP="00B460B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0C9D166E" w14:textId="3265685A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31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46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840" w:type="dxa"/>
          </w:tcPr>
          <w:p w14:paraId="01724365" w14:textId="03E8F787" w:rsidR="00B460B8" w:rsidRPr="00B460B8" w:rsidRDefault="00731A09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460B8" w:rsidRPr="00B46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861" w:type="dxa"/>
          </w:tcPr>
          <w:p w14:paraId="17902D78" w14:textId="3AFC5F6A" w:rsidR="00B460B8" w:rsidRPr="00B460B8" w:rsidRDefault="00BA4E5C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460B8" w:rsidRPr="00B46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14:paraId="112D1BC8" w14:textId="22108157" w:rsidR="00B460B8" w:rsidRPr="00B460B8" w:rsidRDefault="00BA4E5C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460B8" w:rsidRPr="00B46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026" w:type="dxa"/>
          </w:tcPr>
          <w:p w14:paraId="0A8F75B4" w14:textId="7B27761E" w:rsidR="00B460B8" w:rsidRPr="00B460B8" w:rsidRDefault="00BA4E5C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460B8" w:rsidRPr="00B460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</w:tr>
      <w:tr w:rsidR="00B460B8" w:rsidRPr="00761915" w14:paraId="612E48F5" w14:textId="77777777" w:rsidTr="00021A7A">
        <w:tc>
          <w:tcPr>
            <w:tcW w:w="670" w:type="dxa"/>
            <w:vMerge/>
          </w:tcPr>
          <w:p w14:paraId="5BD1577F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9167C9B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EB6F524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E72DB7" w14:textId="77777777" w:rsidR="00B460B8" w:rsidRPr="00761915" w:rsidRDefault="00B460B8" w:rsidP="00B460B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ED16B78" w14:textId="25992737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0314B7F5" w14:textId="4556E3C2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4CE1F1EB" w14:textId="0BBBD0D3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30A9BE5" w14:textId="3F46F35D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14:paraId="190B4A4E" w14:textId="1FF2FFEB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60B8" w:rsidRPr="00761915" w14:paraId="2861B181" w14:textId="77777777" w:rsidTr="00021A7A">
        <w:tc>
          <w:tcPr>
            <w:tcW w:w="670" w:type="dxa"/>
            <w:vMerge/>
          </w:tcPr>
          <w:p w14:paraId="47B1C8CD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A714C99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794412E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55302" w14:textId="77777777" w:rsidR="00B460B8" w:rsidRPr="00761915" w:rsidRDefault="00B460B8" w:rsidP="00B460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749E50A2" w14:textId="7F822D29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7888600B" w14:textId="610C84B9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22D97651" w14:textId="384C9C67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B9CBFB2" w14:textId="6E18E42C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14:paraId="1772C0F8" w14:textId="4BF65422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60B8" w:rsidRPr="00761915" w14:paraId="3D4BDD4D" w14:textId="77777777" w:rsidTr="00021A7A">
        <w:tc>
          <w:tcPr>
            <w:tcW w:w="670" w:type="dxa"/>
            <w:vMerge/>
          </w:tcPr>
          <w:p w14:paraId="46E3594F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1AE6156D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07D0B564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CB790B" w14:textId="77777777" w:rsidR="00B460B8" w:rsidRPr="00761915" w:rsidRDefault="00B460B8" w:rsidP="00B460B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54EF9248" w14:textId="629B4DED" w:rsidR="00B460B8" w:rsidRPr="00B460B8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1A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60B8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40" w:type="dxa"/>
          </w:tcPr>
          <w:p w14:paraId="05CBB498" w14:textId="42FDB90A" w:rsidR="00B460B8" w:rsidRPr="00B460B8" w:rsidRDefault="00731A09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60B8" w:rsidRPr="00B460B8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861" w:type="dxa"/>
          </w:tcPr>
          <w:p w14:paraId="72DBD5ED" w14:textId="5FB47658" w:rsidR="00B460B8" w:rsidRPr="00B460B8" w:rsidRDefault="00BA4E5C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60B8" w:rsidRPr="00B460B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14:paraId="76AAD377" w14:textId="0AAC0778" w:rsidR="00B460B8" w:rsidRPr="00B460B8" w:rsidRDefault="00BA4E5C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60B8" w:rsidRPr="00B460B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26" w:type="dxa"/>
          </w:tcPr>
          <w:p w14:paraId="127F6B81" w14:textId="771C3616" w:rsidR="00B460B8" w:rsidRPr="00B460B8" w:rsidRDefault="00BA4E5C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60B8" w:rsidRPr="00B460B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731A09" w:rsidRPr="00761915" w14:paraId="2E45D7D1" w14:textId="77777777" w:rsidTr="00021A7A">
        <w:tc>
          <w:tcPr>
            <w:tcW w:w="670" w:type="dxa"/>
            <w:vMerge w:val="restart"/>
          </w:tcPr>
          <w:p w14:paraId="2275979C" w14:textId="77777777" w:rsidR="00731A09" w:rsidRPr="00761915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1445FDD6" w14:textId="77777777" w:rsidR="00731A09" w:rsidRPr="000F39C0" w:rsidRDefault="00731A09" w:rsidP="00731A09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Проведены мероприятия</w:t>
            </w:r>
            <w:r>
              <w:rPr>
                <w:sz w:val="20"/>
                <w:szCs w:val="20"/>
              </w:rPr>
              <w:t xml:space="preserve"> в сфере молодежной политики</w:t>
            </w:r>
            <w:r w:rsidRPr="000F39C0">
              <w:rPr>
                <w:sz w:val="20"/>
                <w:szCs w:val="20"/>
              </w:rPr>
              <w:t xml:space="preserve"> в рамках </w:t>
            </w:r>
            <w:r>
              <w:rPr>
                <w:sz w:val="20"/>
                <w:szCs w:val="20"/>
              </w:rPr>
              <w:t xml:space="preserve">реализации соглашений на иные цели 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5C27BD21" w14:textId="77777777" w:rsidR="00731A09" w:rsidRPr="00A47F56" w:rsidRDefault="00731A09" w:rsidP="00731A09">
            <w:pPr>
              <w:pStyle w:val="TableParagraph"/>
              <w:jc w:val="center"/>
              <w:rPr>
                <w:sz w:val="20"/>
                <w:szCs w:val="20"/>
              </w:rPr>
            </w:pPr>
            <w:r w:rsidRPr="00A47F56">
              <w:rPr>
                <w:sz w:val="20"/>
                <w:szCs w:val="20"/>
              </w:rPr>
              <w:t>оказание услуг (выполнение работ)</w:t>
            </w:r>
          </w:p>
          <w:p w14:paraId="7B8F7247" w14:textId="77777777" w:rsidR="00731A09" w:rsidRPr="007C2718" w:rsidRDefault="00731A09" w:rsidP="00731A0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(ЦКС, ЦРБ, МЦНО)</w:t>
            </w:r>
          </w:p>
        </w:tc>
        <w:tc>
          <w:tcPr>
            <w:tcW w:w="2693" w:type="dxa"/>
          </w:tcPr>
          <w:p w14:paraId="491FFF16" w14:textId="77777777" w:rsidR="00731A09" w:rsidRPr="00761915" w:rsidRDefault="00731A09" w:rsidP="00731A0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6B89BB0B" w14:textId="6EEE40DE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1456,0</w:t>
            </w:r>
          </w:p>
        </w:tc>
        <w:tc>
          <w:tcPr>
            <w:tcW w:w="840" w:type="dxa"/>
          </w:tcPr>
          <w:p w14:paraId="1DD97CD9" w14:textId="7C64B540" w:rsidR="00731A09" w:rsidRPr="00731A09" w:rsidRDefault="00BA4E5C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="00731A09" w:rsidRPr="00731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61" w:type="dxa"/>
          </w:tcPr>
          <w:p w14:paraId="3B976161" w14:textId="778033AD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</w:t>
            </w:r>
            <w:r w:rsidRPr="00731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397FAA31" w14:textId="524C0B07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310,0</w:t>
            </w:r>
          </w:p>
        </w:tc>
        <w:tc>
          <w:tcPr>
            <w:tcW w:w="1026" w:type="dxa"/>
          </w:tcPr>
          <w:p w14:paraId="71B0FF7A" w14:textId="68CC8FD7" w:rsidR="00731A09" w:rsidRPr="00731A09" w:rsidRDefault="00BA4E5C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31A09" w:rsidRPr="00731A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731A09" w:rsidRPr="00761915" w14:paraId="18517D8E" w14:textId="77777777" w:rsidTr="00021A7A">
        <w:tc>
          <w:tcPr>
            <w:tcW w:w="670" w:type="dxa"/>
            <w:vMerge/>
          </w:tcPr>
          <w:p w14:paraId="4875475D" w14:textId="77777777" w:rsidR="00731A09" w:rsidRPr="00761915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563F9DD7" w14:textId="77777777" w:rsidR="00731A09" w:rsidRPr="00761915" w:rsidRDefault="00731A09" w:rsidP="00731A0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61971FE3" w14:textId="77777777" w:rsidR="00731A09" w:rsidRPr="00761915" w:rsidRDefault="00731A09" w:rsidP="00731A0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AF3F0C" w14:textId="77777777" w:rsidR="00731A09" w:rsidRPr="00761915" w:rsidRDefault="00731A09" w:rsidP="00731A0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4712ABAA" w14:textId="1E8251FC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32507FC9" w14:textId="6E24F61D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5543127E" w14:textId="1B02B52B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92948C3" w14:textId="51ECE532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14:paraId="0FD92447" w14:textId="0821A04F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1A09" w:rsidRPr="00761915" w14:paraId="7FC39EA2" w14:textId="77777777" w:rsidTr="00021A7A">
        <w:tc>
          <w:tcPr>
            <w:tcW w:w="670" w:type="dxa"/>
            <w:vMerge/>
          </w:tcPr>
          <w:p w14:paraId="094A6830" w14:textId="77777777" w:rsidR="00731A09" w:rsidRPr="00761915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68BA460" w14:textId="77777777" w:rsidR="00731A09" w:rsidRPr="00761915" w:rsidRDefault="00731A09" w:rsidP="00731A0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62DAD6C" w14:textId="77777777" w:rsidR="00731A09" w:rsidRPr="00761915" w:rsidRDefault="00731A09" w:rsidP="00731A09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62EB11" w14:textId="77777777" w:rsidR="00731A09" w:rsidRPr="00761915" w:rsidRDefault="00731A09" w:rsidP="00731A0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1AE0B50F" w14:textId="59A95839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398EB7AC" w14:textId="50AA6FE0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3329164E" w14:textId="3592D72B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4A49797D" w14:textId="5D554A96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14:paraId="7FC6915D" w14:textId="2C1B3EA6" w:rsidR="00731A09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60B8" w:rsidRPr="00761915" w14:paraId="4A3BAAC6" w14:textId="77777777" w:rsidTr="00021A7A">
        <w:tc>
          <w:tcPr>
            <w:tcW w:w="670" w:type="dxa"/>
            <w:vMerge/>
          </w:tcPr>
          <w:p w14:paraId="0EA9A4D1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1D249210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F0422C4" w14:textId="77777777" w:rsidR="00B460B8" w:rsidRPr="00761915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B68075" w14:textId="77777777" w:rsidR="00B460B8" w:rsidRPr="00761915" w:rsidRDefault="00B460B8" w:rsidP="00B460B8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006AFEBF" w14:textId="0BAA9BFD" w:rsidR="00B460B8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1456,0</w:t>
            </w:r>
          </w:p>
        </w:tc>
        <w:tc>
          <w:tcPr>
            <w:tcW w:w="840" w:type="dxa"/>
          </w:tcPr>
          <w:p w14:paraId="23BB8AC7" w14:textId="5BCF3F47" w:rsidR="00B460B8" w:rsidRPr="00731A09" w:rsidRDefault="00BA4E5C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="00102A52" w:rsidRPr="00731A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61" w:type="dxa"/>
          </w:tcPr>
          <w:p w14:paraId="6CC7C045" w14:textId="27B85873" w:rsidR="00B460B8" w:rsidRPr="00731A09" w:rsidRDefault="00731A09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102A52" w:rsidRPr="00731A0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3" w:type="dxa"/>
          </w:tcPr>
          <w:p w14:paraId="46280373" w14:textId="5FE41F7D" w:rsidR="00B460B8" w:rsidRPr="00731A09" w:rsidRDefault="00102A52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026" w:type="dxa"/>
          </w:tcPr>
          <w:p w14:paraId="08193610" w14:textId="44B1BED3" w:rsidR="00B460B8" w:rsidRPr="00731A09" w:rsidRDefault="00102A52" w:rsidP="00731A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B460B8" w:rsidRPr="00761915" w14:paraId="76F8E370" w14:textId="77777777" w:rsidTr="00021A7A">
        <w:tc>
          <w:tcPr>
            <w:tcW w:w="670" w:type="dxa"/>
            <w:vMerge w:val="restart"/>
          </w:tcPr>
          <w:p w14:paraId="171BDE7D" w14:textId="5FD44B83" w:rsidR="00B460B8" w:rsidRPr="00D45089" w:rsidRDefault="00B460B8" w:rsidP="00B460B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</w:tcPr>
          <w:p w14:paraId="23332AEB" w14:textId="6025EB21" w:rsidR="00B460B8" w:rsidRPr="00D45089" w:rsidRDefault="00B460B8" w:rsidP="00B460B8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089">
              <w:rPr>
                <w:rFonts w:ascii="Times New Roman" w:hAnsi="Times New Roman" w:cs="Times New Roman"/>
                <w:b/>
                <w:bCs/>
              </w:rPr>
              <w:t xml:space="preserve">Всего по </w:t>
            </w:r>
            <w:r w:rsidRPr="00D4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комплексу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</w:t>
            </w:r>
          </w:p>
          <w:p w14:paraId="7D02341D" w14:textId="77777777" w:rsidR="00B460B8" w:rsidRPr="00D45089" w:rsidRDefault="00B460B8" w:rsidP="00B460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vMerge w:val="restart"/>
          </w:tcPr>
          <w:p w14:paraId="589625F5" w14:textId="77777777" w:rsidR="00B460B8" w:rsidRPr="00D45089" w:rsidRDefault="00B460B8" w:rsidP="00B460B8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3B17BA" w14:textId="77777777" w:rsidR="00B460B8" w:rsidRPr="00D45089" w:rsidRDefault="00B460B8" w:rsidP="00B460B8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5089">
              <w:rPr>
                <w:rFonts w:ascii="Times New Roman" w:hAnsi="Times New Roman"/>
                <w:b/>
                <w:bCs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5D09E760" w14:textId="4A289B19" w:rsidR="00B460B8" w:rsidRPr="00BA4E5C" w:rsidRDefault="00731A09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4048,6</w:t>
            </w:r>
          </w:p>
        </w:tc>
        <w:tc>
          <w:tcPr>
            <w:tcW w:w="840" w:type="dxa"/>
          </w:tcPr>
          <w:p w14:paraId="5FFE3F8A" w14:textId="32810BD4" w:rsidR="00B460B8" w:rsidRPr="00BA4E5C" w:rsidRDefault="00731A09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780,6</w:t>
            </w:r>
          </w:p>
        </w:tc>
        <w:tc>
          <w:tcPr>
            <w:tcW w:w="861" w:type="dxa"/>
          </w:tcPr>
          <w:p w14:paraId="37D88007" w14:textId="576D570D" w:rsidR="00B460B8" w:rsidRPr="00BA4E5C" w:rsidRDefault="00731A09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1248,0</w:t>
            </w:r>
          </w:p>
        </w:tc>
        <w:tc>
          <w:tcPr>
            <w:tcW w:w="993" w:type="dxa"/>
          </w:tcPr>
          <w:p w14:paraId="07B45FCB" w14:textId="59F4CD42" w:rsidR="00B460B8" w:rsidRPr="00BA4E5C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4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1010,0</w:t>
            </w:r>
          </w:p>
        </w:tc>
        <w:tc>
          <w:tcPr>
            <w:tcW w:w="1026" w:type="dxa"/>
          </w:tcPr>
          <w:p w14:paraId="2DCB9AA8" w14:textId="27EA2015" w:rsidR="00B460B8" w:rsidRPr="00BA4E5C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1010,0</w:t>
            </w:r>
          </w:p>
        </w:tc>
      </w:tr>
      <w:tr w:rsidR="00BA4E5C" w:rsidRPr="00761915" w14:paraId="5F079B8B" w14:textId="77777777" w:rsidTr="00021A7A">
        <w:tc>
          <w:tcPr>
            <w:tcW w:w="670" w:type="dxa"/>
            <w:vMerge/>
          </w:tcPr>
          <w:p w14:paraId="453A39AC" w14:textId="77777777" w:rsidR="00BA4E5C" w:rsidRPr="00D45089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65C34A3B" w14:textId="77777777" w:rsidR="00BA4E5C" w:rsidRPr="00D45089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1003B5F8" w14:textId="77777777" w:rsidR="00BA4E5C" w:rsidRPr="00D45089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689A38" w14:textId="77777777" w:rsidR="00BA4E5C" w:rsidRPr="00D45089" w:rsidRDefault="00BA4E5C" w:rsidP="00BA4E5C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5089">
              <w:rPr>
                <w:rFonts w:ascii="Times New Roman" w:hAnsi="Times New Roman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CF16036" w14:textId="78F6FE0B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1304D9DA" w14:textId="367CE648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3C2638B1" w14:textId="709B1C6A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159B67E" w14:textId="099DFA8F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14:paraId="09BAD199" w14:textId="0CA1F0BB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4E5C" w:rsidRPr="00761915" w14:paraId="24976119" w14:textId="77777777" w:rsidTr="00021A7A">
        <w:tc>
          <w:tcPr>
            <w:tcW w:w="670" w:type="dxa"/>
            <w:vMerge/>
          </w:tcPr>
          <w:p w14:paraId="41E70FD8" w14:textId="77777777" w:rsidR="00BA4E5C" w:rsidRPr="00D45089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58579DF8" w14:textId="77777777" w:rsidR="00BA4E5C" w:rsidRPr="00D45089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34541E64" w14:textId="77777777" w:rsidR="00BA4E5C" w:rsidRPr="00D45089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1EC05E" w14:textId="77777777" w:rsidR="00BA4E5C" w:rsidRPr="00D45089" w:rsidRDefault="00BA4E5C" w:rsidP="00BA4E5C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5089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134" w:type="dxa"/>
          </w:tcPr>
          <w:p w14:paraId="28C6880D" w14:textId="46D4E733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635E3383" w14:textId="70B65C1A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2FEB0BCC" w14:textId="1EF843B7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67305777" w14:textId="354A771B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</w:tcPr>
          <w:p w14:paraId="44985F93" w14:textId="04C8266C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4E5C" w:rsidRPr="00761915" w14:paraId="7B45A801" w14:textId="77777777" w:rsidTr="00021A7A">
        <w:tc>
          <w:tcPr>
            <w:tcW w:w="670" w:type="dxa"/>
            <w:vMerge/>
          </w:tcPr>
          <w:p w14:paraId="5E74B5A0" w14:textId="77777777" w:rsidR="00BA4E5C" w:rsidRPr="00D45089" w:rsidRDefault="00BA4E5C" w:rsidP="00BA4E5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3E68A825" w14:textId="77777777" w:rsidR="00BA4E5C" w:rsidRPr="00D45089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5007784B" w14:textId="77777777" w:rsidR="00BA4E5C" w:rsidRPr="00D45089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9EC1D1" w14:textId="77777777" w:rsidR="00BA4E5C" w:rsidRPr="00D45089" w:rsidRDefault="00BA4E5C" w:rsidP="00BA4E5C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5089">
              <w:rPr>
                <w:rFonts w:ascii="Times New Roman" w:hAnsi="Times New Roman"/>
                <w:b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6A7E5055" w14:textId="75B1728E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4048,6</w:t>
            </w:r>
          </w:p>
        </w:tc>
        <w:tc>
          <w:tcPr>
            <w:tcW w:w="840" w:type="dxa"/>
          </w:tcPr>
          <w:p w14:paraId="0ADCABD1" w14:textId="3384AF3E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780,6</w:t>
            </w:r>
          </w:p>
        </w:tc>
        <w:tc>
          <w:tcPr>
            <w:tcW w:w="861" w:type="dxa"/>
          </w:tcPr>
          <w:p w14:paraId="4EB829B9" w14:textId="0443A888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1248,0</w:t>
            </w:r>
          </w:p>
        </w:tc>
        <w:tc>
          <w:tcPr>
            <w:tcW w:w="993" w:type="dxa"/>
          </w:tcPr>
          <w:p w14:paraId="0A256BE9" w14:textId="32A51611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1010,0</w:t>
            </w:r>
          </w:p>
        </w:tc>
        <w:tc>
          <w:tcPr>
            <w:tcW w:w="1026" w:type="dxa"/>
          </w:tcPr>
          <w:p w14:paraId="58A98AFB" w14:textId="024C478C" w:rsidR="00BA4E5C" w:rsidRPr="00761915" w:rsidRDefault="00BA4E5C" w:rsidP="00BA4E5C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1010,0</w:t>
            </w:r>
          </w:p>
        </w:tc>
      </w:tr>
    </w:tbl>
    <w:p w14:paraId="3A4B32FD" w14:textId="77777777" w:rsidR="008D3AFE" w:rsidRPr="00056042" w:rsidRDefault="008D3AFE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99E0365" w14:textId="77777777" w:rsidR="00906789" w:rsidRDefault="00906789" w:rsidP="005568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EFDADD" w14:textId="45654893" w:rsidR="00556893" w:rsidRDefault="00556893" w:rsidP="005568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  комплекса  процессных мероприятий  2</w:t>
      </w:r>
    </w:p>
    <w:p w14:paraId="19AC5104" w14:textId="77777777" w:rsidR="00556893" w:rsidRPr="00056042" w:rsidRDefault="00556893" w:rsidP="0055689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муниципального бюджетного учреждения</w:t>
      </w:r>
    </w:p>
    <w:p w14:paraId="02ACBC55" w14:textId="77777777" w:rsidR="00556893" w:rsidRPr="00056042" w:rsidRDefault="00556893" w:rsidP="0055689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Молодежный центр  Няндомского муниципального округа» </w:t>
      </w:r>
    </w:p>
    <w:p w14:paraId="37C1ACFF" w14:textId="77777777" w:rsidR="00556893" w:rsidRPr="00056042" w:rsidRDefault="00556893" w:rsidP="00556893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6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муниципальной программы «Молодежь Няндомского муниципального округа»</w:t>
      </w:r>
    </w:p>
    <w:p w14:paraId="1C167B3F" w14:textId="45B1D1FA" w:rsidR="00556893" w:rsidRDefault="00556893" w:rsidP="00556893">
      <w:pPr>
        <w:tabs>
          <w:tab w:val="left" w:pos="7512"/>
          <w:tab w:val="center" w:pos="7780"/>
        </w:tabs>
        <w:spacing w:line="240" w:lineRule="auto"/>
        <w:jc w:val="lef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80"/>
        <w:gridCol w:w="2412"/>
        <w:gridCol w:w="2125"/>
        <w:gridCol w:w="1134"/>
        <w:gridCol w:w="840"/>
        <w:gridCol w:w="861"/>
        <w:gridCol w:w="993"/>
        <w:gridCol w:w="993"/>
      </w:tblGrid>
      <w:tr w:rsidR="00556893" w:rsidRPr="00761915" w14:paraId="2D8978EA" w14:textId="77777777" w:rsidTr="008F67F9">
        <w:trPr>
          <w:trHeight w:val="255"/>
        </w:trPr>
        <w:tc>
          <w:tcPr>
            <w:tcW w:w="670" w:type="dxa"/>
            <w:vMerge w:val="restart"/>
          </w:tcPr>
          <w:p w14:paraId="2582EABE" w14:textId="77777777" w:rsidR="00556893" w:rsidRPr="00761915" w:rsidRDefault="00556893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80" w:type="dxa"/>
            <w:vMerge w:val="restart"/>
          </w:tcPr>
          <w:p w14:paraId="2A74401C" w14:textId="77777777" w:rsidR="00556893" w:rsidRPr="00761915" w:rsidRDefault="00556893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761915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  <w:tc>
          <w:tcPr>
            <w:tcW w:w="2412" w:type="dxa"/>
            <w:vMerge w:val="restart"/>
          </w:tcPr>
          <w:p w14:paraId="48CC37C8" w14:textId="77777777" w:rsidR="00556893" w:rsidRPr="00761915" w:rsidRDefault="00556893" w:rsidP="00021A7A">
            <w:pPr>
              <w:pStyle w:val="ConsPlusNormal"/>
              <w:widowControl/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Тип мероприятия (результата)</w:t>
            </w:r>
          </w:p>
        </w:tc>
        <w:tc>
          <w:tcPr>
            <w:tcW w:w="2125" w:type="dxa"/>
            <w:vMerge w:val="restart"/>
          </w:tcPr>
          <w:p w14:paraId="5D84C3AE" w14:textId="77777777" w:rsidR="00556893" w:rsidRPr="00761915" w:rsidRDefault="00556893" w:rsidP="00021A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Источники</w:t>
            </w:r>
            <w:r w:rsidRPr="00761915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821" w:type="dxa"/>
            <w:gridSpan w:val="5"/>
          </w:tcPr>
          <w:p w14:paraId="4953C3C0" w14:textId="77777777" w:rsidR="00556893" w:rsidRPr="00761915" w:rsidRDefault="00556893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761915">
              <w:t xml:space="preserve"> </w:t>
            </w:r>
            <w:r w:rsidRPr="0076191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761915">
              <w:rPr>
                <w:rFonts w:ascii="Times New Roman" w:hAnsi="Times New Roman" w:cs="Times New Roman"/>
                <w:b/>
              </w:rPr>
              <w:t>тыс</w:t>
            </w:r>
            <w:proofErr w:type="spellEnd"/>
            <w:r w:rsidRPr="00761915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1C3D91" w:rsidRPr="00761915" w14:paraId="0E8F5503" w14:textId="77777777" w:rsidTr="008F67F9">
        <w:trPr>
          <w:trHeight w:val="562"/>
        </w:trPr>
        <w:tc>
          <w:tcPr>
            <w:tcW w:w="670" w:type="dxa"/>
            <w:vMerge/>
          </w:tcPr>
          <w:p w14:paraId="0DF06C86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vMerge/>
          </w:tcPr>
          <w:p w14:paraId="5B7FF70B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vMerge/>
          </w:tcPr>
          <w:p w14:paraId="57353AD6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  <w:vMerge/>
          </w:tcPr>
          <w:p w14:paraId="301EF56A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EB9BCE6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40" w:type="dxa"/>
          </w:tcPr>
          <w:p w14:paraId="269091C8" w14:textId="77777777" w:rsidR="001C3D91" w:rsidRPr="00761915" w:rsidRDefault="001C3D91" w:rsidP="00021A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861" w:type="dxa"/>
          </w:tcPr>
          <w:p w14:paraId="13357169" w14:textId="77777777" w:rsidR="001C3D91" w:rsidRDefault="001C3D91" w:rsidP="00021A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  <w:p w14:paraId="044C9520" w14:textId="77777777" w:rsidR="001C3D91" w:rsidRPr="00761915" w:rsidRDefault="001C3D91" w:rsidP="00021A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</w:tcPr>
          <w:p w14:paraId="0901A726" w14:textId="77777777" w:rsidR="001C3D91" w:rsidRPr="00761915" w:rsidRDefault="001C3D91" w:rsidP="00021A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3" w:type="dxa"/>
          </w:tcPr>
          <w:p w14:paraId="1F760AF6" w14:textId="77777777" w:rsidR="001C3D91" w:rsidRPr="00761915" w:rsidRDefault="001C3D91" w:rsidP="00021A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  <w:r w:rsidRPr="0076191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1C3D91" w:rsidRPr="00761915" w14:paraId="3B9D46D7" w14:textId="77777777" w:rsidTr="008F67F9">
        <w:tc>
          <w:tcPr>
            <w:tcW w:w="670" w:type="dxa"/>
          </w:tcPr>
          <w:p w14:paraId="2BBD1F2B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80" w:type="dxa"/>
          </w:tcPr>
          <w:p w14:paraId="11618E9D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2" w:type="dxa"/>
          </w:tcPr>
          <w:p w14:paraId="66A8D647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5" w:type="dxa"/>
          </w:tcPr>
          <w:p w14:paraId="7631594D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5E3BD44F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0" w:type="dxa"/>
          </w:tcPr>
          <w:p w14:paraId="384CC5EC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1" w:type="dxa"/>
          </w:tcPr>
          <w:p w14:paraId="7451C5CC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14:paraId="001E25DD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14:paraId="1F9F416A" w14:textId="77777777" w:rsidR="001C3D91" w:rsidRPr="00761915" w:rsidRDefault="001C3D91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91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56893" w:rsidRPr="00761915" w14:paraId="44968B43" w14:textId="77777777" w:rsidTr="008F67F9">
        <w:trPr>
          <w:trHeight w:val="222"/>
        </w:trPr>
        <w:tc>
          <w:tcPr>
            <w:tcW w:w="670" w:type="dxa"/>
          </w:tcPr>
          <w:p w14:paraId="1BB38B56" w14:textId="77777777" w:rsidR="00556893" w:rsidRPr="00556893" w:rsidRDefault="00556893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u w:val="single"/>
              </w:rPr>
            </w:pPr>
            <w:r w:rsidRPr="00556893">
              <w:rPr>
                <w:rFonts w:ascii="Times New Roman" w:hAnsi="Times New Roman" w:cs="Times New Roman"/>
                <w:color w:val="00B050"/>
                <w:u w:val="single"/>
              </w:rPr>
              <w:t>1.</w:t>
            </w:r>
          </w:p>
        </w:tc>
        <w:tc>
          <w:tcPr>
            <w:tcW w:w="12338" w:type="dxa"/>
            <w:gridSpan w:val="8"/>
          </w:tcPr>
          <w:p w14:paraId="51F524ED" w14:textId="77777777" w:rsidR="00556893" w:rsidRPr="00556893" w:rsidRDefault="00556893" w:rsidP="00021A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B050"/>
                <w:kern w:val="2"/>
                <w:u w:val="single"/>
                <w:lang w:eastAsia="ru-RU"/>
              </w:rPr>
            </w:pPr>
            <w:r w:rsidRPr="00556893">
              <w:rPr>
                <w:rFonts w:ascii="Times New Roman" w:eastAsia="Times New Roman" w:hAnsi="Times New Roman" w:cs="Times New Roman"/>
                <w:color w:val="00B050"/>
                <w:kern w:val="2"/>
                <w:u w:val="single"/>
                <w:lang w:eastAsia="ru-RU"/>
              </w:rPr>
              <w:t>Создание условий для эффективной реализации молодежной политики, в том числе развитие инфраструктуры.</w:t>
            </w:r>
          </w:p>
        </w:tc>
      </w:tr>
      <w:tr w:rsidR="001C3D91" w:rsidRPr="00761915" w14:paraId="44CA5A5A" w14:textId="77777777" w:rsidTr="008F67F9">
        <w:trPr>
          <w:trHeight w:val="304"/>
        </w:trPr>
        <w:tc>
          <w:tcPr>
            <w:tcW w:w="670" w:type="dxa"/>
            <w:vMerge w:val="restart"/>
          </w:tcPr>
          <w:p w14:paraId="5E696A25" w14:textId="77777777" w:rsidR="001C3D91" w:rsidRPr="00761915" w:rsidRDefault="001C3D91" w:rsidP="008010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0D1A015C" w14:textId="77777777" w:rsidR="001C3D91" w:rsidRPr="00801081" w:rsidRDefault="001C3D91" w:rsidP="0080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08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деятельность  </w:t>
            </w:r>
            <w:r w:rsidR="008F67F9">
              <w:rPr>
                <w:rFonts w:ascii="Times New Roman" w:hAnsi="Times New Roman" w:cs="Times New Roman"/>
                <w:sz w:val="20"/>
                <w:szCs w:val="20"/>
              </w:rPr>
              <w:t>муниципального учреждения по работе с молодежью</w:t>
            </w:r>
          </w:p>
        </w:tc>
        <w:tc>
          <w:tcPr>
            <w:tcW w:w="2412" w:type="dxa"/>
            <w:vMerge w:val="restart"/>
          </w:tcPr>
          <w:p w14:paraId="39B2D9D3" w14:textId="77777777" w:rsidR="001C3D91" w:rsidRPr="00761915" w:rsidRDefault="001C3D91" w:rsidP="008010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0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оказание</w:t>
            </w:r>
            <w:proofErr w:type="spellEnd"/>
            <w:r w:rsidRPr="008010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10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услуг</w:t>
            </w:r>
            <w:proofErr w:type="spellEnd"/>
            <w:r w:rsidRPr="008010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010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выполнение</w:t>
            </w:r>
            <w:proofErr w:type="spellEnd"/>
            <w:r w:rsidRPr="008010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10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работ</w:t>
            </w:r>
            <w:proofErr w:type="spellEnd"/>
            <w:r w:rsidRPr="008010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5" w:type="dxa"/>
          </w:tcPr>
          <w:p w14:paraId="1D5B3E5C" w14:textId="77777777" w:rsidR="001C3D91" w:rsidRPr="00761915" w:rsidRDefault="001C3D91" w:rsidP="0080108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14:paraId="50740692" w14:textId="77777777" w:rsidR="001C3D91" w:rsidRPr="00021A7A" w:rsidRDefault="00021A7A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19975,7</w:t>
            </w:r>
          </w:p>
        </w:tc>
        <w:tc>
          <w:tcPr>
            <w:tcW w:w="840" w:type="dxa"/>
          </w:tcPr>
          <w:p w14:paraId="0E2CDCE5" w14:textId="77777777" w:rsidR="001C3D91" w:rsidRPr="00021A7A" w:rsidRDefault="00021A7A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7A">
              <w:rPr>
                <w:rFonts w:ascii="Times New Roman" w:hAnsi="Times New Roman" w:cs="Times New Roman"/>
                <w:sz w:val="20"/>
                <w:szCs w:val="20"/>
              </w:rPr>
              <w:t>4704,1</w:t>
            </w:r>
          </w:p>
        </w:tc>
        <w:tc>
          <w:tcPr>
            <w:tcW w:w="861" w:type="dxa"/>
          </w:tcPr>
          <w:p w14:paraId="6A22E61A" w14:textId="77777777" w:rsidR="001C3D91" w:rsidRPr="00021A7A" w:rsidRDefault="00021A7A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4896,0</w:t>
            </w:r>
          </w:p>
        </w:tc>
        <w:tc>
          <w:tcPr>
            <w:tcW w:w="993" w:type="dxa"/>
          </w:tcPr>
          <w:p w14:paraId="57E25407" w14:textId="77777777" w:rsidR="001C3D91" w:rsidRPr="00021A7A" w:rsidRDefault="00021A7A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5086,1</w:t>
            </w:r>
          </w:p>
        </w:tc>
        <w:tc>
          <w:tcPr>
            <w:tcW w:w="993" w:type="dxa"/>
          </w:tcPr>
          <w:p w14:paraId="20BE6F8E" w14:textId="77777777" w:rsidR="001C3D91" w:rsidRPr="00021A7A" w:rsidRDefault="00021A7A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5289,5</w:t>
            </w:r>
          </w:p>
        </w:tc>
      </w:tr>
      <w:tr w:rsidR="00021A7A" w:rsidRPr="00761915" w14:paraId="4A81C750" w14:textId="77777777" w:rsidTr="008F67F9">
        <w:tc>
          <w:tcPr>
            <w:tcW w:w="670" w:type="dxa"/>
            <w:vMerge/>
          </w:tcPr>
          <w:p w14:paraId="21F8F847" w14:textId="77777777" w:rsidR="00021A7A" w:rsidRPr="00761915" w:rsidRDefault="00021A7A" w:rsidP="00021A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</w:tcPr>
          <w:p w14:paraId="67597D81" w14:textId="77777777" w:rsidR="00021A7A" w:rsidRPr="00761915" w:rsidRDefault="00021A7A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6F30A32A" w14:textId="77777777" w:rsidR="00021A7A" w:rsidRPr="00761915" w:rsidRDefault="00021A7A" w:rsidP="00021A7A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7F07247" w14:textId="77777777" w:rsidR="00021A7A" w:rsidRPr="00761915" w:rsidRDefault="00021A7A" w:rsidP="00021A7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76191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61915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14:paraId="1E5CD68D" w14:textId="77777777" w:rsidR="00021A7A" w:rsidRPr="00021A7A" w:rsidRDefault="00021A7A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19975,7</w:t>
            </w:r>
          </w:p>
        </w:tc>
        <w:tc>
          <w:tcPr>
            <w:tcW w:w="840" w:type="dxa"/>
          </w:tcPr>
          <w:p w14:paraId="6A9FA102" w14:textId="77777777" w:rsidR="00021A7A" w:rsidRPr="00021A7A" w:rsidRDefault="00021A7A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7A">
              <w:rPr>
                <w:rFonts w:ascii="Times New Roman" w:hAnsi="Times New Roman" w:cs="Times New Roman"/>
                <w:sz w:val="20"/>
                <w:szCs w:val="20"/>
              </w:rPr>
              <w:t>4704,1</w:t>
            </w:r>
          </w:p>
        </w:tc>
        <w:tc>
          <w:tcPr>
            <w:tcW w:w="861" w:type="dxa"/>
          </w:tcPr>
          <w:p w14:paraId="08F0B600" w14:textId="77777777" w:rsidR="00021A7A" w:rsidRPr="00021A7A" w:rsidRDefault="00021A7A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4896,0</w:t>
            </w:r>
          </w:p>
        </w:tc>
        <w:tc>
          <w:tcPr>
            <w:tcW w:w="993" w:type="dxa"/>
          </w:tcPr>
          <w:p w14:paraId="1582E389" w14:textId="77777777" w:rsidR="00021A7A" w:rsidRPr="00021A7A" w:rsidRDefault="00021A7A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5086,1</w:t>
            </w:r>
          </w:p>
        </w:tc>
        <w:tc>
          <w:tcPr>
            <w:tcW w:w="993" w:type="dxa"/>
          </w:tcPr>
          <w:p w14:paraId="595FC7D3" w14:textId="77777777" w:rsidR="00021A7A" w:rsidRPr="00021A7A" w:rsidRDefault="00021A7A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5289,5</w:t>
            </w:r>
          </w:p>
        </w:tc>
      </w:tr>
      <w:tr w:rsidR="00DC7EE3" w:rsidRPr="00761915" w14:paraId="181A8DED" w14:textId="77777777" w:rsidTr="008F67F9">
        <w:tc>
          <w:tcPr>
            <w:tcW w:w="670" w:type="dxa"/>
            <w:vMerge w:val="restart"/>
          </w:tcPr>
          <w:p w14:paraId="6FC823D9" w14:textId="77777777" w:rsidR="00DC7EE3" w:rsidRPr="00761915" w:rsidRDefault="00DC7EE3" w:rsidP="00DC7EE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6C14293A" w14:textId="309DD3E0" w:rsidR="00DC7EE3" w:rsidRPr="000F39C0" w:rsidRDefault="004A0566" w:rsidP="00DC7EE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мероприятия в сфере патриотического воспитания граждан и молодежной политики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14:paraId="5C7E7767" w14:textId="77777777" w:rsidR="00DC7EE3" w:rsidRPr="000F39C0" w:rsidRDefault="00DC7EE3" w:rsidP="00DC7EE3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2125" w:type="dxa"/>
          </w:tcPr>
          <w:p w14:paraId="7AB78275" w14:textId="77777777" w:rsidR="00DC7EE3" w:rsidRPr="00761915" w:rsidRDefault="00DC7EE3" w:rsidP="00DC7EE3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14:paraId="6D14ACC0" w14:textId="6CF8AC5A" w:rsidR="00DC7EE3" w:rsidRPr="00021A7A" w:rsidRDefault="00DC7EE3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566">
              <w:rPr>
                <w:rFonts w:ascii="Times New Roman" w:hAnsi="Times New Roman" w:cs="Times New Roman"/>
                <w:sz w:val="20"/>
                <w:szCs w:val="20"/>
              </w:rPr>
              <w:t>172,6</w:t>
            </w:r>
          </w:p>
        </w:tc>
        <w:tc>
          <w:tcPr>
            <w:tcW w:w="840" w:type="dxa"/>
          </w:tcPr>
          <w:p w14:paraId="4D343178" w14:textId="40D21C19" w:rsidR="00DC7EE3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861" w:type="dxa"/>
          </w:tcPr>
          <w:p w14:paraId="665A9BD6" w14:textId="53CBE332" w:rsidR="00DC7EE3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DC7E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3D195961" w14:textId="43F2C826" w:rsidR="00DC7EE3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DC7E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1086A2A7" w14:textId="70E636E0" w:rsidR="00DC7EE3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DC7E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C7EE3" w:rsidRPr="00761915" w14:paraId="2D7B5181" w14:textId="77777777" w:rsidTr="008F67F9">
        <w:tc>
          <w:tcPr>
            <w:tcW w:w="670" w:type="dxa"/>
            <w:vMerge/>
          </w:tcPr>
          <w:p w14:paraId="4DC38BD9" w14:textId="77777777" w:rsidR="00DC7EE3" w:rsidRPr="00761915" w:rsidRDefault="00DC7EE3" w:rsidP="00DC7EE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shd w:val="clear" w:color="auto" w:fill="auto"/>
            <w:vAlign w:val="center"/>
          </w:tcPr>
          <w:p w14:paraId="61D8D9FF" w14:textId="77777777" w:rsidR="00DC7EE3" w:rsidRPr="000F39C0" w:rsidRDefault="00DC7EE3" w:rsidP="00DC7E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5730077E" w14:textId="77777777" w:rsidR="00DC7EE3" w:rsidRPr="000F39C0" w:rsidRDefault="00DC7EE3" w:rsidP="00DC7EE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689C5047" w14:textId="77777777" w:rsidR="00DC7EE3" w:rsidRPr="00761915" w:rsidRDefault="00DC7EE3" w:rsidP="00DC7E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91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14:paraId="4FC09606" w14:textId="5543078C" w:rsidR="00DC7EE3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</w:tcPr>
          <w:p w14:paraId="2A48430A" w14:textId="0961E379" w:rsidR="00DC7EE3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14:paraId="3140AED3" w14:textId="77777777" w:rsidR="00DC7EE3" w:rsidRPr="00021A7A" w:rsidRDefault="00DC7EE3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97FA67A" w14:textId="77777777" w:rsidR="00DC7EE3" w:rsidRPr="00021A7A" w:rsidRDefault="00DC7EE3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1225748" w14:textId="77777777" w:rsidR="00DC7EE3" w:rsidRPr="00021A7A" w:rsidRDefault="00DC7EE3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0566" w:rsidRPr="00761915" w14:paraId="723578D5" w14:textId="77777777" w:rsidTr="008F67F9">
        <w:tc>
          <w:tcPr>
            <w:tcW w:w="670" w:type="dxa"/>
            <w:vMerge/>
          </w:tcPr>
          <w:p w14:paraId="6EF28E5D" w14:textId="77777777" w:rsidR="004A0566" w:rsidRPr="00761915" w:rsidRDefault="004A0566" w:rsidP="004A05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shd w:val="clear" w:color="auto" w:fill="auto"/>
            <w:vAlign w:val="center"/>
          </w:tcPr>
          <w:p w14:paraId="6A4C7115" w14:textId="77777777" w:rsidR="004A0566" w:rsidRPr="000F39C0" w:rsidRDefault="004A0566" w:rsidP="004A05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119B10AB" w14:textId="77777777" w:rsidR="004A0566" w:rsidRPr="000F39C0" w:rsidRDefault="004A0566" w:rsidP="004A05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04DB2207" w14:textId="77777777" w:rsidR="004A0566" w:rsidRPr="00761915" w:rsidRDefault="004A0566" w:rsidP="004A056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76191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61915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14:paraId="65B518F8" w14:textId="49C8BFF8" w:rsidR="004A0566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1172,6</w:t>
            </w:r>
          </w:p>
        </w:tc>
        <w:tc>
          <w:tcPr>
            <w:tcW w:w="840" w:type="dxa"/>
          </w:tcPr>
          <w:p w14:paraId="6F8BC54C" w14:textId="0E7CE458" w:rsidR="004A0566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272,6</w:t>
            </w:r>
          </w:p>
        </w:tc>
        <w:tc>
          <w:tcPr>
            <w:tcW w:w="861" w:type="dxa"/>
          </w:tcPr>
          <w:p w14:paraId="601CE154" w14:textId="7AF96953" w:rsidR="004A0566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14:paraId="4EFD42EF" w14:textId="4156558C" w:rsidR="004A0566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14:paraId="64FDA87C" w14:textId="703148AC" w:rsidR="004A0566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DC7EE3" w:rsidRPr="00761915" w14:paraId="27F664E3" w14:textId="77777777" w:rsidTr="008F67F9">
        <w:tc>
          <w:tcPr>
            <w:tcW w:w="670" w:type="dxa"/>
            <w:vMerge w:val="restart"/>
          </w:tcPr>
          <w:p w14:paraId="086970C7" w14:textId="77777777" w:rsidR="00DC7EE3" w:rsidRPr="00761915" w:rsidRDefault="00DC7EE3" w:rsidP="00DC7EE3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</w:tcPr>
          <w:p w14:paraId="6A42A80F" w14:textId="77777777" w:rsidR="00DC7EE3" w:rsidRDefault="00DC7EE3" w:rsidP="00DC7EE3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1842E4">
              <w:rPr>
                <w:sz w:val="20"/>
                <w:szCs w:val="20"/>
                <w:highlight w:val="yellow"/>
              </w:rPr>
              <w:t>Осуществлена компенсация расходов на оплату стоимости проезда и провоза багажа к месту использования отпуска и обратно сотрудникам подведомственных учреждений</w:t>
            </w:r>
          </w:p>
          <w:p w14:paraId="50183D43" w14:textId="28500262" w:rsidR="001842E4" w:rsidRPr="001842E4" w:rsidRDefault="001842E4" w:rsidP="00DC7EE3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14:paraId="4CF30B4E" w14:textId="77777777" w:rsidR="00DC7EE3" w:rsidRPr="000F39C0" w:rsidRDefault="00DC7EE3" w:rsidP="00DC7EE3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2125" w:type="dxa"/>
          </w:tcPr>
          <w:p w14:paraId="2305929E" w14:textId="77777777" w:rsidR="00DC7EE3" w:rsidRPr="00761915" w:rsidRDefault="00DC7EE3" w:rsidP="00DC7EE3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>Итого, в т.ч.:</w:t>
            </w:r>
          </w:p>
        </w:tc>
        <w:tc>
          <w:tcPr>
            <w:tcW w:w="1134" w:type="dxa"/>
          </w:tcPr>
          <w:p w14:paraId="27D684BA" w14:textId="0990CC09" w:rsidR="00DC7EE3" w:rsidRDefault="004A0566" w:rsidP="000C4E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840" w:type="dxa"/>
          </w:tcPr>
          <w:p w14:paraId="6BAE986D" w14:textId="636670A7" w:rsidR="00DC7EE3" w:rsidRPr="00021A7A" w:rsidRDefault="00DC7EE3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05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05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14:paraId="241A8B08" w14:textId="53B67798" w:rsidR="00DC7EE3" w:rsidRDefault="00DC7EE3" w:rsidP="000C4E81">
            <w:pPr>
              <w:jc w:val="center"/>
            </w:pP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05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29546815" w14:textId="7D635652" w:rsidR="00DC7EE3" w:rsidRDefault="00DC7EE3" w:rsidP="000C4E81">
            <w:pPr>
              <w:jc w:val="center"/>
            </w:pP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05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2629AD9F" w14:textId="26563CCD" w:rsidR="00DC7EE3" w:rsidRDefault="00DC7EE3" w:rsidP="000C4E81">
            <w:pPr>
              <w:jc w:val="center"/>
            </w:pP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05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A0566" w:rsidRPr="00761915" w14:paraId="5BB2393C" w14:textId="77777777" w:rsidTr="008F67F9">
        <w:tc>
          <w:tcPr>
            <w:tcW w:w="670" w:type="dxa"/>
            <w:vMerge/>
          </w:tcPr>
          <w:p w14:paraId="32890DD1" w14:textId="77777777" w:rsidR="004A0566" w:rsidRPr="00761915" w:rsidRDefault="004A0566" w:rsidP="004A05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shd w:val="clear" w:color="auto" w:fill="auto"/>
            <w:vAlign w:val="center"/>
          </w:tcPr>
          <w:p w14:paraId="4EE3CAFD" w14:textId="77777777" w:rsidR="004A0566" w:rsidRPr="000F39C0" w:rsidRDefault="004A0566" w:rsidP="004A05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13EF315E" w14:textId="77777777" w:rsidR="004A0566" w:rsidRPr="000F39C0" w:rsidRDefault="004A0566" w:rsidP="004A056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5A459460" w14:textId="77777777" w:rsidR="004A0566" w:rsidRPr="00761915" w:rsidRDefault="004A0566" w:rsidP="004A056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61915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  <w:r w:rsidRPr="0076191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61915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1134" w:type="dxa"/>
          </w:tcPr>
          <w:p w14:paraId="3A5A0DAD" w14:textId="6C7D3988" w:rsidR="004A0566" w:rsidRDefault="004A0566" w:rsidP="000C4E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840" w:type="dxa"/>
          </w:tcPr>
          <w:p w14:paraId="2BCB87C8" w14:textId="0FCF95ED" w:rsidR="004A0566" w:rsidRPr="00021A7A" w:rsidRDefault="004A0566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861" w:type="dxa"/>
          </w:tcPr>
          <w:p w14:paraId="3A24C6A5" w14:textId="7BA81BBB" w:rsidR="004A0566" w:rsidRDefault="004A0566" w:rsidP="000C4E81">
            <w:pPr>
              <w:jc w:val="center"/>
            </w:pP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2FE56A41" w14:textId="694D8013" w:rsidR="004A0566" w:rsidRDefault="004A0566" w:rsidP="000C4E81">
            <w:pPr>
              <w:jc w:val="center"/>
            </w:pP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14:paraId="0F2A0FF1" w14:textId="2E87BC50" w:rsidR="004A0566" w:rsidRDefault="004A0566" w:rsidP="000C4E81">
            <w:pPr>
              <w:jc w:val="center"/>
            </w:pP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93B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554F2" w:rsidRPr="00761915" w14:paraId="736C75D1" w14:textId="77777777" w:rsidTr="008F67F9">
        <w:tc>
          <w:tcPr>
            <w:tcW w:w="670" w:type="dxa"/>
            <w:vMerge w:val="restart"/>
          </w:tcPr>
          <w:p w14:paraId="632EDF69" w14:textId="7123DABE" w:rsidR="009554F2" w:rsidRPr="00D45089" w:rsidRDefault="009554F2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</w:tcPr>
          <w:p w14:paraId="72B15E07" w14:textId="3D4809AA" w:rsidR="009554F2" w:rsidRPr="009554F2" w:rsidRDefault="009554F2" w:rsidP="00F8232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554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комплексу процессных мероприятий 2 </w:t>
            </w:r>
            <w:r w:rsidRPr="009554F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«Развитие муниципального бюджетного учреждения</w:t>
            </w:r>
          </w:p>
          <w:p w14:paraId="197138F8" w14:textId="77777777" w:rsidR="009554F2" w:rsidRPr="009554F2" w:rsidRDefault="009554F2" w:rsidP="00F8232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554F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Молодежный центр  Няндомского муниципального округа» </w:t>
            </w:r>
          </w:p>
          <w:p w14:paraId="0E174DBD" w14:textId="078B9EF1" w:rsidR="009554F2" w:rsidRPr="00D45089" w:rsidRDefault="009554F2" w:rsidP="00955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GoBack"/>
            <w:bookmarkEnd w:id="3"/>
          </w:p>
        </w:tc>
        <w:tc>
          <w:tcPr>
            <w:tcW w:w="2412" w:type="dxa"/>
            <w:vMerge w:val="restart"/>
          </w:tcPr>
          <w:p w14:paraId="2F0E0F2C" w14:textId="77777777" w:rsidR="009554F2" w:rsidRPr="00D45089" w:rsidRDefault="009554F2" w:rsidP="008F67F9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14:paraId="4968D7B6" w14:textId="77777777" w:rsidR="009554F2" w:rsidRPr="00D45089" w:rsidRDefault="009554F2" w:rsidP="008F67F9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5089">
              <w:rPr>
                <w:rFonts w:ascii="Times New Roman" w:hAnsi="Times New Roman"/>
                <w:b/>
                <w:bCs/>
                <w:sz w:val="22"/>
                <w:szCs w:val="22"/>
              </w:rPr>
              <w:t>Всего, в т.ч.:</w:t>
            </w:r>
          </w:p>
        </w:tc>
        <w:tc>
          <w:tcPr>
            <w:tcW w:w="1134" w:type="dxa"/>
          </w:tcPr>
          <w:p w14:paraId="56283AF5" w14:textId="2E281155" w:rsidR="009554F2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1">
              <w:rPr>
                <w:rFonts w:ascii="Times New Roman" w:hAnsi="Times New Roman" w:cs="Times New Roman"/>
                <w:b/>
                <w:bCs/>
              </w:rPr>
              <w:t>5857,6</w:t>
            </w:r>
          </w:p>
        </w:tc>
        <w:tc>
          <w:tcPr>
            <w:tcW w:w="840" w:type="dxa"/>
          </w:tcPr>
          <w:p w14:paraId="606A9AAD" w14:textId="1E97FDFB" w:rsidR="009554F2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1">
              <w:rPr>
                <w:rFonts w:ascii="Times New Roman" w:hAnsi="Times New Roman" w:cs="Times New Roman"/>
                <w:b/>
                <w:bCs/>
              </w:rPr>
              <w:t>4786,6</w:t>
            </w:r>
          </w:p>
        </w:tc>
        <w:tc>
          <w:tcPr>
            <w:tcW w:w="861" w:type="dxa"/>
          </w:tcPr>
          <w:p w14:paraId="74BCB83C" w14:textId="135C497B" w:rsidR="009554F2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1">
              <w:rPr>
                <w:rFonts w:ascii="Times New Roman" w:hAnsi="Times New Roman" w:cs="Times New Roman"/>
                <w:b/>
                <w:bCs/>
              </w:rPr>
              <w:t>357,0</w:t>
            </w:r>
          </w:p>
        </w:tc>
        <w:tc>
          <w:tcPr>
            <w:tcW w:w="993" w:type="dxa"/>
          </w:tcPr>
          <w:p w14:paraId="06F4CA64" w14:textId="673BD83E" w:rsidR="009554F2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1">
              <w:rPr>
                <w:rFonts w:ascii="Times New Roman" w:hAnsi="Times New Roman" w:cs="Times New Roman"/>
                <w:b/>
                <w:bCs/>
              </w:rPr>
              <w:t>357,0</w:t>
            </w:r>
          </w:p>
        </w:tc>
        <w:tc>
          <w:tcPr>
            <w:tcW w:w="993" w:type="dxa"/>
          </w:tcPr>
          <w:p w14:paraId="780503B7" w14:textId="602B9410" w:rsidR="009554F2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4E81">
              <w:rPr>
                <w:rFonts w:ascii="Times New Roman" w:hAnsi="Times New Roman" w:cs="Times New Roman"/>
                <w:b/>
                <w:bCs/>
              </w:rPr>
              <w:t>357,0</w:t>
            </w:r>
          </w:p>
        </w:tc>
      </w:tr>
      <w:tr w:rsidR="000C4E81" w:rsidRPr="00761915" w14:paraId="0A05973B" w14:textId="77777777" w:rsidTr="008F67F9">
        <w:tc>
          <w:tcPr>
            <w:tcW w:w="670" w:type="dxa"/>
            <w:vMerge/>
          </w:tcPr>
          <w:p w14:paraId="22F0DA53" w14:textId="77777777" w:rsidR="000C4E81" w:rsidRPr="00D45089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CF45E53" w14:textId="77777777" w:rsidR="000C4E81" w:rsidRPr="00D45089" w:rsidRDefault="000C4E81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15D34429" w14:textId="77777777" w:rsidR="000C4E81" w:rsidRPr="00D45089" w:rsidRDefault="000C4E81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14:paraId="64EAA099" w14:textId="77777777" w:rsidR="000C4E81" w:rsidRPr="00D45089" w:rsidRDefault="000C4E81" w:rsidP="000C4E81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5089">
              <w:rPr>
                <w:rFonts w:ascii="Times New Roman" w:hAnsi="Times New Roman"/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18200745" w14:textId="7FC8DA45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09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</w:tcPr>
          <w:p w14:paraId="1FC394F2" w14:textId="576A8123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09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14:paraId="2D35C834" w14:textId="2BE90BE2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09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034E46E4" w14:textId="2679B3B8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09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D023DB1" w14:textId="25F072C9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0902">
              <w:rPr>
                <w:rFonts w:ascii="Times New Roman" w:hAnsi="Times New Roman" w:cs="Times New Roman"/>
              </w:rPr>
              <w:t>0,0</w:t>
            </w:r>
          </w:p>
        </w:tc>
      </w:tr>
      <w:tr w:rsidR="000C4E81" w:rsidRPr="00761915" w14:paraId="346500F3" w14:textId="77777777" w:rsidTr="008F67F9">
        <w:tc>
          <w:tcPr>
            <w:tcW w:w="670" w:type="dxa"/>
            <w:vMerge/>
          </w:tcPr>
          <w:p w14:paraId="13877A71" w14:textId="77777777" w:rsidR="000C4E81" w:rsidRPr="00D45089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4F7109E1" w14:textId="77777777" w:rsidR="000C4E81" w:rsidRPr="00D45089" w:rsidRDefault="000C4E81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3E94EBDB" w14:textId="77777777" w:rsidR="000C4E81" w:rsidRPr="00D45089" w:rsidRDefault="000C4E81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14:paraId="722918B5" w14:textId="77777777" w:rsidR="000C4E81" w:rsidRPr="00D45089" w:rsidRDefault="000C4E81" w:rsidP="000C4E81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5089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134" w:type="dxa"/>
          </w:tcPr>
          <w:p w14:paraId="2DA5C407" w14:textId="3B97F6C3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3E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</w:tcPr>
          <w:p w14:paraId="4B5E0627" w14:textId="4FE26E3E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3E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</w:tcPr>
          <w:p w14:paraId="711ED630" w14:textId="3CAC2920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3E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470BEF57" w14:textId="33B279FB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3E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FE9B8D8" w14:textId="60FE655A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83E03">
              <w:rPr>
                <w:rFonts w:ascii="Times New Roman" w:hAnsi="Times New Roman" w:cs="Times New Roman"/>
              </w:rPr>
              <w:t>0,0</w:t>
            </w:r>
          </w:p>
        </w:tc>
      </w:tr>
      <w:tr w:rsidR="000C4E81" w:rsidRPr="00761915" w14:paraId="07707223" w14:textId="77777777" w:rsidTr="008F67F9">
        <w:tc>
          <w:tcPr>
            <w:tcW w:w="670" w:type="dxa"/>
            <w:vMerge/>
          </w:tcPr>
          <w:p w14:paraId="21E232E3" w14:textId="77777777" w:rsidR="000C4E81" w:rsidRPr="00D45089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7DC6E250" w14:textId="77777777" w:rsidR="000C4E81" w:rsidRPr="00D45089" w:rsidRDefault="000C4E81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51E50B93" w14:textId="77777777" w:rsidR="000C4E81" w:rsidRPr="00D45089" w:rsidRDefault="000C4E81" w:rsidP="000C4E81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14:paraId="5AF9F1A0" w14:textId="77777777" w:rsidR="000C4E81" w:rsidRPr="00D45089" w:rsidRDefault="000C4E81" w:rsidP="000C4E81">
            <w:pPr>
              <w:pStyle w:val="af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5089">
              <w:rPr>
                <w:rFonts w:ascii="Times New Roman" w:hAnsi="Times New Roman"/>
                <w:b/>
                <w:bCs/>
                <w:sz w:val="22"/>
                <w:szCs w:val="22"/>
              </w:rPr>
              <w:t>бюджет округа</w:t>
            </w:r>
          </w:p>
        </w:tc>
        <w:tc>
          <w:tcPr>
            <w:tcW w:w="1134" w:type="dxa"/>
          </w:tcPr>
          <w:p w14:paraId="41B75E31" w14:textId="7697132F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hAnsi="Times New Roman" w:cs="Times New Roman"/>
                <w:sz w:val="20"/>
                <w:szCs w:val="20"/>
              </w:rPr>
              <w:t>5857,6</w:t>
            </w:r>
          </w:p>
        </w:tc>
        <w:tc>
          <w:tcPr>
            <w:tcW w:w="840" w:type="dxa"/>
          </w:tcPr>
          <w:p w14:paraId="32A55A30" w14:textId="1CC7D6EE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hAnsi="Times New Roman" w:cs="Times New Roman"/>
                <w:sz w:val="20"/>
                <w:szCs w:val="20"/>
              </w:rPr>
              <w:t>4786,6</w:t>
            </w:r>
          </w:p>
        </w:tc>
        <w:tc>
          <w:tcPr>
            <w:tcW w:w="861" w:type="dxa"/>
          </w:tcPr>
          <w:p w14:paraId="0C81BBDB" w14:textId="398D2ED2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</w:tcPr>
          <w:p w14:paraId="681080EB" w14:textId="7849F744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</w:tcPr>
          <w:p w14:paraId="5C2EB8B2" w14:textId="489FE8C2" w:rsidR="000C4E81" w:rsidRPr="000C4E81" w:rsidRDefault="000C4E81" w:rsidP="000C4E8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81">
              <w:rPr>
                <w:rFonts w:ascii="Times New Roman" w:hAnsi="Times New Roman" w:cs="Times New Roman"/>
                <w:sz w:val="20"/>
                <w:szCs w:val="20"/>
              </w:rPr>
              <w:t>357,0</w:t>
            </w:r>
          </w:p>
        </w:tc>
      </w:tr>
    </w:tbl>
    <w:p w14:paraId="7FD76AA6" w14:textId="77777777" w:rsidR="00DE6B73" w:rsidRPr="00056042" w:rsidRDefault="00DE6B73" w:rsidP="00DE6B73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6235C84" w14:textId="77777777" w:rsidR="00A412A5" w:rsidRDefault="00A412A5" w:rsidP="00A412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ru-RU"/>
        </w:rPr>
      </w:pPr>
    </w:p>
    <w:p w14:paraId="57059D53" w14:textId="77777777" w:rsidR="00AE4719" w:rsidRDefault="00AE4719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AE4719" w:rsidSect="00DE6B73">
      <w:headerReference w:type="default" r:id="rId10"/>
      <w:headerReference w:type="first" r:id="rId11"/>
      <w:pgSz w:w="16838" w:h="11906" w:orient="landscape"/>
      <w:pgMar w:top="1134" w:right="1134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D1EA" w14:textId="77777777" w:rsidR="00F17FD2" w:rsidRDefault="00F17FD2" w:rsidP="00D729AA">
      <w:pPr>
        <w:spacing w:line="240" w:lineRule="auto"/>
      </w:pPr>
      <w:r>
        <w:separator/>
      </w:r>
    </w:p>
  </w:endnote>
  <w:endnote w:type="continuationSeparator" w:id="0">
    <w:p w14:paraId="7256EFD6" w14:textId="77777777" w:rsidR="00F17FD2" w:rsidRDefault="00F17FD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617ED" w14:textId="77777777" w:rsidR="00F17FD2" w:rsidRDefault="00F17FD2" w:rsidP="00D729AA">
      <w:pPr>
        <w:spacing w:line="240" w:lineRule="auto"/>
      </w:pPr>
      <w:r>
        <w:separator/>
      </w:r>
    </w:p>
  </w:footnote>
  <w:footnote w:type="continuationSeparator" w:id="0">
    <w:p w14:paraId="1B8A27B3" w14:textId="77777777" w:rsidR="00F17FD2" w:rsidRDefault="00F17FD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199438"/>
      <w:docPartObj>
        <w:docPartGallery w:val="Page Numbers (Top of Page)"/>
        <w:docPartUnique/>
      </w:docPartObj>
    </w:sdtPr>
    <w:sdtContent>
      <w:p w14:paraId="661C1DF4" w14:textId="77777777" w:rsidR="00AC0AAC" w:rsidRDefault="00AC0AAC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17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5FB609E2" w14:textId="77777777" w:rsidR="00AC0AAC" w:rsidRDefault="00AC0A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AC0AAC" w14:paraId="6B921E71" w14:textId="77777777" w:rsidTr="00552565">
      <w:tc>
        <w:tcPr>
          <w:tcW w:w="9354" w:type="dxa"/>
        </w:tcPr>
        <w:p w14:paraId="2C7534C2" w14:textId="77777777" w:rsidR="00AC0AAC" w:rsidRDefault="00AC0AAC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C31AFEC" wp14:editId="0936CC4D">
                <wp:extent cx="564996" cy="680265"/>
                <wp:effectExtent l="19050" t="0" r="6504" b="0"/>
                <wp:docPr id="5" name="Рисунок 5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775C1A2" w14:textId="77777777" w:rsidR="00AC0AAC" w:rsidRPr="0037724A" w:rsidRDefault="00AC0AAC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C0AAC" w14:paraId="4D146229" w14:textId="77777777" w:rsidTr="00552565">
      <w:tc>
        <w:tcPr>
          <w:tcW w:w="9354" w:type="dxa"/>
        </w:tcPr>
        <w:p w14:paraId="5FA6D6E6" w14:textId="77777777" w:rsidR="00AC0AAC" w:rsidRPr="00680A52" w:rsidRDefault="00AC0AAC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E8F2D84" w14:textId="77777777" w:rsidR="00AC0AAC" w:rsidRPr="00680A52" w:rsidRDefault="00AC0AAC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75D1F35F" w14:textId="77777777" w:rsidR="00AC0AAC" w:rsidRDefault="00AC0AAC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2727C39" w14:textId="77777777" w:rsidR="00AC0AAC" w:rsidRPr="0037724A" w:rsidRDefault="00AC0AAC" w:rsidP="0055256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AC0AAC" w14:paraId="719CDBC9" w14:textId="77777777" w:rsidTr="00552565">
      <w:tc>
        <w:tcPr>
          <w:tcW w:w="9354" w:type="dxa"/>
        </w:tcPr>
        <w:p w14:paraId="2206955D" w14:textId="77777777" w:rsidR="00AC0AAC" w:rsidRPr="0037724A" w:rsidRDefault="00AC0AAC" w:rsidP="0055256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AC0AAC" w14:paraId="462AFE26" w14:textId="77777777" w:rsidTr="00552565">
      <w:tc>
        <w:tcPr>
          <w:tcW w:w="9354" w:type="dxa"/>
        </w:tcPr>
        <w:p w14:paraId="29A8A768" w14:textId="77777777" w:rsidR="00AC0AAC" w:rsidRDefault="00AC0AAC" w:rsidP="005525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AC0AAC" w14:paraId="076FA844" w14:textId="77777777" w:rsidTr="00552565">
      <w:tc>
        <w:tcPr>
          <w:tcW w:w="9354" w:type="dxa"/>
        </w:tcPr>
        <w:p w14:paraId="7A64C893" w14:textId="77777777" w:rsidR="00AC0AAC" w:rsidRPr="00C7038B" w:rsidRDefault="00AC0AAC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AC0AAC" w14:paraId="75DE3328" w14:textId="77777777" w:rsidTr="00552565">
      <w:tc>
        <w:tcPr>
          <w:tcW w:w="9354" w:type="dxa"/>
        </w:tcPr>
        <w:p w14:paraId="6196EBBA" w14:textId="77777777" w:rsidR="00AC0AAC" w:rsidRPr="0037724A" w:rsidRDefault="00AC0AAC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AC0AAC" w14:paraId="64C3E75B" w14:textId="77777777" w:rsidTr="00552565">
      <w:tc>
        <w:tcPr>
          <w:tcW w:w="9354" w:type="dxa"/>
        </w:tcPr>
        <w:p w14:paraId="685D77A5" w14:textId="77777777" w:rsidR="00AC0AAC" w:rsidRPr="0037724A" w:rsidRDefault="00AC0AAC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AC0AAC" w14:paraId="7CAB3C0A" w14:textId="77777777" w:rsidTr="00552565">
      <w:tc>
        <w:tcPr>
          <w:tcW w:w="9354" w:type="dxa"/>
        </w:tcPr>
        <w:p w14:paraId="4A8F75E9" w14:textId="77777777" w:rsidR="00AC0AAC" w:rsidRPr="00C7038B" w:rsidRDefault="00AC0AAC" w:rsidP="0055256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02B4803" w14:textId="77777777" w:rsidR="00AC0AAC" w:rsidRPr="00D729AA" w:rsidRDefault="00AC0AAC" w:rsidP="0055256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2876483"/>
      <w:docPartObj>
        <w:docPartGallery w:val="Page Numbers (Top of Page)"/>
        <w:docPartUnique/>
      </w:docPartObj>
    </w:sdtPr>
    <w:sdtContent>
      <w:p w14:paraId="0972FD7A" w14:textId="77777777" w:rsidR="00AC0AAC" w:rsidRDefault="00AC0AAC">
        <w:pPr>
          <w:pStyle w:val="a7"/>
          <w:jc w:val="center"/>
        </w:pPr>
      </w:p>
      <w:p w14:paraId="1B72EC71" w14:textId="77777777" w:rsidR="00AC0AAC" w:rsidRDefault="00AC0A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22E56A98" w14:textId="77777777" w:rsidR="00AC0AAC" w:rsidRDefault="00AC0AA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70845" w14:textId="77777777" w:rsidR="00AC0AAC" w:rsidRPr="00D729AA" w:rsidRDefault="00AC0AA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DBB"/>
    <w:multiLevelType w:val="hybridMultilevel"/>
    <w:tmpl w:val="A9966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10B60"/>
    <w:multiLevelType w:val="hybridMultilevel"/>
    <w:tmpl w:val="3E22F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45DF3"/>
    <w:multiLevelType w:val="hybridMultilevel"/>
    <w:tmpl w:val="A0182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D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DD21C3"/>
    <w:multiLevelType w:val="hybridMultilevel"/>
    <w:tmpl w:val="10284190"/>
    <w:lvl w:ilvl="0" w:tplc="0958B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763A"/>
    <w:multiLevelType w:val="hybridMultilevel"/>
    <w:tmpl w:val="9F92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C199D"/>
    <w:multiLevelType w:val="hybridMultilevel"/>
    <w:tmpl w:val="DB305B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32BA7"/>
    <w:multiLevelType w:val="hybridMultilevel"/>
    <w:tmpl w:val="95BE2F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22D66"/>
    <w:multiLevelType w:val="hybridMultilevel"/>
    <w:tmpl w:val="CB6A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210C5"/>
    <w:multiLevelType w:val="multilevel"/>
    <w:tmpl w:val="05586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1CD30248"/>
    <w:multiLevelType w:val="multilevel"/>
    <w:tmpl w:val="4A6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949C8"/>
    <w:multiLevelType w:val="hybridMultilevel"/>
    <w:tmpl w:val="967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B7CB5"/>
    <w:multiLevelType w:val="hybridMultilevel"/>
    <w:tmpl w:val="E88E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00EA3"/>
    <w:multiLevelType w:val="hybridMultilevel"/>
    <w:tmpl w:val="38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8FA7D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0C5727"/>
    <w:multiLevelType w:val="hybridMultilevel"/>
    <w:tmpl w:val="F7AE566E"/>
    <w:lvl w:ilvl="0" w:tplc="7B26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FB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EE6534"/>
    <w:multiLevelType w:val="multilevel"/>
    <w:tmpl w:val="B3B26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9" w15:restartNumberingAfterBreak="0">
    <w:nsid w:val="40CF77E5"/>
    <w:multiLevelType w:val="hybridMultilevel"/>
    <w:tmpl w:val="16D06D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C08AD"/>
    <w:multiLevelType w:val="hybridMultilevel"/>
    <w:tmpl w:val="F172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E7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A604F7"/>
    <w:multiLevelType w:val="hybridMultilevel"/>
    <w:tmpl w:val="43521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5" w15:restartNumberingAfterBreak="0">
    <w:nsid w:val="4F1E71B9"/>
    <w:multiLevelType w:val="hybridMultilevel"/>
    <w:tmpl w:val="44A02F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78791E"/>
    <w:multiLevelType w:val="hybridMultilevel"/>
    <w:tmpl w:val="0382F930"/>
    <w:lvl w:ilvl="0" w:tplc="6CEAB1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C7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9FB3788"/>
    <w:multiLevelType w:val="hybridMultilevel"/>
    <w:tmpl w:val="1F42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3E273B"/>
    <w:multiLevelType w:val="hybridMultilevel"/>
    <w:tmpl w:val="F87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86C09"/>
    <w:multiLevelType w:val="multilevel"/>
    <w:tmpl w:val="B18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345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9A7F0B"/>
    <w:multiLevelType w:val="multilevel"/>
    <w:tmpl w:val="5474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737C2"/>
    <w:multiLevelType w:val="multilevel"/>
    <w:tmpl w:val="742050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34" w15:restartNumberingAfterBreak="0">
    <w:nsid w:val="6E4630AD"/>
    <w:multiLevelType w:val="hybridMultilevel"/>
    <w:tmpl w:val="3996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450F8"/>
    <w:multiLevelType w:val="hybridMultilevel"/>
    <w:tmpl w:val="E76807E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 w15:restartNumberingAfterBreak="0">
    <w:nsid w:val="6FBD7DE2"/>
    <w:multiLevelType w:val="hybridMultilevel"/>
    <w:tmpl w:val="158AAEB8"/>
    <w:lvl w:ilvl="0" w:tplc="7188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B629E"/>
    <w:multiLevelType w:val="hybridMultilevel"/>
    <w:tmpl w:val="755A6436"/>
    <w:lvl w:ilvl="0" w:tplc="59102EA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512E5"/>
    <w:multiLevelType w:val="hybridMultilevel"/>
    <w:tmpl w:val="20D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943997"/>
    <w:multiLevelType w:val="hybridMultilevel"/>
    <w:tmpl w:val="3C9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27418"/>
    <w:multiLevelType w:val="hybridMultilevel"/>
    <w:tmpl w:val="C3763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B1509"/>
    <w:multiLevelType w:val="hybridMultilevel"/>
    <w:tmpl w:val="5B62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F82378"/>
    <w:multiLevelType w:val="hybridMultilevel"/>
    <w:tmpl w:val="88DABD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1"/>
  </w:num>
  <w:num w:numId="5">
    <w:abstractNumId w:val="27"/>
  </w:num>
  <w:num w:numId="6">
    <w:abstractNumId w:val="31"/>
  </w:num>
  <w:num w:numId="7">
    <w:abstractNumId w:val="3"/>
  </w:num>
  <w:num w:numId="8">
    <w:abstractNumId w:val="33"/>
  </w:num>
  <w:num w:numId="9">
    <w:abstractNumId w:val="18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1"/>
  </w:num>
  <w:num w:numId="15">
    <w:abstractNumId w:val="22"/>
  </w:num>
  <w:num w:numId="16">
    <w:abstractNumId w:val="38"/>
  </w:num>
  <w:num w:numId="17">
    <w:abstractNumId w:val="28"/>
  </w:num>
  <w:num w:numId="18">
    <w:abstractNumId w:val="5"/>
  </w:num>
  <w:num w:numId="19">
    <w:abstractNumId w:val="0"/>
  </w:num>
  <w:num w:numId="20">
    <w:abstractNumId w:val="41"/>
  </w:num>
  <w:num w:numId="21">
    <w:abstractNumId w:val="12"/>
  </w:num>
  <w:num w:numId="22">
    <w:abstractNumId w:val="19"/>
  </w:num>
  <w:num w:numId="23">
    <w:abstractNumId w:val="2"/>
  </w:num>
  <w:num w:numId="24">
    <w:abstractNumId w:val="25"/>
  </w:num>
  <w:num w:numId="25">
    <w:abstractNumId w:val="36"/>
  </w:num>
  <w:num w:numId="26">
    <w:abstractNumId w:val="23"/>
  </w:num>
  <w:num w:numId="27">
    <w:abstractNumId w:val="24"/>
  </w:num>
  <w:num w:numId="28">
    <w:abstractNumId w:val="4"/>
  </w:num>
  <w:num w:numId="29">
    <w:abstractNumId w:val="40"/>
  </w:num>
  <w:num w:numId="30">
    <w:abstractNumId w:val="26"/>
  </w:num>
  <w:num w:numId="31">
    <w:abstractNumId w:val="13"/>
  </w:num>
  <w:num w:numId="32">
    <w:abstractNumId w:val="37"/>
  </w:num>
  <w:num w:numId="33">
    <w:abstractNumId w:val="6"/>
  </w:num>
  <w:num w:numId="34">
    <w:abstractNumId w:val="7"/>
  </w:num>
  <w:num w:numId="35">
    <w:abstractNumId w:val="39"/>
  </w:num>
  <w:num w:numId="3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9"/>
  </w:num>
  <w:num w:numId="40">
    <w:abstractNumId w:val="16"/>
  </w:num>
  <w:num w:numId="41">
    <w:abstractNumId w:val="10"/>
  </w:num>
  <w:num w:numId="42">
    <w:abstractNumId w:val="30"/>
  </w:num>
  <w:num w:numId="43">
    <w:abstractNumId w:val="32"/>
  </w:num>
  <w:num w:numId="44">
    <w:abstractNumId w:val="42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E4E"/>
    <w:rsid w:val="0000415C"/>
    <w:rsid w:val="00006274"/>
    <w:rsid w:val="00006CC4"/>
    <w:rsid w:val="00017429"/>
    <w:rsid w:val="00020BF3"/>
    <w:rsid w:val="00021A7A"/>
    <w:rsid w:val="000237EF"/>
    <w:rsid w:val="000240DC"/>
    <w:rsid w:val="00027F7E"/>
    <w:rsid w:val="0003079F"/>
    <w:rsid w:val="00033E6B"/>
    <w:rsid w:val="00035B69"/>
    <w:rsid w:val="00040053"/>
    <w:rsid w:val="00041BE0"/>
    <w:rsid w:val="00043E3C"/>
    <w:rsid w:val="00044895"/>
    <w:rsid w:val="00045B13"/>
    <w:rsid w:val="00047422"/>
    <w:rsid w:val="000569A7"/>
    <w:rsid w:val="00060137"/>
    <w:rsid w:val="000641D7"/>
    <w:rsid w:val="00066B5B"/>
    <w:rsid w:val="000711DD"/>
    <w:rsid w:val="000732AF"/>
    <w:rsid w:val="00075C22"/>
    <w:rsid w:val="00077A9F"/>
    <w:rsid w:val="00082910"/>
    <w:rsid w:val="00083A1F"/>
    <w:rsid w:val="0008603C"/>
    <w:rsid w:val="0009188A"/>
    <w:rsid w:val="00091AA8"/>
    <w:rsid w:val="000926B5"/>
    <w:rsid w:val="0009457F"/>
    <w:rsid w:val="000A0C83"/>
    <w:rsid w:val="000A1BC8"/>
    <w:rsid w:val="000B1261"/>
    <w:rsid w:val="000B2A2B"/>
    <w:rsid w:val="000B68E1"/>
    <w:rsid w:val="000C200D"/>
    <w:rsid w:val="000C463C"/>
    <w:rsid w:val="000C4E81"/>
    <w:rsid w:val="000C5597"/>
    <w:rsid w:val="000D151F"/>
    <w:rsid w:val="000D3730"/>
    <w:rsid w:val="000D40BE"/>
    <w:rsid w:val="000E254E"/>
    <w:rsid w:val="000E76DB"/>
    <w:rsid w:val="000F0790"/>
    <w:rsid w:val="000F0B03"/>
    <w:rsid w:val="000F0C78"/>
    <w:rsid w:val="000F0D60"/>
    <w:rsid w:val="000F16B4"/>
    <w:rsid w:val="000F32E5"/>
    <w:rsid w:val="00102A52"/>
    <w:rsid w:val="00103B12"/>
    <w:rsid w:val="001048E2"/>
    <w:rsid w:val="00107D7E"/>
    <w:rsid w:val="0011282E"/>
    <w:rsid w:val="00112896"/>
    <w:rsid w:val="00113509"/>
    <w:rsid w:val="0011353A"/>
    <w:rsid w:val="00114374"/>
    <w:rsid w:val="00115543"/>
    <w:rsid w:val="00122F86"/>
    <w:rsid w:val="00126810"/>
    <w:rsid w:val="001344A3"/>
    <w:rsid w:val="00135807"/>
    <w:rsid w:val="00140477"/>
    <w:rsid w:val="00143C46"/>
    <w:rsid w:val="001522FD"/>
    <w:rsid w:val="00161133"/>
    <w:rsid w:val="00161E61"/>
    <w:rsid w:val="001635CB"/>
    <w:rsid w:val="0016449D"/>
    <w:rsid w:val="00164B23"/>
    <w:rsid w:val="0016648C"/>
    <w:rsid w:val="00167BD9"/>
    <w:rsid w:val="00173623"/>
    <w:rsid w:val="00174280"/>
    <w:rsid w:val="001842E4"/>
    <w:rsid w:val="0018459E"/>
    <w:rsid w:val="00185237"/>
    <w:rsid w:val="001859DE"/>
    <w:rsid w:val="00187FFB"/>
    <w:rsid w:val="00190032"/>
    <w:rsid w:val="00191EB4"/>
    <w:rsid w:val="001922F1"/>
    <w:rsid w:val="00194586"/>
    <w:rsid w:val="00195FE9"/>
    <w:rsid w:val="001B0E98"/>
    <w:rsid w:val="001B4EB2"/>
    <w:rsid w:val="001B5042"/>
    <w:rsid w:val="001B5E93"/>
    <w:rsid w:val="001B62C5"/>
    <w:rsid w:val="001B7930"/>
    <w:rsid w:val="001C20FE"/>
    <w:rsid w:val="001C3640"/>
    <w:rsid w:val="001C3D91"/>
    <w:rsid w:val="001C5546"/>
    <w:rsid w:val="001C757E"/>
    <w:rsid w:val="001D4817"/>
    <w:rsid w:val="001D50E7"/>
    <w:rsid w:val="001D56FE"/>
    <w:rsid w:val="001D693E"/>
    <w:rsid w:val="001E0ABD"/>
    <w:rsid w:val="001E0EB3"/>
    <w:rsid w:val="001E3886"/>
    <w:rsid w:val="001E3991"/>
    <w:rsid w:val="001E7CEC"/>
    <w:rsid w:val="002015A4"/>
    <w:rsid w:val="002065D6"/>
    <w:rsid w:val="00211905"/>
    <w:rsid w:val="00211FF0"/>
    <w:rsid w:val="0021578B"/>
    <w:rsid w:val="0022187C"/>
    <w:rsid w:val="002220DB"/>
    <w:rsid w:val="0022341B"/>
    <w:rsid w:val="00233BF6"/>
    <w:rsid w:val="00236600"/>
    <w:rsid w:val="00247CCF"/>
    <w:rsid w:val="0025186F"/>
    <w:rsid w:val="0026080D"/>
    <w:rsid w:val="00260A5B"/>
    <w:rsid w:val="002610AB"/>
    <w:rsid w:val="00270267"/>
    <w:rsid w:val="00270437"/>
    <w:rsid w:val="00271CAE"/>
    <w:rsid w:val="00276265"/>
    <w:rsid w:val="002812C5"/>
    <w:rsid w:val="00281C02"/>
    <w:rsid w:val="00281FF1"/>
    <w:rsid w:val="00282178"/>
    <w:rsid w:val="002828C9"/>
    <w:rsid w:val="00282D55"/>
    <w:rsid w:val="00283511"/>
    <w:rsid w:val="00284D57"/>
    <w:rsid w:val="00286DE1"/>
    <w:rsid w:val="00290958"/>
    <w:rsid w:val="00290DF0"/>
    <w:rsid w:val="00291E69"/>
    <w:rsid w:val="002921E1"/>
    <w:rsid w:val="002958D3"/>
    <w:rsid w:val="00297D07"/>
    <w:rsid w:val="002A3581"/>
    <w:rsid w:val="002A4F16"/>
    <w:rsid w:val="002A6916"/>
    <w:rsid w:val="002B0020"/>
    <w:rsid w:val="002B707A"/>
    <w:rsid w:val="002C48E0"/>
    <w:rsid w:val="002C6613"/>
    <w:rsid w:val="002C7133"/>
    <w:rsid w:val="002D6C7E"/>
    <w:rsid w:val="002E0444"/>
    <w:rsid w:val="002E3F7B"/>
    <w:rsid w:val="002E57EB"/>
    <w:rsid w:val="002E58A7"/>
    <w:rsid w:val="002F09D7"/>
    <w:rsid w:val="00300F21"/>
    <w:rsid w:val="0030181A"/>
    <w:rsid w:val="00305960"/>
    <w:rsid w:val="00306818"/>
    <w:rsid w:val="00306A14"/>
    <w:rsid w:val="00314DB1"/>
    <w:rsid w:val="00320116"/>
    <w:rsid w:val="00321E78"/>
    <w:rsid w:val="003305E8"/>
    <w:rsid w:val="0033069A"/>
    <w:rsid w:val="00332CBA"/>
    <w:rsid w:val="00334A54"/>
    <w:rsid w:val="003375F9"/>
    <w:rsid w:val="00340D67"/>
    <w:rsid w:val="0034280E"/>
    <w:rsid w:val="003573C2"/>
    <w:rsid w:val="00360779"/>
    <w:rsid w:val="00366970"/>
    <w:rsid w:val="00366B87"/>
    <w:rsid w:val="00367D46"/>
    <w:rsid w:val="00372CAF"/>
    <w:rsid w:val="0037724A"/>
    <w:rsid w:val="00382C68"/>
    <w:rsid w:val="00384762"/>
    <w:rsid w:val="00386E74"/>
    <w:rsid w:val="00386FB5"/>
    <w:rsid w:val="0039752E"/>
    <w:rsid w:val="00397BE0"/>
    <w:rsid w:val="003A0F01"/>
    <w:rsid w:val="003A1F8F"/>
    <w:rsid w:val="003A4166"/>
    <w:rsid w:val="003A636E"/>
    <w:rsid w:val="003B0010"/>
    <w:rsid w:val="003B38D8"/>
    <w:rsid w:val="003C2112"/>
    <w:rsid w:val="003D15E5"/>
    <w:rsid w:val="003D2CE1"/>
    <w:rsid w:val="003D572C"/>
    <w:rsid w:val="003E1189"/>
    <w:rsid w:val="003E7315"/>
    <w:rsid w:val="003F465A"/>
    <w:rsid w:val="003F5676"/>
    <w:rsid w:val="004002BA"/>
    <w:rsid w:val="00402D1E"/>
    <w:rsid w:val="004030C9"/>
    <w:rsid w:val="004052C7"/>
    <w:rsid w:val="004124C4"/>
    <w:rsid w:val="00421100"/>
    <w:rsid w:val="00421A65"/>
    <w:rsid w:val="00421E17"/>
    <w:rsid w:val="00421F04"/>
    <w:rsid w:val="00426AB9"/>
    <w:rsid w:val="004316D2"/>
    <w:rsid w:val="004329ED"/>
    <w:rsid w:val="0043356F"/>
    <w:rsid w:val="00434CC6"/>
    <w:rsid w:val="0044590B"/>
    <w:rsid w:val="00445AE6"/>
    <w:rsid w:val="00446659"/>
    <w:rsid w:val="004514B6"/>
    <w:rsid w:val="0045674B"/>
    <w:rsid w:val="004574CD"/>
    <w:rsid w:val="00461793"/>
    <w:rsid w:val="00462ED9"/>
    <w:rsid w:val="00465273"/>
    <w:rsid w:val="0046781A"/>
    <w:rsid w:val="00473E28"/>
    <w:rsid w:val="004814BB"/>
    <w:rsid w:val="00482CA8"/>
    <w:rsid w:val="00483FE7"/>
    <w:rsid w:val="00484FB8"/>
    <w:rsid w:val="00485D27"/>
    <w:rsid w:val="0048777B"/>
    <w:rsid w:val="0049128B"/>
    <w:rsid w:val="004919C8"/>
    <w:rsid w:val="0049260E"/>
    <w:rsid w:val="004A0566"/>
    <w:rsid w:val="004A2EE8"/>
    <w:rsid w:val="004A49F7"/>
    <w:rsid w:val="004A4F4F"/>
    <w:rsid w:val="004A76BC"/>
    <w:rsid w:val="004B3827"/>
    <w:rsid w:val="004B3B77"/>
    <w:rsid w:val="004B3B7D"/>
    <w:rsid w:val="004B6EA3"/>
    <w:rsid w:val="004E14AD"/>
    <w:rsid w:val="004E25B0"/>
    <w:rsid w:val="004E419A"/>
    <w:rsid w:val="004E5EC2"/>
    <w:rsid w:val="004E6AA5"/>
    <w:rsid w:val="004F14EC"/>
    <w:rsid w:val="004F6852"/>
    <w:rsid w:val="0050106F"/>
    <w:rsid w:val="00501691"/>
    <w:rsid w:val="00511397"/>
    <w:rsid w:val="0051152E"/>
    <w:rsid w:val="00511794"/>
    <w:rsid w:val="005142BC"/>
    <w:rsid w:val="00524ECD"/>
    <w:rsid w:val="0053219F"/>
    <w:rsid w:val="00533983"/>
    <w:rsid w:val="00535548"/>
    <w:rsid w:val="00536E33"/>
    <w:rsid w:val="00537188"/>
    <w:rsid w:val="0054174D"/>
    <w:rsid w:val="00544DDD"/>
    <w:rsid w:val="00545B25"/>
    <w:rsid w:val="005465A0"/>
    <w:rsid w:val="00546D2C"/>
    <w:rsid w:val="005475C4"/>
    <w:rsid w:val="00552565"/>
    <w:rsid w:val="00555F09"/>
    <w:rsid w:val="00556893"/>
    <w:rsid w:val="00565E9B"/>
    <w:rsid w:val="005668CE"/>
    <w:rsid w:val="0056739B"/>
    <w:rsid w:val="005750EE"/>
    <w:rsid w:val="0058319E"/>
    <w:rsid w:val="00583478"/>
    <w:rsid w:val="00584F71"/>
    <w:rsid w:val="00590CD9"/>
    <w:rsid w:val="005915A0"/>
    <w:rsid w:val="005A69E8"/>
    <w:rsid w:val="005A704C"/>
    <w:rsid w:val="005A75AF"/>
    <w:rsid w:val="005B4779"/>
    <w:rsid w:val="005B554A"/>
    <w:rsid w:val="005C7257"/>
    <w:rsid w:val="005D05E6"/>
    <w:rsid w:val="005D12D0"/>
    <w:rsid w:val="005D2A5D"/>
    <w:rsid w:val="005D57A6"/>
    <w:rsid w:val="005D6DB0"/>
    <w:rsid w:val="005E0501"/>
    <w:rsid w:val="005E51CE"/>
    <w:rsid w:val="005E5291"/>
    <w:rsid w:val="005E6FC1"/>
    <w:rsid w:val="005E6FCC"/>
    <w:rsid w:val="005F0EF3"/>
    <w:rsid w:val="005F1D81"/>
    <w:rsid w:val="005F381A"/>
    <w:rsid w:val="005F4AFE"/>
    <w:rsid w:val="005F59E0"/>
    <w:rsid w:val="0060193A"/>
    <w:rsid w:val="00602806"/>
    <w:rsid w:val="00605764"/>
    <w:rsid w:val="00607583"/>
    <w:rsid w:val="00611538"/>
    <w:rsid w:val="00611DB8"/>
    <w:rsid w:val="00613C1F"/>
    <w:rsid w:val="00613F35"/>
    <w:rsid w:val="00615B7D"/>
    <w:rsid w:val="0061777B"/>
    <w:rsid w:val="00620B5F"/>
    <w:rsid w:val="00620C5D"/>
    <w:rsid w:val="00625687"/>
    <w:rsid w:val="00631E6F"/>
    <w:rsid w:val="00632324"/>
    <w:rsid w:val="00634E62"/>
    <w:rsid w:val="00637B01"/>
    <w:rsid w:val="00645AB9"/>
    <w:rsid w:val="00650122"/>
    <w:rsid w:val="00652D79"/>
    <w:rsid w:val="006561FB"/>
    <w:rsid w:val="00662D75"/>
    <w:rsid w:val="00664A03"/>
    <w:rsid w:val="00680A52"/>
    <w:rsid w:val="00684682"/>
    <w:rsid w:val="006913EF"/>
    <w:rsid w:val="00691EEF"/>
    <w:rsid w:val="00692EA5"/>
    <w:rsid w:val="00694AE2"/>
    <w:rsid w:val="00697A1D"/>
    <w:rsid w:val="006A2AE2"/>
    <w:rsid w:val="006A2C58"/>
    <w:rsid w:val="006A66A6"/>
    <w:rsid w:val="006B1377"/>
    <w:rsid w:val="006B1551"/>
    <w:rsid w:val="006B2D18"/>
    <w:rsid w:val="006B6C86"/>
    <w:rsid w:val="006C17B1"/>
    <w:rsid w:val="006C1C7E"/>
    <w:rsid w:val="006C20FA"/>
    <w:rsid w:val="006C243E"/>
    <w:rsid w:val="006C316B"/>
    <w:rsid w:val="006C5816"/>
    <w:rsid w:val="006D39CE"/>
    <w:rsid w:val="006E0D16"/>
    <w:rsid w:val="006E10B5"/>
    <w:rsid w:val="006E1FED"/>
    <w:rsid w:val="006E3AF6"/>
    <w:rsid w:val="006F0D9B"/>
    <w:rsid w:val="006F2DB9"/>
    <w:rsid w:val="006F324C"/>
    <w:rsid w:val="006F37CF"/>
    <w:rsid w:val="007009F9"/>
    <w:rsid w:val="007025CD"/>
    <w:rsid w:val="00712378"/>
    <w:rsid w:val="007154A7"/>
    <w:rsid w:val="00721B6D"/>
    <w:rsid w:val="007310DF"/>
    <w:rsid w:val="00731A09"/>
    <w:rsid w:val="0073582A"/>
    <w:rsid w:val="00735E5C"/>
    <w:rsid w:val="00746D73"/>
    <w:rsid w:val="0074722E"/>
    <w:rsid w:val="00753E85"/>
    <w:rsid w:val="0075466B"/>
    <w:rsid w:val="00754AB6"/>
    <w:rsid w:val="00754D8F"/>
    <w:rsid w:val="00755025"/>
    <w:rsid w:val="00755561"/>
    <w:rsid w:val="0076275A"/>
    <w:rsid w:val="00766C44"/>
    <w:rsid w:val="00767406"/>
    <w:rsid w:val="0077050E"/>
    <w:rsid w:val="00774AA7"/>
    <w:rsid w:val="00774D18"/>
    <w:rsid w:val="007750A7"/>
    <w:rsid w:val="0078023E"/>
    <w:rsid w:val="00781ADC"/>
    <w:rsid w:val="007820C9"/>
    <w:rsid w:val="00782A95"/>
    <w:rsid w:val="00782F62"/>
    <w:rsid w:val="00785C2E"/>
    <w:rsid w:val="00785FEF"/>
    <w:rsid w:val="00795269"/>
    <w:rsid w:val="00795A68"/>
    <w:rsid w:val="00796A59"/>
    <w:rsid w:val="007977C8"/>
    <w:rsid w:val="00797B28"/>
    <w:rsid w:val="007A28B7"/>
    <w:rsid w:val="007A3960"/>
    <w:rsid w:val="007A50F4"/>
    <w:rsid w:val="007A713B"/>
    <w:rsid w:val="007A7839"/>
    <w:rsid w:val="007A7D26"/>
    <w:rsid w:val="007B0877"/>
    <w:rsid w:val="007B24A5"/>
    <w:rsid w:val="007C0503"/>
    <w:rsid w:val="007C2136"/>
    <w:rsid w:val="007C2718"/>
    <w:rsid w:val="007C77BE"/>
    <w:rsid w:val="007D20A5"/>
    <w:rsid w:val="007D60B5"/>
    <w:rsid w:val="007D64F1"/>
    <w:rsid w:val="007D6DCE"/>
    <w:rsid w:val="007E0924"/>
    <w:rsid w:val="007E2002"/>
    <w:rsid w:val="007E6959"/>
    <w:rsid w:val="007E6A10"/>
    <w:rsid w:val="007F116B"/>
    <w:rsid w:val="007F1391"/>
    <w:rsid w:val="007F148A"/>
    <w:rsid w:val="007F788C"/>
    <w:rsid w:val="00801081"/>
    <w:rsid w:val="00805442"/>
    <w:rsid w:val="00805493"/>
    <w:rsid w:val="00805D70"/>
    <w:rsid w:val="00805D9F"/>
    <w:rsid w:val="0080633B"/>
    <w:rsid w:val="008063AE"/>
    <w:rsid w:val="008124E2"/>
    <w:rsid w:val="008141B3"/>
    <w:rsid w:val="0081529D"/>
    <w:rsid w:val="00820915"/>
    <w:rsid w:val="008231C3"/>
    <w:rsid w:val="0083177D"/>
    <w:rsid w:val="00831C84"/>
    <w:rsid w:val="008320F4"/>
    <w:rsid w:val="00832357"/>
    <w:rsid w:val="0083280A"/>
    <w:rsid w:val="00832F85"/>
    <w:rsid w:val="0083347C"/>
    <w:rsid w:val="008345E3"/>
    <w:rsid w:val="008369BE"/>
    <w:rsid w:val="00840023"/>
    <w:rsid w:val="0084427C"/>
    <w:rsid w:val="00850940"/>
    <w:rsid w:val="0085355E"/>
    <w:rsid w:val="008616E1"/>
    <w:rsid w:val="00867000"/>
    <w:rsid w:val="00867DE2"/>
    <w:rsid w:val="00871A41"/>
    <w:rsid w:val="00871AA0"/>
    <w:rsid w:val="00871DAB"/>
    <w:rsid w:val="008753A3"/>
    <w:rsid w:val="0087725C"/>
    <w:rsid w:val="00877C0A"/>
    <w:rsid w:val="00887C4A"/>
    <w:rsid w:val="00890A5A"/>
    <w:rsid w:val="00891AA7"/>
    <w:rsid w:val="00896447"/>
    <w:rsid w:val="008A22F6"/>
    <w:rsid w:val="008A5494"/>
    <w:rsid w:val="008A6FC5"/>
    <w:rsid w:val="008B387F"/>
    <w:rsid w:val="008B7ADE"/>
    <w:rsid w:val="008C03ED"/>
    <w:rsid w:val="008C09AF"/>
    <w:rsid w:val="008C2127"/>
    <w:rsid w:val="008C2981"/>
    <w:rsid w:val="008C4B5A"/>
    <w:rsid w:val="008C6AB3"/>
    <w:rsid w:val="008D3AFE"/>
    <w:rsid w:val="008D4C1E"/>
    <w:rsid w:val="008D73CF"/>
    <w:rsid w:val="008D744A"/>
    <w:rsid w:val="008D748D"/>
    <w:rsid w:val="008E1443"/>
    <w:rsid w:val="008E1F58"/>
    <w:rsid w:val="008E37A8"/>
    <w:rsid w:val="008E70E1"/>
    <w:rsid w:val="008F2A24"/>
    <w:rsid w:val="008F67F9"/>
    <w:rsid w:val="00900593"/>
    <w:rsid w:val="00901189"/>
    <w:rsid w:val="00903E96"/>
    <w:rsid w:val="00906789"/>
    <w:rsid w:val="009138FF"/>
    <w:rsid w:val="009139E3"/>
    <w:rsid w:val="00916106"/>
    <w:rsid w:val="0092070D"/>
    <w:rsid w:val="00923729"/>
    <w:rsid w:val="0092638B"/>
    <w:rsid w:val="009264E0"/>
    <w:rsid w:val="00935906"/>
    <w:rsid w:val="00936A29"/>
    <w:rsid w:val="00945326"/>
    <w:rsid w:val="0095164B"/>
    <w:rsid w:val="00952DE1"/>
    <w:rsid w:val="009554F2"/>
    <w:rsid w:val="00961523"/>
    <w:rsid w:val="009645D6"/>
    <w:rsid w:val="00964F71"/>
    <w:rsid w:val="00965391"/>
    <w:rsid w:val="00965615"/>
    <w:rsid w:val="00965CA0"/>
    <w:rsid w:val="00967026"/>
    <w:rsid w:val="0097361F"/>
    <w:rsid w:val="00976801"/>
    <w:rsid w:val="00976DA8"/>
    <w:rsid w:val="00976E4F"/>
    <w:rsid w:val="00980A07"/>
    <w:rsid w:val="009858E0"/>
    <w:rsid w:val="0098642E"/>
    <w:rsid w:val="00990CAC"/>
    <w:rsid w:val="00993B26"/>
    <w:rsid w:val="00994689"/>
    <w:rsid w:val="00996E0B"/>
    <w:rsid w:val="009A2025"/>
    <w:rsid w:val="009A250D"/>
    <w:rsid w:val="009A57B7"/>
    <w:rsid w:val="009A5BD7"/>
    <w:rsid w:val="009B63AA"/>
    <w:rsid w:val="009C32B0"/>
    <w:rsid w:val="009C5698"/>
    <w:rsid w:val="009D2A9F"/>
    <w:rsid w:val="009D3331"/>
    <w:rsid w:val="009D4BD4"/>
    <w:rsid w:val="009D5305"/>
    <w:rsid w:val="009D5C54"/>
    <w:rsid w:val="009D676E"/>
    <w:rsid w:val="009E0FA4"/>
    <w:rsid w:val="009E2DFF"/>
    <w:rsid w:val="009E5AE7"/>
    <w:rsid w:val="009E6790"/>
    <w:rsid w:val="00A02570"/>
    <w:rsid w:val="00A06B8D"/>
    <w:rsid w:val="00A1530F"/>
    <w:rsid w:val="00A15B20"/>
    <w:rsid w:val="00A15BCA"/>
    <w:rsid w:val="00A1660A"/>
    <w:rsid w:val="00A23A88"/>
    <w:rsid w:val="00A27287"/>
    <w:rsid w:val="00A32E5E"/>
    <w:rsid w:val="00A34C12"/>
    <w:rsid w:val="00A412A5"/>
    <w:rsid w:val="00A4525A"/>
    <w:rsid w:val="00A47F56"/>
    <w:rsid w:val="00A510F7"/>
    <w:rsid w:val="00A51BC2"/>
    <w:rsid w:val="00A53A13"/>
    <w:rsid w:val="00A5673A"/>
    <w:rsid w:val="00A57699"/>
    <w:rsid w:val="00A6040C"/>
    <w:rsid w:val="00A6151D"/>
    <w:rsid w:val="00A6395F"/>
    <w:rsid w:val="00A63A7C"/>
    <w:rsid w:val="00A64092"/>
    <w:rsid w:val="00A64CD8"/>
    <w:rsid w:val="00A65B26"/>
    <w:rsid w:val="00A72C72"/>
    <w:rsid w:val="00A776EC"/>
    <w:rsid w:val="00A87291"/>
    <w:rsid w:val="00A900EB"/>
    <w:rsid w:val="00A90C52"/>
    <w:rsid w:val="00A96015"/>
    <w:rsid w:val="00A9702B"/>
    <w:rsid w:val="00A9727A"/>
    <w:rsid w:val="00AA2CCE"/>
    <w:rsid w:val="00AA3CAD"/>
    <w:rsid w:val="00AA46FC"/>
    <w:rsid w:val="00AA470A"/>
    <w:rsid w:val="00AA75FC"/>
    <w:rsid w:val="00AB34CB"/>
    <w:rsid w:val="00AB7958"/>
    <w:rsid w:val="00AC0AAC"/>
    <w:rsid w:val="00AC1329"/>
    <w:rsid w:val="00AD03D5"/>
    <w:rsid w:val="00AD4424"/>
    <w:rsid w:val="00AD706E"/>
    <w:rsid w:val="00AE2183"/>
    <w:rsid w:val="00AE2EB8"/>
    <w:rsid w:val="00AE4719"/>
    <w:rsid w:val="00AE4A62"/>
    <w:rsid w:val="00AE6AA6"/>
    <w:rsid w:val="00AE6F8F"/>
    <w:rsid w:val="00AF4261"/>
    <w:rsid w:val="00AF6200"/>
    <w:rsid w:val="00B027F3"/>
    <w:rsid w:val="00B039CC"/>
    <w:rsid w:val="00B04AB1"/>
    <w:rsid w:val="00B04EBB"/>
    <w:rsid w:val="00B053A9"/>
    <w:rsid w:val="00B05DF6"/>
    <w:rsid w:val="00B0665C"/>
    <w:rsid w:val="00B071F3"/>
    <w:rsid w:val="00B10F6C"/>
    <w:rsid w:val="00B1528B"/>
    <w:rsid w:val="00B158CD"/>
    <w:rsid w:val="00B15B3E"/>
    <w:rsid w:val="00B22969"/>
    <w:rsid w:val="00B2468F"/>
    <w:rsid w:val="00B32008"/>
    <w:rsid w:val="00B336F2"/>
    <w:rsid w:val="00B460B8"/>
    <w:rsid w:val="00B4639A"/>
    <w:rsid w:val="00B508BF"/>
    <w:rsid w:val="00B55495"/>
    <w:rsid w:val="00B63954"/>
    <w:rsid w:val="00B7320B"/>
    <w:rsid w:val="00B74788"/>
    <w:rsid w:val="00B748B3"/>
    <w:rsid w:val="00B7715C"/>
    <w:rsid w:val="00B86265"/>
    <w:rsid w:val="00B9187A"/>
    <w:rsid w:val="00B96D45"/>
    <w:rsid w:val="00BA0EF0"/>
    <w:rsid w:val="00BA445E"/>
    <w:rsid w:val="00BA4E5C"/>
    <w:rsid w:val="00BA5156"/>
    <w:rsid w:val="00BB60A3"/>
    <w:rsid w:val="00BB6B2E"/>
    <w:rsid w:val="00BC4476"/>
    <w:rsid w:val="00BD53C7"/>
    <w:rsid w:val="00BE3B48"/>
    <w:rsid w:val="00BF38A8"/>
    <w:rsid w:val="00BF5C38"/>
    <w:rsid w:val="00C013D6"/>
    <w:rsid w:val="00C016FC"/>
    <w:rsid w:val="00C0562F"/>
    <w:rsid w:val="00C071AC"/>
    <w:rsid w:val="00C15C1E"/>
    <w:rsid w:val="00C17132"/>
    <w:rsid w:val="00C204DA"/>
    <w:rsid w:val="00C35491"/>
    <w:rsid w:val="00C36A7D"/>
    <w:rsid w:val="00C36DC7"/>
    <w:rsid w:val="00C55481"/>
    <w:rsid w:val="00C61D09"/>
    <w:rsid w:val="00C63DA2"/>
    <w:rsid w:val="00C647D9"/>
    <w:rsid w:val="00C66493"/>
    <w:rsid w:val="00C66F23"/>
    <w:rsid w:val="00C7038B"/>
    <w:rsid w:val="00C71CD8"/>
    <w:rsid w:val="00C7203E"/>
    <w:rsid w:val="00C76F61"/>
    <w:rsid w:val="00C8414B"/>
    <w:rsid w:val="00C8420A"/>
    <w:rsid w:val="00C878DB"/>
    <w:rsid w:val="00C935AB"/>
    <w:rsid w:val="00CA11B6"/>
    <w:rsid w:val="00CA4953"/>
    <w:rsid w:val="00CA53A4"/>
    <w:rsid w:val="00CA5F1D"/>
    <w:rsid w:val="00CB2163"/>
    <w:rsid w:val="00CC27F8"/>
    <w:rsid w:val="00CC46D8"/>
    <w:rsid w:val="00CD122E"/>
    <w:rsid w:val="00CD2493"/>
    <w:rsid w:val="00CD2E12"/>
    <w:rsid w:val="00CD6A34"/>
    <w:rsid w:val="00CE15E5"/>
    <w:rsid w:val="00CE1CB9"/>
    <w:rsid w:val="00CE3F7F"/>
    <w:rsid w:val="00CE5AA8"/>
    <w:rsid w:val="00CE6523"/>
    <w:rsid w:val="00CF0A0E"/>
    <w:rsid w:val="00CF259B"/>
    <w:rsid w:val="00D110BE"/>
    <w:rsid w:val="00D12456"/>
    <w:rsid w:val="00D15F53"/>
    <w:rsid w:val="00D23991"/>
    <w:rsid w:val="00D23DF8"/>
    <w:rsid w:val="00D24DE5"/>
    <w:rsid w:val="00D26A13"/>
    <w:rsid w:val="00D30888"/>
    <w:rsid w:val="00D311C8"/>
    <w:rsid w:val="00D31305"/>
    <w:rsid w:val="00D32011"/>
    <w:rsid w:val="00D32131"/>
    <w:rsid w:val="00D36A72"/>
    <w:rsid w:val="00D37286"/>
    <w:rsid w:val="00D430E7"/>
    <w:rsid w:val="00D43E48"/>
    <w:rsid w:val="00D45089"/>
    <w:rsid w:val="00D52BFB"/>
    <w:rsid w:val="00D536F1"/>
    <w:rsid w:val="00D56C12"/>
    <w:rsid w:val="00D61B7E"/>
    <w:rsid w:val="00D65063"/>
    <w:rsid w:val="00D715D5"/>
    <w:rsid w:val="00D729AA"/>
    <w:rsid w:val="00D73DF7"/>
    <w:rsid w:val="00D75E4B"/>
    <w:rsid w:val="00D77EFB"/>
    <w:rsid w:val="00D8113F"/>
    <w:rsid w:val="00D8329C"/>
    <w:rsid w:val="00D876EE"/>
    <w:rsid w:val="00D91142"/>
    <w:rsid w:val="00D945F8"/>
    <w:rsid w:val="00D97CDB"/>
    <w:rsid w:val="00DA21A6"/>
    <w:rsid w:val="00DA3ED6"/>
    <w:rsid w:val="00DA4988"/>
    <w:rsid w:val="00DA7D61"/>
    <w:rsid w:val="00DB1987"/>
    <w:rsid w:val="00DB2B1D"/>
    <w:rsid w:val="00DB5D07"/>
    <w:rsid w:val="00DB63C1"/>
    <w:rsid w:val="00DC0DF9"/>
    <w:rsid w:val="00DC7EE3"/>
    <w:rsid w:val="00DD2658"/>
    <w:rsid w:val="00DE143F"/>
    <w:rsid w:val="00DE3DB5"/>
    <w:rsid w:val="00DE6B73"/>
    <w:rsid w:val="00DE6D4F"/>
    <w:rsid w:val="00DF02F3"/>
    <w:rsid w:val="00DF0F09"/>
    <w:rsid w:val="00DF1666"/>
    <w:rsid w:val="00DF392A"/>
    <w:rsid w:val="00DF6CC7"/>
    <w:rsid w:val="00E007C2"/>
    <w:rsid w:val="00E05D3E"/>
    <w:rsid w:val="00E078E7"/>
    <w:rsid w:val="00E12356"/>
    <w:rsid w:val="00E12935"/>
    <w:rsid w:val="00E13BD4"/>
    <w:rsid w:val="00E13ED8"/>
    <w:rsid w:val="00E15DC1"/>
    <w:rsid w:val="00E16DD7"/>
    <w:rsid w:val="00E219AD"/>
    <w:rsid w:val="00E232E4"/>
    <w:rsid w:val="00E27FA9"/>
    <w:rsid w:val="00E3384E"/>
    <w:rsid w:val="00E37883"/>
    <w:rsid w:val="00E45247"/>
    <w:rsid w:val="00E47386"/>
    <w:rsid w:val="00E53533"/>
    <w:rsid w:val="00E61538"/>
    <w:rsid w:val="00E65B82"/>
    <w:rsid w:val="00E6765B"/>
    <w:rsid w:val="00E70268"/>
    <w:rsid w:val="00E751DD"/>
    <w:rsid w:val="00E77204"/>
    <w:rsid w:val="00E77757"/>
    <w:rsid w:val="00E77FDB"/>
    <w:rsid w:val="00E83AEB"/>
    <w:rsid w:val="00E8740C"/>
    <w:rsid w:val="00E90920"/>
    <w:rsid w:val="00E940BA"/>
    <w:rsid w:val="00E94A16"/>
    <w:rsid w:val="00EA4CCE"/>
    <w:rsid w:val="00EA5E40"/>
    <w:rsid w:val="00EA79E1"/>
    <w:rsid w:val="00EB143B"/>
    <w:rsid w:val="00EB5AB7"/>
    <w:rsid w:val="00EC2E5C"/>
    <w:rsid w:val="00ED0BEA"/>
    <w:rsid w:val="00ED1150"/>
    <w:rsid w:val="00EE4235"/>
    <w:rsid w:val="00EE5BE0"/>
    <w:rsid w:val="00EF0EA1"/>
    <w:rsid w:val="00EF1676"/>
    <w:rsid w:val="00EF2169"/>
    <w:rsid w:val="00EF4014"/>
    <w:rsid w:val="00EF6491"/>
    <w:rsid w:val="00EF69AD"/>
    <w:rsid w:val="00F026BE"/>
    <w:rsid w:val="00F038DA"/>
    <w:rsid w:val="00F10CE9"/>
    <w:rsid w:val="00F15581"/>
    <w:rsid w:val="00F15DC7"/>
    <w:rsid w:val="00F17FD2"/>
    <w:rsid w:val="00F275DA"/>
    <w:rsid w:val="00F3599E"/>
    <w:rsid w:val="00F36749"/>
    <w:rsid w:val="00F457CA"/>
    <w:rsid w:val="00F472AB"/>
    <w:rsid w:val="00F4772B"/>
    <w:rsid w:val="00F54338"/>
    <w:rsid w:val="00F548DA"/>
    <w:rsid w:val="00F54B2F"/>
    <w:rsid w:val="00F61CF3"/>
    <w:rsid w:val="00F64F58"/>
    <w:rsid w:val="00F65A12"/>
    <w:rsid w:val="00F65F35"/>
    <w:rsid w:val="00F66B44"/>
    <w:rsid w:val="00F66B93"/>
    <w:rsid w:val="00F7395E"/>
    <w:rsid w:val="00F77143"/>
    <w:rsid w:val="00F82326"/>
    <w:rsid w:val="00F82F88"/>
    <w:rsid w:val="00F93221"/>
    <w:rsid w:val="00FA265D"/>
    <w:rsid w:val="00FA4109"/>
    <w:rsid w:val="00FA4DAD"/>
    <w:rsid w:val="00FA5214"/>
    <w:rsid w:val="00FA7A94"/>
    <w:rsid w:val="00FB25F5"/>
    <w:rsid w:val="00FB63DA"/>
    <w:rsid w:val="00FB6FFA"/>
    <w:rsid w:val="00FB74A8"/>
    <w:rsid w:val="00FC2D96"/>
    <w:rsid w:val="00FC5ACD"/>
    <w:rsid w:val="00FD5A46"/>
    <w:rsid w:val="00FD66F9"/>
    <w:rsid w:val="00FE01EB"/>
    <w:rsid w:val="00FE0BB8"/>
    <w:rsid w:val="00FE139D"/>
    <w:rsid w:val="00FE2627"/>
    <w:rsid w:val="00FE2E9B"/>
    <w:rsid w:val="00FF1EB3"/>
    <w:rsid w:val="00FF47ED"/>
    <w:rsid w:val="00FF4CF6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8A4C6"/>
  <w15:docId w15:val="{6F2A83D6-28C4-4108-A22C-F8D9F3EF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uiPriority w:val="99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uiPriority w:val="99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007C2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E00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66">
    <w:name w:val="xl6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2">
    <w:name w:val="xl8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83">
    <w:name w:val="xl8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7">
    <w:name w:val="xl9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007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007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F4E78"/>
      <w:sz w:val="24"/>
      <w:szCs w:val="24"/>
      <w:lang w:eastAsia="ru-RU"/>
    </w:rPr>
  </w:style>
  <w:style w:type="paragraph" w:customStyle="1" w:styleId="xl120">
    <w:name w:val="xl120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007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007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007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007C2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007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007C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007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007C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007C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007C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007C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007C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E007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039CC"/>
  </w:style>
  <w:style w:type="paragraph" w:customStyle="1" w:styleId="xl147">
    <w:name w:val="xl147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039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039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039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3384E"/>
  </w:style>
  <w:style w:type="table" w:customStyle="1" w:styleId="36">
    <w:name w:val="Сетка таблицы3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1C20F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1">
    <w:name w:val="xl15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C20FE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1">
    <w:name w:val="xl181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C20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C20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C20F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C20F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C2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C20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C20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C20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C2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C2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rsid w:val="001C20FE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rsid w:val="00980A07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AF6200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2B70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113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C3D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897C4B-B5ED-4A30-AD91-EC2D7D65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15</Pages>
  <Words>4216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UprSocPol2</cp:lastModifiedBy>
  <cp:revision>27</cp:revision>
  <cp:lastPrinted>2024-10-01T06:41:00Z</cp:lastPrinted>
  <dcterms:created xsi:type="dcterms:W3CDTF">2024-10-15T07:55:00Z</dcterms:created>
  <dcterms:modified xsi:type="dcterms:W3CDTF">2024-10-24T13:29:00Z</dcterms:modified>
</cp:coreProperties>
</file>