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30E28D4B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508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>Законом Архангельской  области от 15.03.2012 года №436-29-ОЗ «О дополнительных гарантиях права граждан на обращение в Архангельской области».</w:t>
      </w:r>
    </w:p>
    <w:p w14:paraId="69A4FC42" w14:textId="5B792ECD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F7FB8">
          <w:rPr>
            <w:rStyle w:val="a3"/>
            <w:rFonts w:ascii="Times New Roman" w:hAnsi="Times New Roman" w:cs="Times New Roman"/>
            <w:sz w:val="28"/>
            <w:szCs w:val="28"/>
          </w:rPr>
          <w:t>http://nyan-doma.ru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762B9692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942CA6">
        <w:rPr>
          <w:rFonts w:ascii="Times New Roman" w:hAnsi="Times New Roman" w:cs="Times New Roman"/>
          <w:sz w:val="28"/>
          <w:szCs w:val="28"/>
        </w:rPr>
        <w:t>2</w:t>
      </w:r>
      <w:r w:rsidR="004F1EA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5508CD">
        <w:rPr>
          <w:rFonts w:ascii="Times New Roman" w:hAnsi="Times New Roman" w:cs="Times New Roman"/>
          <w:sz w:val="28"/>
          <w:szCs w:val="28"/>
        </w:rPr>
        <w:t>5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942CA6">
        <w:rPr>
          <w:rFonts w:ascii="Times New Roman" w:hAnsi="Times New Roman" w:cs="Times New Roman"/>
          <w:sz w:val="28"/>
          <w:szCs w:val="28"/>
        </w:rPr>
        <w:t>144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5508CD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456D93DF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942CA6">
        <w:rPr>
          <w:rFonts w:ascii="Times New Roman" w:hAnsi="Times New Roman" w:cs="Times New Roman"/>
          <w:sz w:val="28"/>
          <w:szCs w:val="28"/>
        </w:rPr>
        <w:t>48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A243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352E19A4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942CA6">
        <w:rPr>
          <w:rFonts w:ascii="Times New Roman" w:hAnsi="Times New Roman" w:cs="Times New Roman"/>
          <w:sz w:val="28"/>
          <w:szCs w:val="28"/>
        </w:rPr>
        <w:t>2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942CA6">
        <w:rPr>
          <w:rFonts w:ascii="Times New Roman" w:hAnsi="Times New Roman" w:cs="Times New Roman"/>
          <w:sz w:val="28"/>
          <w:szCs w:val="28"/>
        </w:rPr>
        <w:t>я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6E691951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</w:t>
      </w:r>
      <w:r w:rsidR="00CA243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942CA6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="00C74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изучение  причин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 вопросу организации личного приема граждан. Каждый житель  имеет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в  том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Деятельность  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629C9"/>
    <w:rsid w:val="003A7441"/>
    <w:rsid w:val="0049096D"/>
    <w:rsid w:val="004F1EAF"/>
    <w:rsid w:val="00523738"/>
    <w:rsid w:val="00545117"/>
    <w:rsid w:val="005508CD"/>
    <w:rsid w:val="00590C91"/>
    <w:rsid w:val="00740BCD"/>
    <w:rsid w:val="00755B2F"/>
    <w:rsid w:val="00773FD4"/>
    <w:rsid w:val="00803EB7"/>
    <w:rsid w:val="00805EA5"/>
    <w:rsid w:val="00907CC3"/>
    <w:rsid w:val="00942CA6"/>
    <w:rsid w:val="00BE13DE"/>
    <w:rsid w:val="00C15C5C"/>
    <w:rsid w:val="00C35E74"/>
    <w:rsid w:val="00C63B74"/>
    <w:rsid w:val="00C74C04"/>
    <w:rsid w:val="00CA197D"/>
    <w:rsid w:val="00CA2432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14</cp:revision>
  <dcterms:created xsi:type="dcterms:W3CDTF">2020-04-06T06:12:00Z</dcterms:created>
  <dcterms:modified xsi:type="dcterms:W3CDTF">2025-07-02T07:54:00Z</dcterms:modified>
</cp:coreProperties>
</file>