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F4EA3" w:rsidRPr="005F4EA3" w14:paraId="05FF904F" w14:textId="77777777" w:rsidTr="005F4EA3">
        <w:trPr>
          <w:tblCellSpacing w:w="0" w:type="dxa"/>
        </w:trPr>
        <w:tc>
          <w:tcPr>
            <w:tcW w:w="9990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63"/>
              <w:gridCol w:w="4592"/>
            </w:tblGrid>
            <w:tr w:rsidR="005F4EA3" w:rsidRPr="005F4EA3" w14:paraId="1D61B08A" w14:textId="77777777">
              <w:trPr>
                <w:gridAfter w:val="1"/>
                <w:wAfter w:w="5145" w:type="dxa"/>
                <w:tblCellSpacing w:w="0" w:type="dxa"/>
              </w:trPr>
              <w:tc>
                <w:tcPr>
                  <w:tcW w:w="5145" w:type="dxa"/>
                  <w:hideMark/>
                </w:tcPr>
                <w:p w14:paraId="617832FE" w14:textId="77777777" w:rsidR="005F4EA3" w:rsidRPr="005F4EA3" w:rsidRDefault="005F4EA3" w:rsidP="005F4EA3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4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 заключений по результатам независимой антикоррупционной экспертизы</w:t>
                  </w:r>
                </w:p>
                <w:p w14:paraId="5B4912C3" w14:textId="77777777" w:rsidR="005F4EA3" w:rsidRPr="005F4EA3" w:rsidRDefault="005F4EA3" w:rsidP="005F4EA3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4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срок с 27 октября 2015 года по 29 октября 2015 года</w:t>
                  </w:r>
                </w:p>
              </w:tc>
            </w:tr>
            <w:tr w:rsidR="005F4EA3" w:rsidRPr="005F4EA3" w14:paraId="60E640BB" w14:textId="77777777">
              <w:trPr>
                <w:tblCellSpacing w:w="0" w:type="dxa"/>
              </w:trPr>
              <w:tc>
                <w:tcPr>
                  <w:tcW w:w="4425" w:type="dxa"/>
                  <w:hideMark/>
                </w:tcPr>
                <w:p w14:paraId="47BE4E9C" w14:textId="77777777" w:rsidR="005F4EA3" w:rsidRPr="005F4EA3" w:rsidRDefault="005F4EA3" w:rsidP="005F4EA3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4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145" w:type="dxa"/>
                  <w:hideMark/>
                </w:tcPr>
                <w:p w14:paraId="6ADAA484" w14:textId="77777777" w:rsidR="005F4EA3" w:rsidRPr="005F4EA3" w:rsidRDefault="005F4EA3" w:rsidP="005F4EA3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4E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14:paraId="7C4E2B9C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DEBEC2B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                                              </w:t>
            </w:r>
          </w:p>
          <w:p w14:paraId="3ED0080F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DD20A81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DE9D5A7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EB61287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F19AFD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</w:p>
          <w:p w14:paraId="14D39C80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«Няндомский муниципальный район»</w:t>
            </w:r>
          </w:p>
          <w:p w14:paraId="1527A402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2CCB9B79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ПОСТАНОВЛЕНИЕ</w:t>
            </w:r>
          </w:p>
          <w:p w14:paraId="1A183405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11"/>
              <w:gridCol w:w="4644"/>
            </w:tblGrid>
            <w:tr w:rsidR="005F4EA3" w:rsidRPr="005F4EA3" w14:paraId="1E9AD3F2" w14:textId="77777777">
              <w:trPr>
                <w:tblCellSpacing w:w="0" w:type="dxa"/>
              </w:trPr>
              <w:tc>
                <w:tcPr>
                  <w:tcW w:w="5010" w:type="dxa"/>
                  <w:hideMark/>
                </w:tcPr>
                <w:p w14:paraId="2D906D19" w14:textId="77777777" w:rsidR="005F4EA3" w:rsidRPr="005F4EA3" w:rsidRDefault="005F4EA3" w:rsidP="005F4EA3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4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  «     »  октября  2015г.</w:t>
                  </w:r>
                </w:p>
              </w:tc>
              <w:tc>
                <w:tcPr>
                  <w:tcW w:w="5010" w:type="dxa"/>
                  <w:hideMark/>
                </w:tcPr>
                <w:p w14:paraId="18B62449" w14:textId="77777777" w:rsidR="005F4EA3" w:rsidRPr="005F4EA3" w:rsidRDefault="005F4EA3" w:rsidP="005F4EA3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4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№ ________                     </w:t>
                  </w:r>
                </w:p>
              </w:tc>
            </w:tr>
          </w:tbl>
          <w:p w14:paraId="34C1B312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                г. Няндома Архангельской области</w:t>
            </w:r>
          </w:p>
        </w:tc>
      </w:tr>
      <w:tr w:rsidR="005F4EA3" w:rsidRPr="005F4EA3" w14:paraId="7EDFE06C" w14:textId="77777777" w:rsidTr="005F4EA3">
        <w:trPr>
          <w:tblCellSpacing w:w="0" w:type="dxa"/>
        </w:trPr>
        <w:tc>
          <w:tcPr>
            <w:tcW w:w="9990" w:type="dxa"/>
            <w:vAlign w:val="center"/>
            <w:hideMark/>
          </w:tcPr>
          <w:tbl>
            <w:tblPr>
              <w:tblpPr w:leftFromText="45" w:rightFromText="45" w:vertAnchor="text"/>
              <w:tblW w:w="103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50"/>
            </w:tblGrid>
            <w:tr w:rsidR="005F4EA3" w:rsidRPr="005F4EA3" w14:paraId="7F2529D5" w14:textId="77777777">
              <w:trPr>
                <w:tblCellSpacing w:w="0" w:type="dxa"/>
              </w:trPr>
              <w:tc>
                <w:tcPr>
                  <w:tcW w:w="10350" w:type="dxa"/>
                  <w:hideMark/>
                </w:tcPr>
                <w:p w14:paraId="384FE737" w14:textId="77777777" w:rsidR="005F4EA3" w:rsidRPr="005F4EA3" w:rsidRDefault="005F4EA3" w:rsidP="005F4EA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4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    Об утверждении   Порядка организации транспортного обслуживания населения</w:t>
                  </w:r>
                </w:p>
                <w:p w14:paraId="6C65EB84" w14:textId="77777777" w:rsidR="005F4EA3" w:rsidRPr="005F4EA3" w:rsidRDefault="005F4EA3" w:rsidP="005F4EA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4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автомобильным транспортом общего пользования (за исключением легкового такси)</w:t>
                  </w:r>
                </w:p>
                <w:p w14:paraId="1D090C2F" w14:textId="77777777" w:rsidR="005F4EA3" w:rsidRPr="005F4EA3" w:rsidRDefault="005F4EA3" w:rsidP="005F4EA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4EA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                    в границах муниципального образования «Няндомское»</w:t>
                  </w:r>
                </w:p>
              </w:tc>
            </w:tr>
          </w:tbl>
          <w:p w14:paraId="4FC2CA83" w14:textId="77777777" w:rsidR="005F4EA3" w:rsidRPr="005F4EA3" w:rsidRDefault="005F4EA3" w:rsidP="005F4E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6DB19175" w14:textId="77777777" w:rsidR="005F4EA3" w:rsidRPr="005F4EA3" w:rsidRDefault="005F4EA3" w:rsidP="005F4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50262A04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В соответствии с Федеральным законом от 06.10.2003 № 131-ФЗ «Об общих принципах организации местного самоуправления в Российской Федерации», законом Архангельской области от 30.05.2014 № 130-8-ОЗ «Об организации транспортного обслуживания населения автомобильным транспортом общего пользования в Архангельской области», статьёй 7, статьёй 37 Устава муниципального образования «Няндомское», статьёй 36.1 Устава муниципального образования «Няндомский муниципальный район» постановляю:</w:t>
      </w:r>
    </w:p>
    <w:p w14:paraId="6326C6AC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 1. Утвердить Порядок организации транспортного обслуживания населения автомобильным транспортом общего пользования (за исключением легкового такси) в границах муниципального образования «Няндомское», согласно приложению № 1.</w:t>
      </w:r>
    </w:p>
    <w:p w14:paraId="61A0B1EA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Утвердить прилагаемое Положение о порядке проведения конкурса на право осуществления  регулярных автобусных  перевозок по муниципальным маршрутам на территории муниципального образования «Няндомское», согласно приложению № 2.</w:t>
      </w:r>
    </w:p>
    <w:p w14:paraId="6CD63A64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Признать утратившим силу:</w:t>
      </w:r>
    </w:p>
    <w:p w14:paraId="718B0D1B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администрации муниципального образования «Няндомское» от 01.12.2011 № 246 «Об утверждении порядка организации и проведения конкурсов на право заключения договора перевозки пассажиров на автобусных  маршрутах общего пользования на территории МО «Няндомское» Архангельской области».</w:t>
      </w:r>
    </w:p>
    <w:p w14:paraId="7E82AB88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 4. Опубликовать настоящее постановление в периодическом печатном издании «Вестник»</w:t>
      </w:r>
    </w:p>
    <w:p w14:paraId="75FB81CE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t> Няндомского района, на официальном сайте администрации муниципального образования «Няндомский муниципальный район».</w:t>
      </w:r>
    </w:p>
    <w:p w14:paraId="4CAFB059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 5. Контроль за исполнением настоящего постановления возложить на  отдел экономики и муниципального заказа администрации муниципального образования «Няндомский муниципальный район».</w:t>
      </w:r>
    </w:p>
    <w:p w14:paraId="0B0D318F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432EBA8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087420F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главы  муниципального образования</w:t>
      </w:r>
    </w:p>
    <w:p w14:paraId="5FFDEB80" w14:textId="77777777" w:rsidR="005F4EA3" w:rsidRPr="005F4EA3" w:rsidRDefault="005F4EA3" w:rsidP="005F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EA3">
        <w:rPr>
          <w:rFonts w:ascii="Times New Roman" w:eastAsia="Times New Roman" w:hAnsi="Times New Roman" w:cs="Times New Roman"/>
          <w:sz w:val="24"/>
          <w:szCs w:val="24"/>
          <w:lang w:eastAsia="ru-RU"/>
        </w:rPr>
        <w:t>«Няндомский муниципальный район»                                                                                      А.В. Кононов</w:t>
      </w:r>
    </w:p>
    <w:p w14:paraId="24795EC7" w14:textId="77777777" w:rsidR="002F7030" w:rsidRDefault="002F7030">
      <w:bookmarkStart w:id="0" w:name="_GoBack"/>
      <w:bookmarkEnd w:id="0"/>
    </w:p>
    <w:sectPr w:rsidR="002F7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B1C"/>
    <w:rsid w:val="002F7030"/>
    <w:rsid w:val="00342B1C"/>
    <w:rsid w:val="005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CDB04-005F-4BC8-A437-48319BFB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4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4E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7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2022-02-15T06:02:00Z</dcterms:created>
  <dcterms:modified xsi:type="dcterms:W3CDTF">2022-02-15T06:02:00Z</dcterms:modified>
</cp:coreProperties>
</file>