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828"/>
      </w:tblGrid>
      <w:tr w:rsidR="00CC17B6" w:rsidRPr="00CF59EC" w:rsidTr="00CF59EC">
        <w:tc>
          <w:tcPr>
            <w:tcW w:w="4743" w:type="dxa"/>
          </w:tcPr>
          <w:p w:rsidR="00CC17B6" w:rsidRPr="00CF59EC" w:rsidRDefault="00CC17B6" w:rsidP="00CF59EC">
            <w:pPr>
              <w:widowControl w:val="0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828" w:type="dxa"/>
          </w:tcPr>
          <w:p w:rsidR="00CF59EC" w:rsidRPr="00CF59EC" w:rsidRDefault="00CF59EC" w:rsidP="00CF59EC">
            <w:pPr>
              <w:widowControl w:val="0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                 </w:t>
            </w:r>
            <w:r w:rsidR="00E72E17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</w:t>
            </w:r>
            <w:r w:rsidR="00CC17B6"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риложение </w:t>
            </w:r>
          </w:p>
          <w:p w:rsidR="003C183D" w:rsidRPr="00CF59EC" w:rsidRDefault="00CF59EC" w:rsidP="00CF59EC">
            <w:pPr>
              <w:widowControl w:val="0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 </w:t>
            </w:r>
            <w:r w:rsidR="00CC17B6"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к </w:t>
            </w:r>
            <w:r w:rsidR="001459CA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п</w:t>
            </w:r>
            <w:r w:rsidR="00CC17B6"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остановлению администрации </w:t>
            </w:r>
          </w:p>
          <w:p w:rsidR="00356796" w:rsidRPr="00CF59EC" w:rsidRDefault="00CC17B6" w:rsidP="00CF59EC">
            <w:pPr>
              <w:widowControl w:val="0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Няндомского</w:t>
            </w:r>
            <w:r w:rsidR="003C183D"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муниципального</w:t>
            </w:r>
            <w:r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9D747B"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округа</w:t>
            </w:r>
            <w:r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356796" w:rsidRPr="00CF59EC" w:rsidRDefault="00CF59EC" w:rsidP="00CF59EC">
            <w:pPr>
              <w:widowControl w:val="0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          </w:t>
            </w:r>
            <w:r w:rsidR="00CC17B6"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Архангельской области</w:t>
            </w:r>
          </w:p>
          <w:p w:rsidR="00CC17B6" w:rsidRPr="00CF59EC" w:rsidRDefault="00CF59EC" w:rsidP="00CF59EC">
            <w:pPr>
              <w:widowControl w:val="0"/>
              <w:ind w:right="-1"/>
              <w:jc w:val="both"/>
              <w:rPr>
                <w:rFonts w:eastAsia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  </w:t>
            </w:r>
            <w:r w:rsidR="00CC17B6"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от «</w:t>
            </w:r>
            <w:r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      </w:t>
            </w:r>
            <w:r w:rsidR="00CC17B6"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» </w:t>
            </w:r>
            <w:r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               </w:t>
            </w:r>
            <w:r w:rsidR="00CC17B6"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202</w:t>
            </w:r>
            <w:r w:rsidR="009D747B"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>3</w:t>
            </w:r>
            <w:r w:rsidR="00CC17B6" w:rsidRPr="00CF59E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г. №</w:t>
            </w:r>
            <w:r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     </w:t>
            </w:r>
          </w:p>
        </w:tc>
      </w:tr>
    </w:tbl>
    <w:p w:rsidR="00CC17B6" w:rsidRPr="00CF59EC" w:rsidRDefault="00CC17B6" w:rsidP="00CC17B6">
      <w:pPr>
        <w:widowControl w:val="0"/>
        <w:jc w:val="center"/>
        <w:rPr>
          <w:rFonts w:eastAsia="Arial Unicode MS"/>
          <w:b/>
          <w:color w:val="000000"/>
          <w:sz w:val="28"/>
          <w:szCs w:val="28"/>
          <w:lang w:bidi="ru-RU"/>
        </w:rPr>
      </w:pPr>
    </w:p>
    <w:p w:rsidR="00CC17B6" w:rsidRPr="00CF59EC" w:rsidRDefault="001459CA" w:rsidP="00CC17B6">
      <w:pPr>
        <w:widowControl w:val="0"/>
        <w:jc w:val="center"/>
        <w:rPr>
          <w:rFonts w:eastAsia="Arial Unicode MS"/>
          <w:b/>
          <w:color w:val="000000"/>
          <w:sz w:val="28"/>
          <w:szCs w:val="28"/>
          <w:lang w:bidi="ru-RU"/>
        </w:rPr>
      </w:pPr>
      <w:r>
        <w:rPr>
          <w:rFonts w:eastAsia="Arial Unicode MS"/>
          <w:b/>
          <w:color w:val="000000"/>
          <w:sz w:val="28"/>
          <w:szCs w:val="28"/>
          <w:lang w:bidi="ru-RU"/>
        </w:rPr>
        <w:t>положение</w:t>
      </w:r>
    </w:p>
    <w:p w:rsidR="00CC17B6" w:rsidRPr="00CF59EC" w:rsidRDefault="00CC17B6" w:rsidP="00CC17B6">
      <w:pPr>
        <w:widowControl w:val="0"/>
        <w:jc w:val="center"/>
        <w:rPr>
          <w:rFonts w:eastAsia="Arial Unicode MS"/>
          <w:b/>
          <w:color w:val="000000"/>
          <w:sz w:val="28"/>
          <w:szCs w:val="28"/>
          <w:lang w:bidi="ru-RU"/>
        </w:rPr>
      </w:pPr>
      <w:r w:rsidRPr="00CF59EC">
        <w:rPr>
          <w:rFonts w:eastAsia="Arial Unicode MS"/>
          <w:b/>
          <w:color w:val="000000"/>
          <w:sz w:val="28"/>
          <w:szCs w:val="28"/>
          <w:lang w:bidi="ru-RU"/>
        </w:rPr>
        <w:t xml:space="preserve"> о межведомственной комиссии по вопросам погашения задолженности предприятий жилищно-коммун</w:t>
      </w:r>
      <w:r w:rsidR="00CF59EC">
        <w:rPr>
          <w:rFonts w:eastAsia="Arial Unicode MS"/>
          <w:b/>
          <w:color w:val="000000"/>
          <w:sz w:val="28"/>
          <w:szCs w:val="28"/>
          <w:lang w:bidi="ru-RU"/>
        </w:rPr>
        <w:t>ального хозяйства, энергетики у</w:t>
      </w:r>
      <w:r w:rsidRPr="00CF59EC">
        <w:rPr>
          <w:rFonts w:eastAsia="Arial Unicode MS"/>
          <w:b/>
          <w:color w:val="000000"/>
          <w:sz w:val="28"/>
          <w:szCs w:val="28"/>
          <w:lang w:bidi="ru-RU"/>
        </w:rPr>
        <w:t xml:space="preserve">правляющих организаций за потребленные топливно-энергетические ресурсы перед ресурсоснабжающими организациями на территории Няндомского муниципального </w:t>
      </w:r>
      <w:r w:rsidR="00CF59EC">
        <w:rPr>
          <w:rFonts w:eastAsia="Arial Unicode MS"/>
          <w:b/>
          <w:color w:val="000000"/>
          <w:sz w:val="28"/>
          <w:szCs w:val="28"/>
          <w:lang w:bidi="ru-RU"/>
        </w:rPr>
        <w:t>округа</w:t>
      </w:r>
      <w:r w:rsidRPr="00CF59EC">
        <w:rPr>
          <w:rFonts w:eastAsia="Arial Unicode MS"/>
          <w:b/>
          <w:color w:val="000000"/>
          <w:sz w:val="28"/>
          <w:szCs w:val="28"/>
          <w:lang w:bidi="ru-RU"/>
        </w:rPr>
        <w:t xml:space="preserve"> Архангельской области</w:t>
      </w:r>
    </w:p>
    <w:p w:rsidR="00CC17B6" w:rsidRPr="00CF59EC" w:rsidRDefault="00CC17B6" w:rsidP="00CC17B6">
      <w:pPr>
        <w:widowControl w:val="0"/>
        <w:jc w:val="center"/>
        <w:rPr>
          <w:rFonts w:eastAsia="Arial Unicode MS"/>
          <w:b/>
          <w:color w:val="000000"/>
          <w:sz w:val="28"/>
          <w:szCs w:val="28"/>
          <w:lang w:bidi="ru-RU"/>
        </w:rPr>
      </w:pPr>
    </w:p>
    <w:p w:rsidR="00CC17B6" w:rsidRPr="00CF59EC" w:rsidRDefault="00CF59EC" w:rsidP="00CC17B6">
      <w:pPr>
        <w:widowControl w:val="0"/>
        <w:tabs>
          <w:tab w:val="left" w:pos="3544"/>
          <w:tab w:val="left" w:pos="3938"/>
        </w:tabs>
        <w:ind w:left="1080"/>
        <w:contextualSpacing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>
        <w:rPr>
          <w:rFonts w:eastAsia="Arial Unicode MS"/>
          <w:b/>
          <w:bCs/>
          <w:color w:val="000000"/>
          <w:sz w:val="28"/>
          <w:szCs w:val="28"/>
          <w:lang w:bidi="ru-RU"/>
        </w:rPr>
        <w:tab/>
      </w:r>
      <w:r w:rsidR="00CC17B6" w:rsidRPr="00CF59EC">
        <w:rPr>
          <w:rFonts w:eastAsia="Arial Unicode MS"/>
          <w:b/>
          <w:bCs/>
          <w:color w:val="000000"/>
          <w:sz w:val="28"/>
          <w:szCs w:val="28"/>
          <w:lang w:bidi="ru-RU"/>
        </w:rPr>
        <w:t>1. Общие положения</w:t>
      </w:r>
    </w:p>
    <w:p w:rsidR="00CC17B6" w:rsidRPr="00CF59EC" w:rsidRDefault="00CC17B6" w:rsidP="00CC17B6">
      <w:pPr>
        <w:widowControl w:val="0"/>
        <w:tabs>
          <w:tab w:val="left" w:pos="3938"/>
        </w:tabs>
        <w:jc w:val="center"/>
        <w:rPr>
          <w:rFonts w:eastAsia="Arial Unicode MS"/>
          <w:color w:val="000000"/>
          <w:sz w:val="28"/>
          <w:szCs w:val="28"/>
          <w:lang w:bidi="ru-RU"/>
        </w:rPr>
      </w:pPr>
    </w:p>
    <w:p w:rsidR="00CC17B6" w:rsidRPr="00CF59EC" w:rsidRDefault="00CC17B6" w:rsidP="00CC17B6">
      <w:pPr>
        <w:widowControl w:val="0"/>
        <w:tabs>
          <w:tab w:val="left" w:pos="177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1.1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. </w:t>
      </w:r>
      <w:proofErr w:type="gramStart"/>
      <w:r w:rsidR="00342988">
        <w:rPr>
          <w:rFonts w:eastAsia="Arial Unicode MS"/>
          <w:color w:val="000000"/>
          <w:sz w:val="28"/>
          <w:szCs w:val="28"/>
          <w:lang w:bidi="ru-RU"/>
        </w:rPr>
        <w:t>Настоящее Положение разработано для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 рассмотрения вопросов и принятия мер по погашению</w:t>
      </w:r>
      <w:r w:rsidR="00CF59EC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задолженности</w:t>
      </w:r>
      <w:r w:rsidR="00CF59EC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предприятий жилищно-коммунального хозяйства, энергетики и управляющих организаций за потребленные топливно-энергетические ресурсы перед ресурсоснабжающими организациями на территории Няндомского </w:t>
      </w:r>
      <w:r w:rsidR="00257DAE">
        <w:rPr>
          <w:rFonts w:eastAsia="Arial Unicode MS"/>
          <w:color w:val="000000"/>
          <w:sz w:val="28"/>
          <w:szCs w:val="28"/>
          <w:lang w:bidi="ru-RU"/>
        </w:rPr>
        <w:t xml:space="preserve">муниципального </w:t>
      </w:r>
      <w:r w:rsidR="00CF59EC">
        <w:rPr>
          <w:rFonts w:eastAsia="Arial Unicode MS"/>
          <w:color w:val="000000"/>
          <w:sz w:val="28"/>
          <w:szCs w:val="28"/>
          <w:lang w:bidi="ru-RU"/>
        </w:rPr>
        <w:t>округа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, обеспечения взаимодействия с иными организациями при рассмотрении вопросов погашения задолженности предприятий жилищно-коммунального хозяйства, энергетики и управляющих организаций за потребленные топливно-энергетические рес</w:t>
      </w:r>
      <w:r w:rsidR="00CF59EC">
        <w:rPr>
          <w:rFonts w:eastAsia="Arial Unicode MS"/>
          <w:color w:val="000000"/>
          <w:sz w:val="28"/>
          <w:szCs w:val="28"/>
          <w:lang w:bidi="ru-RU"/>
        </w:rPr>
        <w:t xml:space="preserve">урсы перед 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ресурсоснабжающи</w:t>
      </w:r>
      <w:r w:rsidR="00CF59EC">
        <w:rPr>
          <w:rFonts w:eastAsia="Arial Unicode MS"/>
          <w:color w:val="000000"/>
          <w:sz w:val="28"/>
          <w:szCs w:val="28"/>
          <w:lang w:bidi="ru-RU"/>
        </w:rPr>
        <w:t xml:space="preserve">ми организациями на территории 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Няндомского </w:t>
      </w:r>
      <w:r w:rsidR="00CF59EC">
        <w:rPr>
          <w:rFonts w:eastAsia="Arial Unicode MS"/>
          <w:color w:val="000000"/>
          <w:sz w:val="28"/>
          <w:szCs w:val="28"/>
          <w:lang w:bidi="ru-RU"/>
        </w:rPr>
        <w:t>округа</w:t>
      </w:r>
      <w:r w:rsidR="007F6734">
        <w:rPr>
          <w:rFonts w:eastAsia="Arial Unicode MS"/>
          <w:color w:val="000000"/>
          <w:sz w:val="28"/>
          <w:szCs w:val="28"/>
          <w:lang w:bidi="ru-RU"/>
        </w:rPr>
        <w:t xml:space="preserve"> Архангельской</w:t>
      </w:r>
      <w:proofErr w:type="gramEnd"/>
      <w:r w:rsidR="007F6734">
        <w:rPr>
          <w:rFonts w:eastAsia="Arial Unicode MS"/>
          <w:color w:val="000000"/>
          <w:sz w:val="28"/>
          <w:szCs w:val="28"/>
          <w:lang w:bidi="ru-RU"/>
        </w:rPr>
        <w:t xml:space="preserve"> области, (далее – ЖКУ).</w:t>
      </w:r>
    </w:p>
    <w:p w:rsidR="00CC17B6" w:rsidRDefault="00CC17B6" w:rsidP="0048598C">
      <w:pPr>
        <w:widowControl w:val="0"/>
        <w:tabs>
          <w:tab w:val="left" w:pos="146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1.2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. Комиссия в своей деятельности руководствуется Конституцией Российской Федерации, </w:t>
      </w:r>
      <w:r w:rsidR="00AF6856">
        <w:rPr>
          <w:rFonts w:eastAsia="Arial Unicode MS"/>
          <w:color w:val="000000"/>
          <w:sz w:val="28"/>
          <w:szCs w:val="28"/>
          <w:lang w:bidi="ru-RU"/>
        </w:rPr>
        <w:t xml:space="preserve">Гражданским кодексом Российской Федерации, 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="00AF6856">
        <w:rPr>
          <w:rFonts w:eastAsia="Arial Unicode MS"/>
          <w:color w:val="000000"/>
          <w:sz w:val="28"/>
          <w:szCs w:val="28"/>
          <w:lang w:bidi="ru-RU"/>
        </w:rPr>
        <w:t>Жилищным кодексом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 Российской Федерации, </w:t>
      </w:r>
      <w:r w:rsidR="00257DAE">
        <w:rPr>
          <w:rFonts w:eastAsia="Arial Unicode MS"/>
          <w:color w:val="000000"/>
          <w:sz w:val="28"/>
          <w:szCs w:val="28"/>
          <w:lang w:bidi="ru-RU"/>
        </w:rPr>
        <w:t>Областными законами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 и Уставом Няндомского </w:t>
      </w:r>
      <w:r w:rsidR="00CF59EC">
        <w:rPr>
          <w:rFonts w:eastAsia="Arial Unicode MS"/>
          <w:color w:val="000000"/>
          <w:sz w:val="28"/>
          <w:szCs w:val="28"/>
          <w:lang w:bidi="ru-RU"/>
        </w:rPr>
        <w:t>муниципального округа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, иными муниципальными нормативными правовыми актами, настоящим Положением.</w:t>
      </w:r>
    </w:p>
    <w:p w:rsidR="00342988" w:rsidRDefault="00342988" w:rsidP="0048598C">
      <w:pPr>
        <w:widowControl w:val="0"/>
        <w:tabs>
          <w:tab w:val="left" w:pos="146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color w:val="000000"/>
          <w:sz w:val="28"/>
          <w:szCs w:val="28"/>
          <w:lang w:bidi="ru-RU"/>
        </w:rPr>
        <w:t>1.3.</w:t>
      </w: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 </w:t>
      </w:r>
      <w:r>
        <w:rPr>
          <w:rFonts w:eastAsia="Arial Unicode MS"/>
          <w:color w:val="000000"/>
          <w:sz w:val="28"/>
          <w:szCs w:val="28"/>
          <w:lang w:bidi="ru-RU"/>
        </w:rPr>
        <w:t>Основными принципами деятельности</w:t>
      </w:r>
      <w:r w:rsidR="00264A03">
        <w:rPr>
          <w:rFonts w:eastAsia="Arial Unicode MS"/>
          <w:color w:val="000000"/>
          <w:sz w:val="28"/>
          <w:szCs w:val="28"/>
          <w:lang w:bidi="ru-RU"/>
        </w:rPr>
        <w:t xml:space="preserve"> Комиссии являются законность, единство требований, объективность оценок, гласность.</w:t>
      </w:r>
    </w:p>
    <w:p w:rsidR="00264A03" w:rsidRDefault="00264A03" w:rsidP="0048598C">
      <w:pPr>
        <w:widowControl w:val="0"/>
        <w:tabs>
          <w:tab w:val="left" w:pos="146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color w:val="000000"/>
          <w:sz w:val="28"/>
          <w:szCs w:val="28"/>
          <w:lang w:bidi="ru-RU"/>
        </w:rPr>
        <w:t>1.4.</w:t>
      </w: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 </w:t>
      </w:r>
      <w:r w:rsidR="008C3C28">
        <w:rPr>
          <w:rFonts w:eastAsia="Arial Unicode MS"/>
          <w:color w:val="000000"/>
          <w:sz w:val="28"/>
          <w:szCs w:val="28"/>
          <w:lang w:bidi="ru-RU"/>
        </w:rPr>
        <w:t>Состав Комиссии утверждается распоряжением администрации Няндомского муниципального округа Архангельской области.</w:t>
      </w:r>
    </w:p>
    <w:p w:rsidR="00FC0FDB" w:rsidRDefault="008C3C28" w:rsidP="00FC0FDB">
      <w:pPr>
        <w:widowControl w:val="0"/>
        <w:tabs>
          <w:tab w:val="left" w:pos="138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color w:val="000000"/>
          <w:sz w:val="28"/>
          <w:szCs w:val="28"/>
          <w:lang w:bidi="ru-RU"/>
        </w:rPr>
        <w:t>1.5.</w:t>
      </w:r>
      <w:r>
        <w:rPr>
          <w:rFonts w:eastAsia="Arial Unicode MS"/>
          <w:b/>
          <w:color w:val="000000"/>
          <w:sz w:val="28"/>
          <w:szCs w:val="28"/>
          <w:lang w:bidi="ru-RU"/>
        </w:rPr>
        <w:t xml:space="preserve"> </w:t>
      </w:r>
      <w:r w:rsidR="00FC0FDB">
        <w:rPr>
          <w:rFonts w:eastAsia="Arial Unicode MS"/>
          <w:color w:val="000000"/>
          <w:sz w:val="28"/>
          <w:szCs w:val="28"/>
          <w:lang w:bidi="ru-RU"/>
        </w:rPr>
        <w:t xml:space="preserve">Состав комиссии формируется таким образом, чтобы была исключена возможность возникновения конфликта интересов, который влияет или может повлиять на принимаемые комиссией решения. </w:t>
      </w:r>
    </w:p>
    <w:p w:rsidR="00FC0FDB" w:rsidRDefault="00FC0FDB" w:rsidP="00FC0FDB">
      <w:pPr>
        <w:widowControl w:val="0"/>
        <w:tabs>
          <w:tab w:val="left" w:pos="138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 xml:space="preserve">Под конфликтом интересов понимается ситуация, при которой личная заинтересованность (прямая или косвенная) члена комиссии влияет или может повлиять на надлежащее, объективное и беспристрастное осуществление им полномочий члена комиссии. </w:t>
      </w:r>
    </w:p>
    <w:p w:rsidR="00FC0FDB" w:rsidRDefault="00FC0FDB" w:rsidP="00FC0FDB">
      <w:pPr>
        <w:widowControl w:val="0"/>
        <w:tabs>
          <w:tab w:val="left" w:pos="138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 xml:space="preserve">Под личной заинтересованностью члена комиссии понимается возможность получения им доходов в виде денег, иного имущества, в том числе имущественных прав, услуг имущественного характера, результатов </w:t>
      </w:r>
      <w:r>
        <w:rPr>
          <w:rFonts w:eastAsia="Arial Unicode MS"/>
          <w:color w:val="000000"/>
          <w:sz w:val="28"/>
          <w:szCs w:val="28"/>
          <w:lang w:bidi="ru-RU"/>
        </w:rPr>
        <w:lastRenderedPageBreak/>
        <w:t xml:space="preserve">выполненных работ или каких-либо выгод (преимуществ),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член комиссии и (или) лица, состоящие с ним в близком родстве или свойстве, связаны имущественными, корпоративными или иными близкими отношениями. </w:t>
      </w:r>
    </w:p>
    <w:p w:rsidR="00FC0FDB" w:rsidRDefault="00FC0FDB" w:rsidP="00FC0FDB">
      <w:pPr>
        <w:widowControl w:val="0"/>
        <w:tabs>
          <w:tab w:val="left" w:pos="138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 xml:space="preserve">В случае возникновения у члена комиссии личной заинтересованности, которая приводит или может привести к конфликту интересов, либо при возникновении ситуации оказания воздействия (давления) на члена комиссии, связанного с осуществлением им своих полномочий, член комиссии обязан в кратчайшие сроки проинформировать об этом в письменной форме председателя комиссии. </w:t>
      </w:r>
    </w:p>
    <w:p w:rsidR="00FC0FDB" w:rsidRPr="00247227" w:rsidRDefault="00FC0FDB" w:rsidP="00FC0FDB">
      <w:pPr>
        <w:widowControl w:val="0"/>
        <w:tabs>
          <w:tab w:val="left" w:pos="138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>Председатель комиссии, которому стало известно о возникновении у члена комиссии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исключения члена комиссии, являющегося стороной конфликта интересов, из состава комиссии либо отстранения его от рассмотрения вопроса.</w:t>
      </w:r>
    </w:p>
    <w:p w:rsidR="008C3C28" w:rsidRPr="008C3C28" w:rsidRDefault="008C3C28" w:rsidP="0048598C">
      <w:pPr>
        <w:widowControl w:val="0"/>
        <w:tabs>
          <w:tab w:val="left" w:pos="146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</w:p>
    <w:p w:rsidR="00CC17B6" w:rsidRDefault="00CC17B6" w:rsidP="0048598C">
      <w:pPr>
        <w:widowControl w:val="0"/>
        <w:tabs>
          <w:tab w:val="left" w:pos="3444"/>
        </w:tabs>
        <w:jc w:val="center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 w:rsidRPr="00CF59EC">
        <w:rPr>
          <w:rFonts w:eastAsia="Arial Unicode MS"/>
          <w:b/>
          <w:bCs/>
          <w:color w:val="000000"/>
          <w:sz w:val="28"/>
          <w:szCs w:val="28"/>
          <w:lang w:bidi="ru-RU"/>
        </w:rPr>
        <w:t>2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. </w:t>
      </w:r>
      <w:r w:rsidRPr="00CF59EC">
        <w:rPr>
          <w:rFonts w:eastAsia="Arial Unicode MS"/>
          <w:b/>
          <w:bCs/>
          <w:color w:val="000000"/>
          <w:sz w:val="28"/>
          <w:szCs w:val="28"/>
          <w:lang w:bidi="ru-RU"/>
        </w:rPr>
        <w:t>Цель и задачи Комиссии</w:t>
      </w:r>
    </w:p>
    <w:p w:rsidR="007A0F35" w:rsidRPr="00CF59EC" w:rsidRDefault="007A0F35" w:rsidP="0048598C">
      <w:pPr>
        <w:widowControl w:val="0"/>
        <w:tabs>
          <w:tab w:val="left" w:pos="3444"/>
        </w:tabs>
        <w:jc w:val="center"/>
        <w:rPr>
          <w:rFonts w:eastAsia="Arial Unicode MS"/>
          <w:color w:val="000000"/>
          <w:sz w:val="28"/>
          <w:szCs w:val="28"/>
          <w:lang w:bidi="ru-RU"/>
        </w:rPr>
      </w:pPr>
    </w:p>
    <w:p w:rsidR="00CC17B6" w:rsidRPr="00CF59EC" w:rsidRDefault="00CC17B6" w:rsidP="00CC17B6">
      <w:pPr>
        <w:widowControl w:val="0"/>
        <w:tabs>
          <w:tab w:val="left" w:pos="1246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2.1</w:t>
      </w:r>
      <w:r w:rsidRPr="001459CA">
        <w:rPr>
          <w:rFonts w:eastAsia="Arial Unicode MS"/>
          <w:color w:val="000000"/>
          <w:sz w:val="28"/>
          <w:szCs w:val="28"/>
          <w:lang w:bidi="ru-RU"/>
        </w:rPr>
        <w:t>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</w:t>
      </w:r>
      <w:r w:rsidR="00CE271F">
        <w:rPr>
          <w:rFonts w:eastAsia="Arial Unicode MS"/>
          <w:color w:val="000000"/>
          <w:sz w:val="28"/>
          <w:szCs w:val="28"/>
          <w:lang w:bidi="ru-RU"/>
        </w:rPr>
        <w:t>По вопросам погашения задолженности предприятий ЖКУ перед ресурсоснабжающими организациями на территории Няндомского муниципального округа Архангельской области (далее – комиссия) создается с целью решения вопросов, связанных со снижением задолженности и предотвращением образования задолженности за ЖКУ, выработки мер, направленных на  сокращение образовавшейся задолженности, повышение эффективности сбора платежей.</w:t>
      </w:r>
    </w:p>
    <w:p w:rsidR="00CC17B6" w:rsidRPr="00CF59EC" w:rsidRDefault="00CC17B6" w:rsidP="00CC17B6">
      <w:pPr>
        <w:widowControl w:val="0"/>
        <w:tabs>
          <w:tab w:val="left" w:pos="1290"/>
        </w:tabs>
        <w:ind w:firstLine="709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2.2.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Основными задачами Комиссии являются:</w:t>
      </w:r>
    </w:p>
    <w:p w:rsidR="00CC17B6" w:rsidRDefault="00CD0193" w:rsidP="00CC17B6">
      <w:pPr>
        <w:widowControl w:val="0"/>
        <w:tabs>
          <w:tab w:val="left" w:pos="1500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2.2.1</w:t>
      </w:r>
      <w:r w:rsidR="00CC17B6" w:rsidRPr="001459CA">
        <w:rPr>
          <w:rFonts w:eastAsia="Arial Unicode MS"/>
          <w:bCs/>
          <w:color w:val="000000"/>
          <w:sz w:val="28"/>
          <w:szCs w:val="28"/>
          <w:lang w:bidi="ru-RU"/>
        </w:rPr>
        <w:t>.</w:t>
      </w:r>
      <w:r w:rsidR="00CC17B6" w:rsidRPr="00CF59EC">
        <w:rPr>
          <w:rFonts w:eastAsia="Arial Unicode MS"/>
          <w:color w:val="000000"/>
          <w:sz w:val="28"/>
          <w:szCs w:val="28"/>
          <w:lang w:bidi="ru-RU"/>
        </w:rPr>
        <w:t xml:space="preserve"> Выявление причин образования задолженности организаций жилищно-коммунального хозяйства за потребленные </w:t>
      </w:r>
      <w:r w:rsidR="000224B4">
        <w:rPr>
          <w:rFonts w:eastAsia="Arial Unicode MS"/>
          <w:color w:val="000000"/>
          <w:sz w:val="28"/>
          <w:szCs w:val="28"/>
          <w:lang w:bidi="ru-RU"/>
        </w:rPr>
        <w:t>топливно-энергетические ресурсы;</w:t>
      </w:r>
    </w:p>
    <w:p w:rsidR="00257DAE" w:rsidRPr="00257DAE" w:rsidRDefault="00257DAE" w:rsidP="00CC17B6">
      <w:pPr>
        <w:widowControl w:val="0"/>
        <w:tabs>
          <w:tab w:val="left" w:pos="1500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color w:val="000000"/>
          <w:sz w:val="28"/>
          <w:szCs w:val="28"/>
          <w:lang w:bidi="ru-RU"/>
        </w:rPr>
        <w:t>2.2.2.</w:t>
      </w:r>
      <w:r>
        <w:rPr>
          <w:rFonts w:eastAsia="Arial Unicode MS"/>
          <w:color w:val="000000"/>
          <w:sz w:val="28"/>
          <w:szCs w:val="28"/>
          <w:lang w:bidi="ru-RU"/>
        </w:rPr>
        <w:t xml:space="preserve"> Рассмотрение и обобщение результатов реализации мероприятий, направленных на снижение задолженности организаций жилищно-коммунального комплекса за </w:t>
      </w:r>
      <w:r>
        <w:rPr>
          <w:rFonts w:eastAsia="Arial Unicode MS"/>
          <w:color w:val="000000"/>
          <w:sz w:val="28"/>
          <w:szCs w:val="28"/>
          <w:lang w:bidi="ru-RU"/>
        </w:rPr>
        <w:br/>
        <w:t>ЖКУ</w:t>
      </w:r>
      <w:r w:rsidR="000224B4">
        <w:rPr>
          <w:rFonts w:eastAsia="Arial Unicode MS"/>
          <w:color w:val="000000"/>
          <w:sz w:val="28"/>
          <w:szCs w:val="28"/>
          <w:lang w:bidi="ru-RU"/>
        </w:rPr>
        <w:t>;</w:t>
      </w:r>
    </w:p>
    <w:p w:rsidR="00CC17B6" w:rsidRDefault="00CD0193" w:rsidP="00CC17B6">
      <w:pPr>
        <w:widowControl w:val="0"/>
        <w:tabs>
          <w:tab w:val="left" w:pos="1500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2.2.</w:t>
      </w:r>
      <w:r w:rsidR="00257DAE" w:rsidRPr="001459CA">
        <w:rPr>
          <w:rFonts w:eastAsia="Arial Unicode MS"/>
          <w:bCs/>
          <w:color w:val="000000"/>
          <w:sz w:val="28"/>
          <w:szCs w:val="28"/>
          <w:lang w:bidi="ru-RU"/>
        </w:rPr>
        <w:t>3</w:t>
      </w:r>
      <w:r w:rsidR="00CC17B6" w:rsidRPr="001459CA">
        <w:rPr>
          <w:rFonts w:eastAsia="Arial Unicode MS"/>
          <w:bCs/>
          <w:color w:val="000000"/>
          <w:sz w:val="28"/>
          <w:szCs w:val="28"/>
          <w:lang w:bidi="ru-RU"/>
        </w:rPr>
        <w:t>.</w:t>
      </w:r>
      <w:r w:rsidR="00CC17B6" w:rsidRPr="00CF59EC">
        <w:rPr>
          <w:rFonts w:eastAsia="Arial Unicode MS"/>
          <w:color w:val="000000"/>
          <w:sz w:val="28"/>
          <w:szCs w:val="28"/>
          <w:lang w:bidi="ru-RU"/>
        </w:rPr>
        <w:t> Разработка предложений по совершенствованию системы платежей за потребленные топливно-энергетические ресурсы и подготовка мероприятий по повышению эффективности погашения задолженности.</w:t>
      </w:r>
    </w:p>
    <w:p w:rsidR="007A0F35" w:rsidRPr="00CF59EC" w:rsidRDefault="007A0F35" w:rsidP="00CC17B6">
      <w:pPr>
        <w:widowControl w:val="0"/>
        <w:tabs>
          <w:tab w:val="left" w:pos="1500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</w:p>
    <w:p w:rsidR="00CC17B6" w:rsidRDefault="00CC17B6" w:rsidP="00CC17B6">
      <w:pPr>
        <w:widowControl w:val="0"/>
        <w:tabs>
          <w:tab w:val="left" w:pos="3244"/>
        </w:tabs>
        <w:rPr>
          <w:rFonts w:eastAsia="Arial Unicode MS"/>
          <w:b/>
          <w:bCs/>
          <w:color w:val="000000"/>
          <w:sz w:val="28"/>
          <w:szCs w:val="28"/>
          <w:lang w:bidi="ru-RU"/>
        </w:rPr>
      </w:pPr>
      <w:r w:rsidRPr="00CF59EC">
        <w:rPr>
          <w:rFonts w:eastAsia="Arial Unicode MS"/>
          <w:color w:val="000000"/>
          <w:sz w:val="28"/>
          <w:szCs w:val="28"/>
          <w:lang w:bidi="ru-RU"/>
        </w:rPr>
        <w:tab/>
      </w:r>
      <w:r w:rsidRPr="00CF59EC">
        <w:rPr>
          <w:rFonts w:eastAsia="Arial Unicode MS"/>
          <w:b/>
          <w:bCs/>
          <w:color w:val="000000"/>
          <w:sz w:val="28"/>
          <w:szCs w:val="28"/>
          <w:lang w:bidi="ru-RU"/>
        </w:rPr>
        <w:t>3.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Pr="00CF59EC">
        <w:rPr>
          <w:rFonts w:eastAsia="Arial Unicode MS"/>
          <w:b/>
          <w:bCs/>
          <w:color w:val="000000"/>
          <w:sz w:val="28"/>
          <w:szCs w:val="28"/>
          <w:lang w:bidi="ru-RU"/>
        </w:rPr>
        <w:t>Права и функции Комиссии</w:t>
      </w:r>
    </w:p>
    <w:p w:rsidR="007A0F35" w:rsidRPr="00CF59EC" w:rsidRDefault="007A0F35" w:rsidP="00CC17B6">
      <w:pPr>
        <w:widowControl w:val="0"/>
        <w:tabs>
          <w:tab w:val="left" w:pos="3244"/>
        </w:tabs>
        <w:rPr>
          <w:rFonts w:eastAsia="Arial Unicode MS"/>
          <w:b/>
          <w:bCs/>
          <w:color w:val="000000"/>
          <w:sz w:val="28"/>
          <w:szCs w:val="28"/>
          <w:lang w:bidi="ru-RU"/>
        </w:rPr>
      </w:pPr>
    </w:p>
    <w:p w:rsidR="00CC17B6" w:rsidRPr="00CF59EC" w:rsidRDefault="00CC17B6" w:rsidP="00CC17B6">
      <w:pPr>
        <w:widowControl w:val="0"/>
        <w:tabs>
          <w:tab w:val="left" w:pos="1280"/>
        </w:tabs>
        <w:ind w:firstLine="709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3.1.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Комиссия имеет право:</w:t>
      </w:r>
    </w:p>
    <w:p w:rsidR="00CC17B6" w:rsidRPr="00CF59EC" w:rsidRDefault="00CC17B6" w:rsidP="00CC17B6">
      <w:pPr>
        <w:widowControl w:val="0"/>
        <w:tabs>
          <w:tab w:val="left" w:pos="1500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3.1.1.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 Запрашивать </w:t>
      </w:r>
      <w:r w:rsidR="00257DAE">
        <w:rPr>
          <w:rFonts w:eastAsia="Arial Unicode MS"/>
          <w:color w:val="000000"/>
          <w:sz w:val="28"/>
          <w:szCs w:val="28"/>
          <w:lang w:bidi="ru-RU"/>
        </w:rPr>
        <w:t xml:space="preserve">сведения о наличии задолженности по оплате ЖКУ </w:t>
      </w:r>
      <w:r w:rsidR="00257DAE">
        <w:rPr>
          <w:rFonts w:eastAsia="Arial Unicode MS"/>
          <w:color w:val="000000"/>
          <w:sz w:val="28"/>
          <w:szCs w:val="28"/>
          <w:lang w:bidi="ru-RU"/>
        </w:rPr>
        <w:lastRenderedPageBreak/>
        <w:t>через единую систему межведомственного электронного взаимодействия, Архангельскую региональную систему межведомственного электронного взаимодействия или иным способом в ресурсоснабжающие организации</w:t>
      </w:r>
      <w:r w:rsidR="000224B4">
        <w:rPr>
          <w:rFonts w:eastAsia="Arial Unicode MS"/>
          <w:color w:val="000000"/>
          <w:sz w:val="28"/>
          <w:szCs w:val="28"/>
          <w:lang w:bidi="ru-RU"/>
        </w:rPr>
        <w:t xml:space="preserve"> - поставщикам топливно-энергетических ресурсов, организации ЖКХ;</w:t>
      </w:r>
    </w:p>
    <w:p w:rsidR="00CC17B6" w:rsidRPr="00CF59EC" w:rsidRDefault="00CC17B6" w:rsidP="00CC17B6">
      <w:pPr>
        <w:widowControl w:val="0"/>
        <w:tabs>
          <w:tab w:val="left" w:pos="1500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3.1.2.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</w:t>
      </w:r>
      <w:r w:rsidR="00C14931">
        <w:rPr>
          <w:rFonts w:eastAsia="Arial Unicode MS"/>
          <w:color w:val="000000"/>
          <w:sz w:val="28"/>
          <w:szCs w:val="28"/>
          <w:lang w:bidi="ru-RU"/>
        </w:rPr>
        <w:t xml:space="preserve">Приглашать 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представителей ресурсоснабжающих организаций - поставщиков </w:t>
      </w:r>
      <w:proofErr w:type="spellStart"/>
      <w:r w:rsidRPr="00CF59EC">
        <w:rPr>
          <w:rFonts w:eastAsia="Arial Unicode MS"/>
          <w:color w:val="000000"/>
          <w:sz w:val="28"/>
          <w:szCs w:val="28"/>
          <w:lang w:bidi="ru-RU"/>
        </w:rPr>
        <w:t>топливно</w:t>
      </w:r>
      <w:proofErr w:type="spellEnd"/>
      <w:r w:rsidR="00BB3B5B">
        <w:rPr>
          <w:rFonts w:eastAsia="Arial Unicode MS"/>
          <w:color w:val="000000"/>
          <w:sz w:val="28"/>
          <w:szCs w:val="28"/>
          <w:lang w:bidi="ru-RU"/>
        </w:rPr>
        <w:t xml:space="preserve"> 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- энергетических ресурсов, организаций </w:t>
      </w:r>
      <w:r w:rsidR="00C14931">
        <w:rPr>
          <w:rFonts w:eastAsia="Arial Unicode MS"/>
          <w:color w:val="000000"/>
          <w:sz w:val="28"/>
          <w:szCs w:val="28"/>
          <w:lang w:bidi="ru-RU"/>
        </w:rPr>
        <w:t>ЖК, на заседание комиссии заказным письмом (с уведомлением) за подписью председателя комиссии с указанием времени и места проведения заседания</w:t>
      </w:r>
      <w:r w:rsidR="000224B4">
        <w:rPr>
          <w:rFonts w:eastAsia="Arial Unicode MS"/>
          <w:color w:val="000000"/>
          <w:sz w:val="28"/>
          <w:szCs w:val="28"/>
          <w:lang w:bidi="ru-RU"/>
        </w:rPr>
        <w:t>;</w:t>
      </w:r>
    </w:p>
    <w:p w:rsidR="00CC17B6" w:rsidRPr="00CF59EC" w:rsidRDefault="00CC17B6" w:rsidP="00CC17B6">
      <w:pPr>
        <w:widowControl w:val="0"/>
        <w:tabs>
          <w:tab w:val="left" w:pos="1500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3.1.3.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Взаимодействовать с руководителями организаций жилищно-коммунального хозяйства, имеющих задолженность по оплате за топливно-энергетические ресурсы, и другими заинтересованными юридическими и физическими лицами.</w:t>
      </w:r>
    </w:p>
    <w:p w:rsidR="00CC17B6" w:rsidRPr="00CF59EC" w:rsidRDefault="00CC17B6" w:rsidP="00CC17B6">
      <w:pPr>
        <w:widowControl w:val="0"/>
        <w:tabs>
          <w:tab w:val="left" w:pos="1285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3.2.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Функции Комиссии:</w:t>
      </w:r>
    </w:p>
    <w:p w:rsidR="00CC17B6" w:rsidRPr="00CF59EC" w:rsidRDefault="00CC17B6" w:rsidP="00CC17B6">
      <w:pPr>
        <w:widowControl w:val="0"/>
        <w:tabs>
          <w:tab w:val="left" w:pos="1500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3.2.1.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 Анализирует состояние платежной дисциплины в сфере </w:t>
      </w:r>
      <w:r w:rsidR="000224B4">
        <w:rPr>
          <w:rFonts w:eastAsia="Arial Unicode MS"/>
          <w:color w:val="000000"/>
          <w:sz w:val="28"/>
          <w:szCs w:val="28"/>
          <w:lang w:bidi="ru-RU"/>
        </w:rPr>
        <w:t xml:space="preserve">расчетов органов 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жилищно-коммунального хозяйства </w:t>
      </w:r>
      <w:r w:rsidR="000224B4">
        <w:rPr>
          <w:rFonts w:eastAsia="Arial Unicode MS"/>
          <w:color w:val="000000"/>
          <w:sz w:val="28"/>
          <w:szCs w:val="28"/>
          <w:lang w:bidi="ru-RU"/>
        </w:rPr>
        <w:t>с ресурсоснабжающими организациями;</w:t>
      </w:r>
    </w:p>
    <w:p w:rsidR="00CC17B6" w:rsidRPr="00CF59EC" w:rsidRDefault="00CC17B6" w:rsidP="00CC17B6">
      <w:pPr>
        <w:widowControl w:val="0"/>
        <w:tabs>
          <w:tab w:val="left" w:pos="1500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3.2.</w:t>
      </w:r>
      <w:r w:rsidR="00CD0193" w:rsidRPr="001459CA">
        <w:rPr>
          <w:rFonts w:eastAsia="Arial Unicode MS"/>
          <w:bCs/>
          <w:color w:val="000000"/>
          <w:sz w:val="28"/>
          <w:szCs w:val="28"/>
          <w:lang w:bidi="ru-RU"/>
        </w:rPr>
        <w:t>2</w:t>
      </w: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Формирует ежеквартальный отчет о проведенных за отчетный период мероприятиях, направленных на погашение задолженности за топливно-энергетические ресурсы.</w:t>
      </w:r>
    </w:p>
    <w:p w:rsidR="00CC17B6" w:rsidRDefault="00CC17B6" w:rsidP="00CC17B6">
      <w:pPr>
        <w:widowControl w:val="0"/>
        <w:tabs>
          <w:tab w:val="left" w:pos="1500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3.2.</w:t>
      </w:r>
      <w:r w:rsidR="00CD0193" w:rsidRPr="001459CA">
        <w:rPr>
          <w:rFonts w:eastAsia="Arial Unicode MS"/>
          <w:bCs/>
          <w:color w:val="000000"/>
          <w:sz w:val="28"/>
          <w:szCs w:val="28"/>
          <w:lang w:bidi="ru-RU"/>
        </w:rPr>
        <w:t>3</w:t>
      </w: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Утверждает план работы Комиссии.</w:t>
      </w:r>
    </w:p>
    <w:p w:rsidR="007A0F35" w:rsidRPr="00CF59EC" w:rsidRDefault="007A0F35" w:rsidP="00CC17B6">
      <w:pPr>
        <w:widowControl w:val="0"/>
        <w:tabs>
          <w:tab w:val="left" w:pos="1500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</w:p>
    <w:p w:rsidR="00CC17B6" w:rsidRDefault="00CC17B6" w:rsidP="00CC17B6">
      <w:pPr>
        <w:widowControl w:val="0"/>
        <w:tabs>
          <w:tab w:val="left" w:pos="3352"/>
        </w:tabs>
        <w:rPr>
          <w:rFonts w:eastAsia="Arial Unicode MS"/>
          <w:b/>
          <w:bCs/>
          <w:color w:val="000000"/>
          <w:sz w:val="28"/>
          <w:szCs w:val="28"/>
          <w:lang w:bidi="ru-RU"/>
        </w:rPr>
      </w:pPr>
      <w:r w:rsidRPr="00CF59EC">
        <w:rPr>
          <w:rFonts w:eastAsia="Arial Unicode MS"/>
          <w:color w:val="000000"/>
          <w:sz w:val="28"/>
          <w:szCs w:val="28"/>
          <w:lang w:bidi="ru-RU"/>
        </w:rPr>
        <w:tab/>
      </w:r>
      <w:r w:rsidRPr="00CF59EC">
        <w:rPr>
          <w:rFonts w:eastAsia="Arial Unicode MS"/>
          <w:b/>
          <w:bCs/>
          <w:color w:val="000000"/>
          <w:sz w:val="28"/>
          <w:szCs w:val="28"/>
          <w:lang w:bidi="ru-RU"/>
        </w:rPr>
        <w:t>4. Порядок работы Комиссии</w:t>
      </w:r>
    </w:p>
    <w:p w:rsidR="007A0F35" w:rsidRPr="00CF59EC" w:rsidRDefault="007A0F35" w:rsidP="00CC17B6">
      <w:pPr>
        <w:widowControl w:val="0"/>
        <w:tabs>
          <w:tab w:val="left" w:pos="3352"/>
        </w:tabs>
        <w:rPr>
          <w:rFonts w:eastAsia="Arial Unicode MS"/>
          <w:color w:val="000000"/>
          <w:sz w:val="28"/>
          <w:szCs w:val="28"/>
          <w:lang w:bidi="ru-RU"/>
        </w:rPr>
      </w:pPr>
    </w:p>
    <w:p w:rsidR="00CC17B6" w:rsidRPr="00CF59EC" w:rsidRDefault="00CC17B6" w:rsidP="00CC17B6">
      <w:pPr>
        <w:widowControl w:val="0"/>
        <w:tabs>
          <w:tab w:val="left" w:pos="138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4.1.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Заседания Комиссии проводятся не реже одного раза в квартал.</w:t>
      </w:r>
    </w:p>
    <w:p w:rsidR="00CC17B6" w:rsidRPr="00CF59EC" w:rsidRDefault="00CC17B6" w:rsidP="00CC17B6">
      <w:pPr>
        <w:widowControl w:val="0"/>
        <w:tabs>
          <w:tab w:val="left" w:pos="138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4.2.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Заседание Комиссии считается правомочным, если на нем присутствует не менее половины членов Комиссии.</w:t>
      </w:r>
    </w:p>
    <w:p w:rsidR="00CC17B6" w:rsidRPr="00CF59EC" w:rsidRDefault="00CC17B6" w:rsidP="00CC17B6">
      <w:pPr>
        <w:widowControl w:val="0"/>
        <w:tabs>
          <w:tab w:val="left" w:pos="138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4.3.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Решения принимаются открытым голосованием простым большинством голосов.</w:t>
      </w:r>
    </w:p>
    <w:p w:rsidR="00CC17B6" w:rsidRDefault="00CC17B6" w:rsidP="00CC17B6">
      <w:pPr>
        <w:widowControl w:val="0"/>
        <w:tabs>
          <w:tab w:val="left" w:pos="138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4.4.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Комиссия состоит из председателя Комиссии, заместителя председателя Комиссии, секретаря Комиссии и членов Комиссии.</w:t>
      </w:r>
    </w:p>
    <w:p w:rsidR="00CC17B6" w:rsidRPr="00CF59EC" w:rsidRDefault="00CC17B6" w:rsidP="00CC17B6">
      <w:pPr>
        <w:widowControl w:val="0"/>
        <w:tabs>
          <w:tab w:val="left" w:pos="138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</w:t>
      </w:r>
      <w:r w:rsidR="00D86FEA" w:rsidRPr="001459CA">
        <w:rPr>
          <w:rFonts w:eastAsia="Arial Unicode MS"/>
          <w:bCs/>
          <w:color w:val="000000"/>
          <w:sz w:val="28"/>
          <w:szCs w:val="28"/>
          <w:lang w:bidi="ru-RU"/>
        </w:rPr>
        <w:t>5</w:t>
      </w: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Председатель Комиссии:</w:t>
      </w:r>
    </w:p>
    <w:p w:rsidR="00CC17B6" w:rsidRPr="00CF59EC" w:rsidRDefault="00CC17B6" w:rsidP="00CC17B6">
      <w:pPr>
        <w:widowControl w:val="0"/>
        <w:tabs>
          <w:tab w:val="left" w:pos="1496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</w:t>
      </w:r>
      <w:r w:rsidR="00D86FEA" w:rsidRPr="001459CA">
        <w:rPr>
          <w:rFonts w:eastAsia="Arial Unicode MS"/>
          <w:bCs/>
          <w:color w:val="000000"/>
          <w:sz w:val="28"/>
          <w:szCs w:val="28"/>
          <w:lang w:bidi="ru-RU"/>
        </w:rPr>
        <w:t>5</w:t>
      </w: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.1.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Осуществляет руководство деятельностью Комиссии, определяет перечень и порядок рассмотрения вопросов на ее заседаниях.</w:t>
      </w:r>
    </w:p>
    <w:p w:rsidR="00CC17B6" w:rsidRPr="00CF59EC" w:rsidRDefault="000663E2" w:rsidP="00CC17B6">
      <w:pPr>
        <w:widowControl w:val="0"/>
        <w:tabs>
          <w:tab w:val="left" w:pos="1589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</w:t>
      </w:r>
      <w:r w:rsidR="00D86FEA" w:rsidRPr="001459CA">
        <w:rPr>
          <w:rFonts w:eastAsia="Arial Unicode MS"/>
          <w:bCs/>
          <w:color w:val="000000"/>
          <w:sz w:val="28"/>
          <w:szCs w:val="28"/>
          <w:lang w:bidi="ru-RU"/>
        </w:rPr>
        <w:t>5</w:t>
      </w:r>
      <w:r w:rsidR="00CC17B6" w:rsidRPr="001459CA">
        <w:rPr>
          <w:rFonts w:eastAsia="Arial Unicode MS"/>
          <w:bCs/>
          <w:color w:val="000000"/>
          <w:sz w:val="28"/>
          <w:szCs w:val="28"/>
          <w:lang w:bidi="ru-RU"/>
        </w:rPr>
        <w:t>.2.</w:t>
      </w:r>
      <w:r w:rsidR="00CC17B6" w:rsidRPr="00CF59EC">
        <w:rPr>
          <w:rFonts w:eastAsia="Arial Unicode MS"/>
          <w:color w:val="000000"/>
          <w:sz w:val="28"/>
          <w:szCs w:val="28"/>
          <w:lang w:bidi="ru-RU"/>
        </w:rPr>
        <w:t> Распределяет между членами Комиссии обязанности по предварительной подготовке материалов к рассмотрению.</w:t>
      </w:r>
    </w:p>
    <w:p w:rsidR="00CC17B6" w:rsidRPr="00CF59EC" w:rsidRDefault="000663E2" w:rsidP="00CC17B6">
      <w:pPr>
        <w:widowControl w:val="0"/>
        <w:tabs>
          <w:tab w:val="left" w:pos="153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</w:t>
      </w:r>
      <w:r w:rsidR="00D86FEA" w:rsidRPr="001459CA">
        <w:rPr>
          <w:rFonts w:eastAsia="Arial Unicode MS"/>
          <w:bCs/>
          <w:color w:val="000000"/>
          <w:sz w:val="28"/>
          <w:szCs w:val="28"/>
          <w:lang w:bidi="ru-RU"/>
        </w:rPr>
        <w:t>5</w:t>
      </w:r>
      <w:r w:rsidR="00CC17B6" w:rsidRPr="001459CA">
        <w:rPr>
          <w:rFonts w:eastAsia="Arial Unicode MS"/>
          <w:bCs/>
          <w:color w:val="000000"/>
          <w:sz w:val="28"/>
          <w:szCs w:val="28"/>
          <w:lang w:bidi="ru-RU"/>
        </w:rPr>
        <w:t>.3.</w:t>
      </w:r>
      <w:r w:rsidR="00CC17B6" w:rsidRPr="00CF59EC">
        <w:rPr>
          <w:rFonts w:eastAsia="Arial Unicode MS"/>
          <w:color w:val="000000"/>
          <w:sz w:val="28"/>
          <w:szCs w:val="28"/>
          <w:lang w:bidi="ru-RU"/>
        </w:rPr>
        <w:t> Определяет дату, время и место проведения заседаний Комиссии.</w:t>
      </w:r>
    </w:p>
    <w:p w:rsidR="00CC17B6" w:rsidRPr="00CF59EC" w:rsidRDefault="000663E2" w:rsidP="00CC17B6">
      <w:pPr>
        <w:widowControl w:val="0"/>
        <w:tabs>
          <w:tab w:val="left" w:pos="1589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</w:t>
      </w:r>
      <w:r w:rsidR="00D86FEA" w:rsidRPr="001459CA">
        <w:rPr>
          <w:rFonts w:eastAsia="Arial Unicode MS"/>
          <w:bCs/>
          <w:color w:val="000000"/>
          <w:sz w:val="28"/>
          <w:szCs w:val="28"/>
          <w:lang w:bidi="ru-RU"/>
        </w:rPr>
        <w:t>5</w:t>
      </w:r>
      <w:r w:rsidR="00CC17B6" w:rsidRPr="001459CA">
        <w:rPr>
          <w:rFonts w:eastAsia="Arial Unicode MS"/>
          <w:bCs/>
          <w:color w:val="000000"/>
          <w:sz w:val="28"/>
          <w:szCs w:val="28"/>
          <w:lang w:bidi="ru-RU"/>
        </w:rPr>
        <w:t>.4.</w:t>
      </w:r>
      <w:r w:rsidR="00CC17B6" w:rsidRPr="00CF59EC">
        <w:rPr>
          <w:rFonts w:eastAsia="Arial Unicode MS"/>
          <w:color w:val="000000"/>
          <w:sz w:val="28"/>
          <w:szCs w:val="28"/>
          <w:lang w:bidi="ru-RU"/>
        </w:rPr>
        <w:t> Принимает решение о включении в повестку дня заседания Комиссии вопроса, ранее не внесенного в повестку дня.</w:t>
      </w:r>
    </w:p>
    <w:p w:rsidR="00CC17B6" w:rsidRPr="00CF59EC" w:rsidRDefault="000663E2" w:rsidP="00CC17B6">
      <w:pPr>
        <w:widowControl w:val="0"/>
        <w:tabs>
          <w:tab w:val="left" w:pos="138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</w:t>
      </w:r>
      <w:r w:rsidR="00D86FEA" w:rsidRPr="001459CA">
        <w:rPr>
          <w:rFonts w:eastAsia="Arial Unicode MS"/>
          <w:bCs/>
          <w:color w:val="000000"/>
          <w:sz w:val="28"/>
          <w:szCs w:val="28"/>
          <w:lang w:bidi="ru-RU"/>
        </w:rPr>
        <w:t>6</w:t>
      </w:r>
      <w:r w:rsidR="00CC17B6" w:rsidRPr="001459CA">
        <w:rPr>
          <w:rFonts w:eastAsia="Arial Unicode MS"/>
          <w:bCs/>
          <w:color w:val="000000"/>
          <w:sz w:val="28"/>
          <w:szCs w:val="28"/>
          <w:lang w:bidi="ru-RU"/>
        </w:rPr>
        <w:t>.</w:t>
      </w:r>
      <w:r w:rsidR="00CC17B6" w:rsidRPr="00CF59EC">
        <w:rPr>
          <w:rFonts w:eastAsia="Arial Unicode MS"/>
          <w:color w:val="000000"/>
          <w:sz w:val="28"/>
          <w:szCs w:val="28"/>
          <w:lang w:bidi="ru-RU"/>
        </w:rPr>
        <w:t> Заместитель председателя Комиссии:</w:t>
      </w:r>
    </w:p>
    <w:p w:rsidR="00CC17B6" w:rsidRPr="00CF59EC" w:rsidRDefault="000663E2" w:rsidP="00CC17B6">
      <w:pPr>
        <w:widowControl w:val="0"/>
        <w:tabs>
          <w:tab w:val="left" w:pos="1530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</w:t>
      </w:r>
      <w:r w:rsidR="00D86FEA" w:rsidRPr="001459CA">
        <w:rPr>
          <w:rFonts w:eastAsia="Arial Unicode MS"/>
          <w:bCs/>
          <w:color w:val="000000"/>
          <w:sz w:val="28"/>
          <w:szCs w:val="28"/>
          <w:lang w:bidi="ru-RU"/>
        </w:rPr>
        <w:t>6</w:t>
      </w:r>
      <w:r w:rsidR="00CC17B6" w:rsidRPr="001459CA">
        <w:rPr>
          <w:rFonts w:eastAsia="Arial Unicode MS"/>
          <w:bCs/>
          <w:color w:val="000000"/>
          <w:sz w:val="28"/>
          <w:szCs w:val="28"/>
          <w:lang w:bidi="ru-RU"/>
        </w:rPr>
        <w:t>.1.</w:t>
      </w:r>
      <w:r w:rsidR="00CC17B6" w:rsidRPr="00CF59EC">
        <w:rPr>
          <w:rFonts w:eastAsia="Arial Unicode MS"/>
          <w:color w:val="000000"/>
          <w:sz w:val="28"/>
          <w:szCs w:val="28"/>
          <w:lang w:bidi="ru-RU"/>
        </w:rPr>
        <w:t> Выполняет поручения председателя Комиссии.</w:t>
      </w:r>
    </w:p>
    <w:p w:rsidR="00CC17B6" w:rsidRPr="00CF59EC" w:rsidRDefault="000663E2" w:rsidP="00CC17B6">
      <w:pPr>
        <w:widowControl w:val="0"/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</w:t>
      </w:r>
      <w:r w:rsidR="00D86FEA" w:rsidRPr="001459CA">
        <w:rPr>
          <w:rFonts w:eastAsia="Arial Unicode MS"/>
          <w:bCs/>
          <w:color w:val="000000"/>
          <w:sz w:val="28"/>
          <w:szCs w:val="28"/>
          <w:lang w:bidi="ru-RU"/>
        </w:rPr>
        <w:t>6</w:t>
      </w:r>
      <w:r w:rsidR="00CC17B6" w:rsidRPr="001459CA">
        <w:rPr>
          <w:rFonts w:eastAsia="Arial Unicode MS"/>
          <w:bCs/>
          <w:color w:val="000000"/>
          <w:sz w:val="28"/>
          <w:szCs w:val="28"/>
          <w:lang w:bidi="ru-RU"/>
        </w:rPr>
        <w:t>.2.</w:t>
      </w:r>
      <w:r w:rsidR="00CC17B6" w:rsidRPr="00CF59EC">
        <w:rPr>
          <w:rFonts w:eastAsia="Arial Unicode MS"/>
          <w:color w:val="000000"/>
          <w:sz w:val="28"/>
          <w:szCs w:val="28"/>
          <w:lang w:bidi="ru-RU"/>
        </w:rPr>
        <w:t xml:space="preserve"> По поручению председателя Комиссии исполняет обязанности председателя Комиссии, в том числе председательствует на заседаниях Комиссии, в случае его отсутствия.</w:t>
      </w:r>
    </w:p>
    <w:p w:rsidR="00CC17B6" w:rsidRPr="00CF59EC" w:rsidRDefault="000663E2" w:rsidP="00CC17B6">
      <w:pPr>
        <w:widowControl w:val="0"/>
        <w:tabs>
          <w:tab w:val="left" w:pos="138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</w:t>
      </w:r>
      <w:r w:rsidR="00D86FEA" w:rsidRPr="001459CA">
        <w:rPr>
          <w:rFonts w:eastAsia="Arial Unicode MS"/>
          <w:bCs/>
          <w:color w:val="000000"/>
          <w:sz w:val="28"/>
          <w:szCs w:val="28"/>
          <w:lang w:bidi="ru-RU"/>
        </w:rPr>
        <w:t>7</w:t>
      </w:r>
      <w:r w:rsidR="00CC17B6" w:rsidRPr="001459CA">
        <w:rPr>
          <w:rFonts w:eastAsia="Arial Unicode MS"/>
          <w:bCs/>
          <w:color w:val="000000"/>
          <w:sz w:val="28"/>
          <w:szCs w:val="28"/>
          <w:lang w:bidi="ru-RU"/>
        </w:rPr>
        <w:t>.</w:t>
      </w:r>
      <w:r w:rsidR="00CC17B6" w:rsidRPr="00CF59EC">
        <w:rPr>
          <w:rFonts w:eastAsia="Arial Unicode MS"/>
          <w:color w:val="000000"/>
          <w:sz w:val="28"/>
          <w:szCs w:val="28"/>
          <w:lang w:bidi="ru-RU"/>
        </w:rPr>
        <w:t xml:space="preserve"> Секретарь Комиссии:</w:t>
      </w:r>
    </w:p>
    <w:p w:rsidR="00CC17B6" w:rsidRPr="00CF59EC" w:rsidRDefault="000663E2" w:rsidP="00CC17B6">
      <w:pPr>
        <w:widowControl w:val="0"/>
        <w:tabs>
          <w:tab w:val="left" w:pos="1506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</w:t>
      </w:r>
      <w:r w:rsidR="00D86FEA" w:rsidRPr="001459CA">
        <w:rPr>
          <w:rFonts w:eastAsia="Arial Unicode MS"/>
          <w:bCs/>
          <w:color w:val="000000"/>
          <w:sz w:val="28"/>
          <w:szCs w:val="28"/>
          <w:lang w:bidi="ru-RU"/>
        </w:rPr>
        <w:t>7</w:t>
      </w:r>
      <w:r w:rsidR="00CC17B6" w:rsidRPr="001459CA">
        <w:rPr>
          <w:rFonts w:eastAsia="Arial Unicode MS"/>
          <w:bCs/>
          <w:color w:val="000000"/>
          <w:sz w:val="28"/>
          <w:szCs w:val="28"/>
          <w:lang w:bidi="ru-RU"/>
        </w:rPr>
        <w:t>.1.</w:t>
      </w:r>
      <w:r w:rsidR="00CC17B6" w:rsidRPr="00CF59EC">
        <w:rPr>
          <w:rFonts w:eastAsia="Arial Unicode MS"/>
          <w:color w:val="000000"/>
          <w:sz w:val="28"/>
          <w:szCs w:val="28"/>
          <w:lang w:bidi="ru-RU"/>
        </w:rPr>
        <w:t xml:space="preserve"> Обеспечивает подготовку запросов, проектов решений и других </w:t>
      </w:r>
      <w:r w:rsidR="00CC17B6" w:rsidRPr="00CF59EC">
        <w:rPr>
          <w:rFonts w:eastAsia="Arial Unicode MS"/>
          <w:color w:val="000000"/>
          <w:sz w:val="28"/>
          <w:szCs w:val="28"/>
          <w:lang w:bidi="ru-RU"/>
        </w:rPr>
        <w:lastRenderedPageBreak/>
        <w:t>материалов, касающихся выполнения функций Комиссии.</w:t>
      </w:r>
    </w:p>
    <w:p w:rsidR="00CC17B6" w:rsidRPr="00CF59EC" w:rsidRDefault="00CC17B6" w:rsidP="00CC17B6">
      <w:pPr>
        <w:widowControl w:val="0"/>
        <w:tabs>
          <w:tab w:val="left" w:pos="153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4.7.2.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Уведомляет членов Комиссии о проведении заседаний Комиссии.</w:t>
      </w:r>
    </w:p>
    <w:p w:rsidR="00CC17B6" w:rsidRPr="00CF59EC" w:rsidRDefault="00CC17B6" w:rsidP="00CC17B6">
      <w:pPr>
        <w:widowControl w:val="0"/>
        <w:tabs>
          <w:tab w:val="left" w:pos="153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4.7.3.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Ведет протоколы заседаний Комиссии.</w:t>
      </w:r>
    </w:p>
    <w:p w:rsidR="00CC17B6" w:rsidRPr="00CF59EC" w:rsidRDefault="00CC17B6" w:rsidP="00CC17B6">
      <w:pPr>
        <w:widowControl w:val="0"/>
        <w:tabs>
          <w:tab w:val="left" w:pos="153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4.7.4.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Организует контроль и проверку исполнения решений Комиссии.</w:t>
      </w:r>
    </w:p>
    <w:p w:rsidR="00CC17B6" w:rsidRPr="00CF59EC" w:rsidRDefault="00CC17B6" w:rsidP="00E01E4E">
      <w:pPr>
        <w:widowControl w:val="0"/>
        <w:tabs>
          <w:tab w:val="left" w:pos="1384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4.8.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Персональный состав Комиссии утверждается постановлением администрации Няндомского муниципального района Архангельской области.</w:t>
      </w:r>
    </w:p>
    <w:p w:rsidR="00CC17B6" w:rsidRPr="00CF59EC" w:rsidRDefault="00CC17B6" w:rsidP="00CC17B6">
      <w:pPr>
        <w:widowControl w:val="0"/>
        <w:tabs>
          <w:tab w:val="left" w:pos="1589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4.9.</w:t>
      </w:r>
      <w:r w:rsidRPr="001459CA">
        <w:rPr>
          <w:rFonts w:eastAsia="Arial Unicode MS"/>
          <w:color w:val="000000"/>
          <w:sz w:val="28"/>
          <w:szCs w:val="28"/>
          <w:lang w:bidi="ru-RU"/>
        </w:rPr>
        <w:t> 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Решения Комиссии носят рекомендательный характер, оформляются протоколом, который подписывается </w:t>
      </w:r>
      <w:r w:rsidR="00D86FEA">
        <w:rPr>
          <w:rFonts w:eastAsia="Arial Unicode MS"/>
          <w:color w:val="000000"/>
          <w:sz w:val="28"/>
          <w:szCs w:val="28"/>
          <w:lang w:bidi="ru-RU"/>
        </w:rPr>
        <w:t>членами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 Комиссии.</w:t>
      </w:r>
    </w:p>
    <w:p w:rsidR="00CC17B6" w:rsidRPr="00CF59EC" w:rsidRDefault="00CC17B6" w:rsidP="00CC17B6">
      <w:pPr>
        <w:widowControl w:val="0"/>
        <w:tabs>
          <w:tab w:val="left" w:pos="1429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4.10.</w:t>
      </w:r>
      <w:r w:rsidRPr="001459CA">
        <w:rPr>
          <w:rFonts w:eastAsia="Arial Unicode MS"/>
          <w:color w:val="000000"/>
          <w:sz w:val="28"/>
          <w:szCs w:val="28"/>
          <w:lang w:bidi="ru-RU"/>
        </w:rPr>
        <w:t> 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Решения Комиссии рассылаются членам Комиссии и другим заинтересованным лицам в течение 5 рабочих дней после проведения заседания секретарем Комиссии.</w:t>
      </w:r>
    </w:p>
    <w:p w:rsidR="00A12342" w:rsidRDefault="00CC17B6" w:rsidP="00A13268">
      <w:pPr>
        <w:widowControl w:val="0"/>
        <w:tabs>
          <w:tab w:val="left" w:pos="1589"/>
        </w:tabs>
        <w:ind w:firstLine="360"/>
        <w:jc w:val="both"/>
        <w:rPr>
          <w:rFonts w:eastAsia="Arial Unicode MS"/>
          <w:color w:val="000000"/>
          <w:sz w:val="28"/>
          <w:szCs w:val="28"/>
          <w:lang w:bidi="ru-RU"/>
        </w:rPr>
      </w:pPr>
      <w:bookmarkStart w:id="0" w:name="_GoBack"/>
      <w:r w:rsidRPr="001459CA">
        <w:rPr>
          <w:rFonts w:eastAsia="Arial Unicode MS"/>
          <w:bCs/>
          <w:color w:val="000000"/>
          <w:sz w:val="28"/>
          <w:szCs w:val="28"/>
          <w:lang w:bidi="ru-RU"/>
        </w:rPr>
        <w:t>4.11.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> </w:t>
      </w:r>
      <w:bookmarkEnd w:id="0"/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Организационно-техническое обеспечение работы Комиссии осуществляется Управлением строительства, архитектуры и жилищно-коммунального хозяйства администрации Няндомского муниципального </w:t>
      </w:r>
      <w:r w:rsidR="00CD0193">
        <w:rPr>
          <w:rFonts w:eastAsia="Arial Unicode MS"/>
          <w:color w:val="000000"/>
          <w:sz w:val="28"/>
          <w:szCs w:val="28"/>
          <w:lang w:bidi="ru-RU"/>
        </w:rPr>
        <w:t>округа</w:t>
      </w:r>
      <w:r w:rsidRPr="00CF59EC">
        <w:rPr>
          <w:rFonts w:eastAsia="Arial Unicode MS"/>
          <w:color w:val="000000"/>
          <w:sz w:val="28"/>
          <w:szCs w:val="28"/>
          <w:lang w:bidi="ru-RU"/>
        </w:rPr>
        <w:t xml:space="preserve"> Архангельской области.</w:t>
      </w:r>
    </w:p>
    <w:p w:rsidR="007A0F35" w:rsidRPr="00CC17B6" w:rsidRDefault="007A0F35" w:rsidP="007A0F35">
      <w:pPr>
        <w:widowControl w:val="0"/>
        <w:tabs>
          <w:tab w:val="left" w:pos="1589"/>
        </w:tabs>
        <w:ind w:firstLine="360"/>
        <w:jc w:val="center"/>
      </w:pPr>
      <w:r>
        <w:rPr>
          <w:rFonts w:eastAsia="Arial Unicode MS"/>
          <w:color w:val="000000"/>
          <w:sz w:val="28"/>
          <w:szCs w:val="28"/>
          <w:lang w:bidi="ru-RU"/>
        </w:rPr>
        <w:t>___________________________________________</w:t>
      </w:r>
    </w:p>
    <w:sectPr w:rsidR="007A0F35" w:rsidRPr="00CC17B6" w:rsidSect="00E72E17">
      <w:headerReference w:type="default" r:id="rId9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233" w:rsidRDefault="00C40233" w:rsidP="009779B2">
      <w:r>
        <w:separator/>
      </w:r>
    </w:p>
  </w:endnote>
  <w:endnote w:type="continuationSeparator" w:id="0">
    <w:p w:rsidR="00C40233" w:rsidRDefault="00C40233" w:rsidP="0097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233" w:rsidRDefault="00C40233" w:rsidP="009779B2">
      <w:r>
        <w:separator/>
      </w:r>
    </w:p>
  </w:footnote>
  <w:footnote w:type="continuationSeparator" w:id="0">
    <w:p w:rsidR="00C40233" w:rsidRDefault="00C40233" w:rsidP="00977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990849"/>
      <w:docPartObj>
        <w:docPartGallery w:val="Page Numbers (Top of Page)"/>
        <w:docPartUnique/>
      </w:docPartObj>
    </w:sdtPr>
    <w:sdtEndPr/>
    <w:sdtContent>
      <w:p w:rsidR="00E72E17" w:rsidRDefault="00E72E1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9CA">
          <w:rPr>
            <w:noProof/>
          </w:rPr>
          <w:t>6</w:t>
        </w:r>
        <w:r>
          <w:fldChar w:fldCharType="end"/>
        </w:r>
      </w:p>
    </w:sdtContent>
  </w:sdt>
  <w:p w:rsidR="00E72E17" w:rsidRPr="00E72E17" w:rsidRDefault="00E72E17" w:rsidP="00E72E17">
    <w:pPr>
      <w:pStyle w:val="a8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6880"/>
    <w:multiLevelType w:val="hybridMultilevel"/>
    <w:tmpl w:val="B75A81F0"/>
    <w:lvl w:ilvl="0" w:tplc="146CCC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8C101A"/>
    <w:multiLevelType w:val="hybridMultilevel"/>
    <w:tmpl w:val="7D96662E"/>
    <w:lvl w:ilvl="0" w:tplc="F6EC499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C871B17"/>
    <w:multiLevelType w:val="hybridMultilevel"/>
    <w:tmpl w:val="881AB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5D0FFE"/>
    <w:multiLevelType w:val="hybridMultilevel"/>
    <w:tmpl w:val="E0FEF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7F7"/>
    <w:rsid w:val="000224B4"/>
    <w:rsid w:val="000663E2"/>
    <w:rsid w:val="00094ABF"/>
    <w:rsid w:val="0012521C"/>
    <w:rsid w:val="001255D6"/>
    <w:rsid w:val="001459CA"/>
    <w:rsid w:val="00155C3B"/>
    <w:rsid w:val="001C282D"/>
    <w:rsid w:val="001E294E"/>
    <w:rsid w:val="0021708B"/>
    <w:rsid w:val="00232049"/>
    <w:rsid w:val="00244827"/>
    <w:rsid w:val="00247227"/>
    <w:rsid w:val="00257DAE"/>
    <w:rsid w:val="00264A03"/>
    <w:rsid w:val="0029746D"/>
    <w:rsid w:val="002B3BD0"/>
    <w:rsid w:val="002C20F0"/>
    <w:rsid w:val="00313CEE"/>
    <w:rsid w:val="003367F7"/>
    <w:rsid w:val="00342988"/>
    <w:rsid w:val="00356796"/>
    <w:rsid w:val="00390173"/>
    <w:rsid w:val="003C183D"/>
    <w:rsid w:val="0048598C"/>
    <w:rsid w:val="00491AEA"/>
    <w:rsid w:val="004B3F0C"/>
    <w:rsid w:val="004C532F"/>
    <w:rsid w:val="004E326C"/>
    <w:rsid w:val="00520A5B"/>
    <w:rsid w:val="005858FE"/>
    <w:rsid w:val="00643801"/>
    <w:rsid w:val="006830E5"/>
    <w:rsid w:val="00695677"/>
    <w:rsid w:val="007A0F35"/>
    <w:rsid w:val="007F6734"/>
    <w:rsid w:val="00816D0F"/>
    <w:rsid w:val="008C3C28"/>
    <w:rsid w:val="008D1A74"/>
    <w:rsid w:val="008D7425"/>
    <w:rsid w:val="00926E08"/>
    <w:rsid w:val="00944FD7"/>
    <w:rsid w:val="00955949"/>
    <w:rsid w:val="009779B2"/>
    <w:rsid w:val="0098133C"/>
    <w:rsid w:val="009B45AF"/>
    <w:rsid w:val="009D747B"/>
    <w:rsid w:val="00A12342"/>
    <w:rsid w:val="00A13268"/>
    <w:rsid w:val="00AB4FBE"/>
    <w:rsid w:val="00AF6856"/>
    <w:rsid w:val="00B024EA"/>
    <w:rsid w:val="00B34E63"/>
    <w:rsid w:val="00B51E3B"/>
    <w:rsid w:val="00B65B3B"/>
    <w:rsid w:val="00BB3B5B"/>
    <w:rsid w:val="00BF5AC9"/>
    <w:rsid w:val="00C14931"/>
    <w:rsid w:val="00C272F6"/>
    <w:rsid w:val="00C40233"/>
    <w:rsid w:val="00C92CB3"/>
    <w:rsid w:val="00CC17B6"/>
    <w:rsid w:val="00CD0193"/>
    <w:rsid w:val="00CE271F"/>
    <w:rsid w:val="00CF59EC"/>
    <w:rsid w:val="00D01614"/>
    <w:rsid w:val="00D27243"/>
    <w:rsid w:val="00D47EC2"/>
    <w:rsid w:val="00D86FEA"/>
    <w:rsid w:val="00E01E4E"/>
    <w:rsid w:val="00E22087"/>
    <w:rsid w:val="00E72E17"/>
    <w:rsid w:val="00E851AE"/>
    <w:rsid w:val="00F25B0D"/>
    <w:rsid w:val="00F266FE"/>
    <w:rsid w:val="00F37C48"/>
    <w:rsid w:val="00F97193"/>
    <w:rsid w:val="00FB041A"/>
    <w:rsid w:val="00FC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926E08"/>
    <w:pPr>
      <w:suppressAutoHyphens/>
      <w:ind w:firstLine="567"/>
      <w:jc w:val="both"/>
    </w:pPr>
    <w:rPr>
      <w:sz w:val="28"/>
      <w:szCs w:val="20"/>
      <w:lang w:eastAsia="zh-CN"/>
    </w:rPr>
  </w:style>
  <w:style w:type="paragraph" w:styleId="a3">
    <w:name w:val="footnote text"/>
    <w:basedOn w:val="a"/>
    <w:link w:val="a4"/>
    <w:uiPriority w:val="99"/>
    <w:semiHidden/>
    <w:unhideWhenUsed/>
    <w:rsid w:val="009779B2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77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779B2"/>
    <w:rPr>
      <w:rFonts w:ascii="Times New Roman" w:hAnsi="Times New Roman" w:cs="Times New Roman" w:hint="default"/>
      <w:vertAlign w:val="superscript"/>
    </w:rPr>
  </w:style>
  <w:style w:type="table" w:styleId="a6">
    <w:name w:val="Table Grid"/>
    <w:basedOn w:val="a1"/>
    <w:uiPriority w:val="99"/>
    <w:rsid w:val="009779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44FD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44F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44F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link w:val="western0"/>
    <w:rsid w:val="001E294E"/>
    <w:pPr>
      <w:spacing w:before="100" w:beforeAutospacing="1" w:after="100" w:afterAutospacing="1"/>
    </w:pPr>
    <w:rPr>
      <w:lang w:val="x-none"/>
    </w:rPr>
  </w:style>
  <w:style w:type="character" w:customStyle="1" w:styleId="western0">
    <w:name w:val="western Знак"/>
    <w:link w:val="western"/>
    <w:rsid w:val="001E294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">
    <w:name w:val="1 Знак"/>
    <w:basedOn w:val="a"/>
    <w:rsid w:val="001E29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6"/>
    <w:uiPriority w:val="59"/>
    <w:rsid w:val="00CC1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C17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C17B6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line number"/>
    <w:basedOn w:val="a0"/>
    <w:uiPriority w:val="99"/>
    <w:semiHidden/>
    <w:unhideWhenUsed/>
    <w:rsid w:val="00E72E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926E08"/>
    <w:pPr>
      <w:suppressAutoHyphens/>
      <w:ind w:firstLine="567"/>
      <w:jc w:val="both"/>
    </w:pPr>
    <w:rPr>
      <w:sz w:val="28"/>
      <w:szCs w:val="20"/>
      <w:lang w:eastAsia="zh-CN"/>
    </w:rPr>
  </w:style>
  <w:style w:type="paragraph" w:styleId="a3">
    <w:name w:val="footnote text"/>
    <w:basedOn w:val="a"/>
    <w:link w:val="a4"/>
    <w:uiPriority w:val="99"/>
    <w:semiHidden/>
    <w:unhideWhenUsed/>
    <w:rsid w:val="009779B2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77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779B2"/>
    <w:rPr>
      <w:rFonts w:ascii="Times New Roman" w:hAnsi="Times New Roman" w:cs="Times New Roman" w:hint="default"/>
      <w:vertAlign w:val="superscript"/>
    </w:rPr>
  </w:style>
  <w:style w:type="table" w:styleId="a6">
    <w:name w:val="Table Grid"/>
    <w:basedOn w:val="a1"/>
    <w:uiPriority w:val="99"/>
    <w:rsid w:val="009779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44FD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44F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44F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link w:val="western0"/>
    <w:rsid w:val="001E294E"/>
    <w:pPr>
      <w:spacing w:before="100" w:beforeAutospacing="1" w:after="100" w:afterAutospacing="1"/>
    </w:pPr>
    <w:rPr>
      <w:lang w:val="x-none"/>
    </w:rPr>
  </w:style>
  <w:style w:type="character" w:customStyle="1" w:styleId="western0">
    <w:name w:val="western Знак"/>
    <w:link w:val="western"/>
    <w:rsid w:val="001E294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">
    <w:name w:val="1 Знак"/>
    <w:basedOn w:val="a"/>
    <w:rsid w:val="001E29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6"/>
    <w:uiPriority w:val="59"/>
    <w:rsid w:val="00CC1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C17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C17B6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line number"/>
    <w:basedOn w:val="a0"/>
    <w:uiPriority w:val="99"/>
    <w:semiHidden/>
    <w:unhideWhenUsed/>
    <w:rsid w:val="00E72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6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4E2D2-10C3-489F-98DB-8FD03CA5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GKH_kab35_001</cp:lastModifiedBy>
  <cp:revision>14</cp:revision>
  <cp:lastPrinted>2023-09-26T07:25:00Z</cp:lastPrinted>
  <dcterms:created xsi:type="dcterms:W3CDTF">2023-09-01T06:53:00Z</dcterms:created>
  <dcterms:modified xsi:type="dcterms:W3CDTF">2023-09-27T13:55:00Z</dcterms:modified>
</cp:coreProperties>
</file>