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DF2107" w:rsidTr="0024555E">
        <w:tc>
          <w:tcPr>
            <w:tcW w:w="9570" w:type="dxa"/>
          </w:tcPr>
          <w:p w:rsidR="00DF2107" w:rsidRDefault="00DF2107" w:rsidP="0024555E">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2"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8"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DF2107" w:rsidRPr="0037724A" w:rsidRDefault="00DF2107" w:rsidP="0024555E">
            <w:pPr>
              <w:jc w:val="center"/>
              <w:rPr>
                <w:rFonts w:ascii="Times New Roman" w:hAnsi="Times New Roman" w:cs="Times New Roman"/>
                <w:b/>
                <w:sz w:val="28"/>
                <w:szCs w:val="28"/>
              </w:rPr>
            </w:pPr>
          </w:p>
        </w:tc>
      </w:tr>
      <w:tr w:rsidR="00DF2107" w:rsidTr="0024555E">
        <w:tc>
          <w:tcPr>
            <w:tcW w:w="9570" w:type="dxa"/>
          </w:tcPr>
          <w:p w:rsidR="00DF2107" w:rsidRPr="00680A52" w:rsidRDefault="00DF2107" w:rsidP="0024555E">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F2107" w:rsidRPr="00680A52" w:rsidRDefault="00DF2107" w:rsidP="0024555E">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DF2107" w:rsidRDefault="00DF2107" w:rsidP="0024555E">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DF2107" w:rsidRPr="0037724A" w:rsidRDefault="00DF2107" w:rsidP="0024555E">
            <w:pPr>
              <w:jc w:val="center"/>
              <w:rPr>
                <w:rFonts w:ascii="Times New Roman" w:hAnsi="Times New Roman" w:cs="Times New Roman"/>
                <w:b/>
                <w:sz w:val="36"/>
                <w:szCs w:val="36"/>
              </w:rPr>
            </w:pPr>
          </w:p>
        </w:tc>
      </w:tr>
      <w:tr w:rsidR="00DF2107" w:rsidTr="0024555E">
        <w:tc>
          <w:tcPr>
            <w:tcW w:w="9570" w:type="dxa"/>
          </w:tcPr>
          <w:p w:rsidR="00DF2107" w:rsidRPr="0037724A" w:rsidRDefault="00DF2107" w:rsidP="0024555E">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F2107" w:rsidTr="0024555E">
        <w:tc>
          <w:tcPr>
            <w:tcW w:w="9570" w:type="dxa"/>
          </w:tcPr>
          <w:p w:rsidR="00DF2107" w:rsidRDefault="00DF2107" w:rsidP="0024555E">
            <w:pPr>
              <w:jc w:val="center"/>
              <w:rPr>
                <w:rFonts w:ascii="Times New Roman" w:hAnsi="Times New Roman" w:cs="Times New Roman"/>
                <w:b/>
                <w:sz w:val="28"/>
                <w:szCs w:val="28"/>
              </w:rPr>
            </w:pPr>
          </w:p>
        </w:tc>
      </w:tr>
      <w:tr w:rsidR="00DF2107" w:rsidTr="0024555E">
        <w:tc>
          <w:tcPr>
            <w:tcW w:w="9570" w:type="dxa"/>
          </w:tcPr>
          <w:p w:rsidR="00DF2107" w:rsidRPr="00C7038B" w:rsidRDefault="00DF2107" w:rsidP="0024555E">
            <w:pPr>
              <w:jc w:val="center"/>
              <w:rPr>
                <w:rFonts w:ascii="Times New Roman" w:hAnsi="Times New Roman" w:cs="Times New Roman"/>
                <w:sz w:val="28"/>
                <w:szCs w:val="28"/>
              </w:rPr>
            </w:pPr>
            <w:r>
              <w:rPr>
                <w:rFonts w:ascii="Times New Roman" w:hAnsi="Times New Roman" w:cs="Times New Roman"/>
                <w:sz w:val="28"/>
                <w:szCs w:val="28"/>
              </w:rPr>
              <w:t>от «     »___________</w:t>
            </w:r>
            <w:r w:rsidRPr="00C7038B">
              <w:rPr>
                <w:rFonts w:ascii="Times New Roman" w:hAnsi="Times New Roman" w:cs="Times New Roman"/>
                <w:sz w:val="28"/>
                <w:szCs w:val="28"/>
              </w:rPr>
              <w:t xml:space="preserve"> 202</w:t>
            </w:r>
            <w:r>
              <w:rPr>
                <w:rFonts w:ascii="Times New Roman" w:hAnsi="Times New Roman" w:cs="Times New Roman"/>
                <w:sz w:val="28"/>
                <w:szCs w:val="28"/>
              </w:rPr>
              <w:t>3</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F2107" w:rsidTr="0024555E">
        <w:tc>
          <w:tcPr>
            <w:tcW w:w="9570" w:type="dxa"/>
          </w:tcPr>
          <w:p w:rsidR="00DF2107" w:rsidRPr="0037724A" w:rsidRDefault="00DF2107" w:rsidP="0024555E">
            <w:pPr>
              <w:jc w:val="center"/>
              <w:rPr>
                <w:rFonts w:ascii="Times New Roman" w:hAnsi="Times New Roman" w:cs="Times New Roman"/>
                <w:sz w:val="28"/>
                <w:szCs w:val="28"/>
              </w:rPr>
            </w:pPr>
          </w:p>
        </w:tc>
      </w:tr>
      <w:tr w:rsidR="00DF2107" w:rsidTr="0024555E">
        <w:tc>
          <w:tcPr>
            <w:tcW w:w="9570" w:type="dxa"/>
          </w:tcPr>
          <w:p w:rsidR="00DF2107" w:rsidRPr="0037724A" w:rsidRDefault="00DF2107" w:rsidP="0024555E">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F2107" w:rsidTr="0024555E">
        <w:tc>
          <w:tcPr>
            <w:tcW w:w="9570" w:type="dxa"/>
          </w:tcPr>
          <w:p w:rsidR="00DF2107" w:rsidRPr="00C7038B" w:rsidRDefault="00DF2107" w:rsidP="0024555E">
            <w:pPr>
              <w:jc w:val="center"/>
              <w:rPr>
                <w:rFonts w:ascii="Times New Roman" w:hAnsi="Times New Roman" w:cs="Times New Roman"/>
                <w:sz w:val="28"/>
                <w:szCs w:val="28"/>
              </w:rPr>
            </w:pPr>
          </w:p>
        </w:tc>
      </w:tr>
      <w:tr w:rsidR="00DF2107" w:rsidTr="0024555E">
        <w:tc>
          <w:tcPr>
            <w:tcW w:w="9570" w:type="dxa"/>
          </w:tcPr>
          <w:p w:rsidR="00DF2107" w:rsidRPr="00D729AA" w:rsidRDefault="00DF2107" w:rsidP="0024555E">
            <w:pPr>
              <w:jc w:val="center"/>
              <w:rPr>
                <w:rFonts w:ascii="Times New Roman" w:hAnsi="Times New Roman" w:cs="Times New Roman"/>
                <w:sz w:val="28"/>
                <w:szCs w:val="28"/>
              </w:rPr>
            </w:pPr>
          </w:p>
        </w:tc>
      </w:tr>
    </w:tbl>
    <w:p w:rsidR="00DE752B" w:rsidRPr="00482D17" w:rsidRDefault="00DE752B" w:rsidP="00DE752B">
      <w:pPr>
        <w:pStyle w:val="Heading"/>
        <w:jc w:val="center"/>
        <w:rPr>
          <w:rFonts w:ascii="Times New Roman" w:hAnsi="Times New Roman" w:cs="Times New Roman"/>
          <w:sz w:val="27"/>
          <w:szCs w:val="27"/>
        </w:rPr>
      </w:pPr>
      <w:r w:rsidRPr="00482D17">
        <w:rPr>
          <w:rFonts w:ascii="Times New Roman" w:hAnsi="Times New Roman" w:cs="Times New Roman"/>
          <w:sz w:val="27"/>
          <w:szCs w:val="27"/>
        </w:rPr>
        <w:t>О</w:t>
      </w:r>
      <w:r w:rsidR="0069440F">
        <w:rPr>
          <w:rFonts w:ascii="Times New Roman" w:hAnsi="Times New Roman" w:cs="Times New Roman"/>
          <w:sz w:val="27"/>
          <w:szCs w:val="27"/>
        </w:rPr>
        <w:t>б утверждении Положения</w:t>
      </w:r>
      <w:r w:rsidRPr="00482D17">
        <w:rPr>
          <w:rFonts w:ascii="Times New Roman" w:hAnsi="Times New Roman" w:cs="Times New Roman"/>
          <w:sz w:val="27"/>
          <w:szCs w:val="27"/>
        </w:rPr>
        <w:t xml:space="preserve"> </w:t>
      </w:r>
      <w:r w:rsidR="0069440F">
        <w:rPr>
          <w:rFonts w:ascii="Times New Roman" w:hAnsi="Times New Roman" w:cs="Times New Roman"/>
          <w:sz w:val="27"/>
          <w:szCs w:val="27"/>
        </w:rPr>
        <w:t>о</w:t>
      </w:r>
      <w:r w:rsidR="002E244E" w:rsidRPr="00482D17">
        <w:rPr>
          <w:rFonts w:ascii="Times New Roman" w:hAnsi="Times New Roman" w:cs="Times New Roman"/>
          <w:sz w:val="27"/>
          <w:szCs w:val="27"/>
        </w:rPr>
        <w:t xml:space="preserve"> конкурсной комиссии по проведению открытых конкурсов по отбору управляющих организаций для управления многоквартирными домами</w:t>
      </w:r>
      <w:r w:rsidRPr="00482D17">
        <w:rPr>
          <w:rFonts w:ascii="Times New Roman" w:hAnsi="Times New Roman" w:cs="Times New Roman"/>
          <w:sz w:val="27"/>
          <w:szCs w:val="27"/>
        </w:rPr>
        <w:t xml:space="preserve"> </w:t>
      </w:r>
    </w:p>
    <w:p w:rsidR="00DE752B" w:rsidRPr="00482D17" w:rsidRDefault="00DE752B" w:rsidP="00DE752B">
      <w:pPr>
        <w:rPr>
          <w:b/>
          <w:sz w:val="27"/>
          <w:szCs w:val="27"/>
        </w:rPr>
      </w:pPr>
    </w:p>
    <w:p w:rsidR="00DE752B" w:rsidRPr="00482D17" w:rsidRDefault="00DE752B" w:rsidP="00DE752B">
      <w:pPr>
        <w:spacing w:line="240" w:lineRule="auto"/>
        <w:ind w:firstLine="708"/>
        <w:rPr>
          <w:rFonts w:ascii="Times New Roman" w:hAnsi="Times New Roman" w:cs="Times New Roman"/>
          <w:b/>
          <w:sz w:val="27"/>
          <w:szCs w:val="27"/>
        </w:rPr>
      </w:pPr>
      <w:r w:rsidRPr="00482D17">
        <w:rPr>
          <w:rFonts w:ascii="Times New Roman" w:hAnsi="Times New Roman" w:cs="Times New Roman"/>
          <w:sz w:val="27"/>
          <w:szCs w:val="27"/>
        </w:rPr>
        <w:t xml:space="preserve">Руководствуясь </w:t>
      </w:r>
      <w:r w:rsidR="002E244E" w:rsidRPr="00482D17">
        <w:rPr>
          <w:rFonts w:ascii="Times New Roman" w:hAnsi="Times New Roman" w:cs="Times New Roman"/>
          <w:sz w:val="27"/>
          <w:szCs w:val="27"/>
        </w:rPr>
        <w:t>стать</w:t>
      </w:r>
      <w:r w:rsidR="0069440F">
        <w:rPr>
          <w:rFonts w:ascii="Times New Roman" w:hAnsi="Times New Roman" w:cs="Times New Roman"/>
          <w:sz w:val="27"/>
          <w:szCs w:val="27"/>
        </w:rPr>
        <w:t>ями 14,</w:t>
      </w:r>
      <w:r w:rsidR="002E244E" w:rsidRPr="00482D17">
        <w:rPr>
          <w:rFonts w:ascii="Times New Roman" w:hAnsi="Times New Roman" w:cs="Times New Roman"/>
          <w:sz w:val="27"/>
          <w:szCs w:val="27"/>
        </w:rPr>
        <w:t xml:space="preserve"> 161, 163</w:t>
      </w:r>
      <w:r w:rsidR="0069440F">
        <w:rPr>
          <w:rFonts w:ascii="Times New Roman" w:hAnsi="Times New Roman" w:cs="Times New Roman"/>
          <w:sz w:val="27"/>
          <w:szCs w:val="27"/>
        </w:rPr>
        <w:t>, частью 5 статьи 200</w:t>
      </w:r>
      <w:r w:rsidRPr="00482D17">
        <w:rPr>
          <w:rFonts w:ascii="Times New Roman" w:hAnsi="Times New Roman" w:cs="Times New Roman"/>
          <w:sz w:val="27"/>
          <w:szCs w:val="27"/>
        </w:rPr>
        <w:t xml:space="preserve"> Жилищного </w:t>
      </w:r>
      <w:r w:rsidR="003C2977" w:rsidRPr="00482D17">
        <w:rPr>
          <w:rFonts w:ascii="Times New Roman" w:hAnsi="Times New Roman" w:cs="Times New Roman"/>
          <w:sz w:val="27"/>
          <w:szCs w:val="27"/>
        </w:rPr>
        <w:t>к</w:t>
      </w:r>
      <w:r w:rsidRPr="00482D17">
        <w:rPr>
          <w:rFonts w:ascii="Times New Roman" w:hAnsi="Times New Roman" w:cs="Times New Roman"/>
          <w:sz w:val="27"/>
          <w:szCs w:val="27"/>
        </w:rPr>
        <w:t xml:space="preserve">одекса Российской Федерации, </w:t>
      </w:r>
      <w:r w:rsidR="00B26938">
        <w:rPr>
          <w:rFonts w:ascii="Times New Roman" w:hAnsi="Times New Roman" w:cs="Times New Roman"/>
          <w:sz w:val="27"/>
          <w:szCs w:val="27"/>
        </w:rPr>
        <w:t>Правилами</w:t>
      </w:r>
      <w:r w:rsidR="002E244E" w:rsidRPr="00482D17">
        <w:rPr>
          <w:rFonts w:ascii="Times New Roman" w:hAnsi="Times New Roman" w:cs="Times New Roman"/>
          <w:sz w:val="27"/>
          <w:szCs w:val="27"/>
        </w:rP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r w:rsidR="0069440F">
        <w:rPr>
          <w:rFonts w:ascii="Times New Roman" w:hAnsi="Times New Roman" w:cs="Times New Roman"/>
          <w:sz w:val="27"/>
          <w:szCs w:val="27"/>
        </w:rPr>
        <w:t>, утвержденным</w:t>
      </w:r>
      <w:r w:rsidR="0069440F" w:rsidRPr="0069440F">
        <w:rPr>
          <w:rFonts w:ascii="Times New Roman" w:hAnsi="Times New Roman" w:cs="Times New Roman"/>
          <w:sz w:val="27"/>
          <w:szCs w:val="27"/>
        </w:rPr>
        <w:t xml:space="preserve"> </w:t>
      </w:r>
      <w:r w:rsidR="0069440F" w:rsidRPr="00482D17">
        <w:rPr>
          <w:rFonts w:ascii="Times New Roman" w:hAnsi="Times New Roman" w:cs="Times New Roman"/>
          <w:sz w:val="27"/>
          <w:szCs w:val="27"/>
        </w:rPr>
        <w:t>постановлением Правительства Российской Федерации от 6 февраля 2006 года № 75</w:t>
      </w:r>
      <w:r w:rsidR="0069440F">
        <w:rPr>
          <w:rFonts w:ascii="Times New Roman" w:hAnsi="Times New Roman" w:cs="Times New Roman"/>
          <w:sz w:val="27"/>
          <w:szCs w:val="27"/>
        </w:rPr>
        <w:t xml:space="preserve"> </w:t>
      </w:r>
      <w:r w:rsidR="002E244E" w:rsidRPr="00482D17">
        <w:rPr>
          <w:rFonts w:ascii="Times New Roman" w:hAnsi="Times New Roman" w:cs="Times New Roman"/>
          <w:sz w:val="27"/>
          <w:szCs w:val="27"/>
        </w:rPr>
        <w:t>,</w:t>
      </w:r>
      <w:r w:rsidRPr="00482D17">
        <w:rPr>
          <w:rFonts w:ascii="Times New Roman" w:hAnsi="Times New Roman" w:cs="Times New Roman"/>
          <w:sz w:val="27"/>
          <w:szCs w:val="27"/>
        </w:rPr>
        <w:t xml:space="preserve"> </w:t>
      </w:r>
      <w:r w:rsidR="00700710" w:rsidRPr="00482D17">
        <w:rPr>
          <w:rFonts w:ascii="Times New Roman" w:hAnsi="Times New Roman" w:cs="Times New Roman"/>
          <w:sz w:val="27"/>
          <w:szCs w:val="27"/>
        </w:rPr>
        <w:t xml:space="preserve">статьей </w:t>
      </w:r>
      <w:r w:rsidR="00043155">
        <w:rPr>
          <w:rFonts w:ascii="Times New Roman" w:hAnsi="Times New Roman" w:cs="Times New Roman"/>
          <w:sz w:val="27"/>
          <w:szCs w:val="27"/>
        </w:rPr>
        <w:t>6, 40</w:t>
      </w:r>
      <w:r w:rsidR="00700710" w:rsidRPr="00482D17">
        <w:rPr>
          <w:rFonts w:ascii="Times New Roman" w:hAnsi="Times New Roman" w:cs="Times New Roman"/>
          <w:sz w:val="27"/>
          <w:szCs w:val="27"/>
        </w:rPr>
        <w:t xml:space="preserve"> Устава Няндомского муниципального округа</w:t>
      </w:r>
      <w:r w:rsidRPr="00482D17">
        <w:rPr>
          <w:rFonts w:ascii="Times New Roman" w:hAnsi="Times New Roman" w:cs="Times New Roman"/>
          <w:sz w:val="27"/>
          <w:szCs w:val="27"/>
        </w:rPr>
        <w:t xml:space="preserve">, администрация Няндомского муниципального </w:t>
      </w:r>
      <w:r w:rsidR="00700710" w:rsidRPr="00482D17">
        <w:rPr>
          <w:rFonts w:ascii="Times New Roman" w:hAnsi="Times New Roman" w:cs="Times New Roman"/>
          <w:sz w:val="27"/>
          <w:szCs w:val="27"/>
        </w:rPr>
        <w:t>округа</w:t>
      </w:r>
      <w:r w:rsidRPr="00482D17">
        <w:rPr>
          <w:rFonts w:ascii="Times New Roman" w:hAnsi="Times New Roman" w:cs="Times New Roman"/>
          <w:sz w:val="27"/>
          <w:szCs w:val="27"/>
        </w:rPr>
        <w:t xml:space="preserve"> Архангельской области</w:t>
      </w:r>
      <w:r w:rsidR="00D2159A">
        <w:rPr>
          <w:rFonts w:ascii="Times New Roman" w:hAnsi="Times New Roman" w:cs="Times New Roman"/>
          <w:sz w:val="27"/>
          <w:szCs w:val="27"/>
        </w:rPr>
        <w:t xml:space="preserve">  </w:t>
      </w:r>
      <w:r w:rsidRPr="00482D17">
        <w:rPr>
          <w:rFonts w:ascii="Times New Roman" w:hAnsi="Times New Roman" w:cs="Times New Roman"/>
          <w:sz w:val="27"/>
          <w:szCs w:val="27"/>
        </w:rPr>
        <w:t xml:space="preserve"> </w:t>
      </w:r>
      <w:r w:rsidRPr="00482D17">
        <w:rPr>
          <w:rFonts w:ascii="Times New Roman" w:hAnsi="Times New Roman" w:cs="Times New Roman"/>
          <w:b/>
          <w:sz w:val="27"/>
          <w:szCs w:val="27"/>
        </w:rPr>
        <w:t>п о с т а н о в л я е т:</w:t>
      </w:r>
    </w:p>
    <w:p w:rsidR="00C81C1B" w:rsidRPr="00482D17" w:rsidRDefault="00C81C1B" w:rsidP="00DE752B">
      <w:pPr>
        <w:spacing w:line="240" w:lineRule="auto"/>
        <w:ind w:firstLine="708"/>
        <w:rPr>
          <w:rFonts w:ascii="Times New Roman" w:hAnsi="Times New Roman" w:cs="Times New Roman"/>
          <w:sz w:val="27"/>
          <w:szCs w:val="27"/>
        </w:rPr>
      </w:pPr>
      <w:r w:rsidRPr="00482D17">
        <w:rPr>
          <w:rFonts w:ascii="Times New Roman" w:hAnsi="Times New Roman" w:cs="Times New Roman"/>
          <w:sz w:val="27"/>
          <w:szCs w:val="27"/>
        </w:rPr>
        <w:t xml:space="preserve">1. Утвердить Положение о конкурсной комиссии по проведению открытых конкурсов по отбору управляющих организаций для управления многоквартирными домами </w:t>
      </w:r>
      <w:r w:rsidRPr="00482D17">
        <w:rPr>
          <w:rFonts w:ascii="Times New Roman" w:eastAsia="Times New Roman" w:hAnsi="Times New Roman" w:cs="Times New Roman"/>
          <w:sz w:val="27"/>
          <w:szCs w:val="27"/>
          <w:lang w:eastAsia="ru-RU"/>
        </w:rPr>
        <w:t>согласно приложению к настоящему постановлению</w:t>
      </w:r>
      <w:r w:rsidR="00B26938">
        <w:rPr>
          <w:rFonts w:ascii="Times New Roman" w:eastAsia="Times New Roman" w:hAnsi="Times New Roman" w:cs="Times New Roman"/>
          <w:sz w:val="27"/>
          <w:szCs w:val="27"/>
          <w:lang w:eastAsia="ru-RU"/>
        </w:rPr>
        <w:t>.</w:t>
      </w:r>
    </w:p>
    <w:p w:rsidR="00DE752B" w:rsidRDefault="00C81C1B" w:rsidP="00406F04">
      <w:pPr>
        <w:widowControl w:val="0"/>
        <w:suppressAutoHyphens/>
        <w:spacing w:line="240" w:lineRule="auto"/>
        <w:ind w:firstLine="708"/>
        <w:rPr>
          <w:rFonts w:ascii="Times New Roman" w:hAnsi="Times New Roman" w:cs="Times New Roman"/>
          <w:sz w:val="27"/>
          <w:szCs w:val="27"/>
        </w:rPr>
      </w:pPr>
      <w:r w:rsidRPr="00482D17">
        <w:rPr>
          <w:rFonts w:ascii="Times New Roman" w:hAnsi="Times New Roman" w:cs="Times New Roman"/>
          <w:sz w:val="27"/>
          <w:szCs w:val="27"/>
        </w:rPr>
        <w:t>2</w:t>
      </w:r>
      <w:r w:rsidR="00DE752B" w:rsidRPr="00482D17">
        <w:rPr>
          <w:rFonts w:ascii="Times New Roman" w:hAnsi="Times New Roman" w:cs="Times New Roman"/>
          <w:sz w:val="27"/>
          <w:szCs w:val="27"/>
        </w:rPr>
        <w:t xml:space="preserve">. </w:t>
      </w:r>
      <w:r w:rsidR="00043155">
        <w:rPr>
          <w:rFonts w:ascii="Times New Roman" w:hAnsi="Times New Roman" w:cs="Times New Roman"/>
          <w:sz w:val="27"/>
          <w:szCs w:val="27"/>
        </w:rPr>
        <w:t>Призна</w:t>
      </w:r>
      <w:r w:rsidR="009F1141" w:rsidRPr="00482D17">
        <w:rPr>
          <w:rFonts w:ascii="Times New Roman" w:hAnsi="Times New Roman" w:cs="Times New Roman"/>
          <w:sz w:val="27"/>
          <w:szCs w:val="27"/>
        </w:rPr>
        <w:t>ть утратившим силу</w:t>
      </w:r>
      <w:r w:rsidR="005B0831" w:rsidRPr="00482D17">
        <w:rPr>
          <w:rFonts w:ascii="Times New Roman" w:hAnsi="Times New Roman" w:cs="Times New Roman"/>
          <w:sz w:val="27"/>
          <w:szCs w:val="27"/>
        </w:rPr>
        <w:t xml:space="preserve"> </w:t>
      </w:r>
      <w:r w:rsidR="009F1141" w:rsidRPr="00482D17">
        <w:rPr>
          <w:rFonts w:ascii="Times New Roman" w:hAnsi="Times New Roman" w:cs="Times New Roman"/>
          <w:sz w:val="27"/>
          <w:szCs w:val="27"/>
        </w:rPr>
        <w:t>постановлени</w:t>
      </w:r>
      <w:r w:rsidR="00B26938">
        <w:rPr>
          <w:rFonts w:ascii="Times New Roman" w:hAnsi="Times New Roman" w:cs="Times New Roman"/>
          <w:sz w:val="27"/>
          <w:szCs w:val="27"/>
        </w:rPr>
        <w:t>е</w:t>
      </w:r>
      <w:r w:rsidR="009F1141" w:rsidRPr="00482D17">
        <w:rPr>
          <w:rFonts w:ascii="Times New Roman" w:hAnsi="Times New Roman" w:cs="Times New Roman"/>
          <w:sz w:val="27"/>
          <w:szCs w:val="27"/>
        </w:rPr>
        <w:t xml:space="preserve"> администрации муниципального образования «</w:t>
      </w:r>
      <w:r w:rsidR="00DE752B" w:rsidRPr="00482D17">
        <w:rPr>
          <w:rFonts w:ascii="Times New Roman" w:hAnsi="Times New Roman" w:cs="Times New Roman"/>
          <w:sz w:val="27"/>
          <w:szCs w:val="27"/>
        </w:rPr>
        <w:t>Няндомск</w:t>
      </w:r>
      <w:r w:rsidR="009F1141" w:rsidRPr="00482D17">
        <w:rPr>
          <w:rFonts w:ascii="Times New Roman" w:hAnsi="Times New Roman" w:cs="Times New Roman"/>
          <w:sz w:val="27"/>
          <w:szCs w:val="27"/>
        </w:rPr>
        <w:t>ий</w:t>
      </w:r>
      <w:r w:rsidR="00DE752B" w:rsidRPr="00482D17">
        <w:rPr>
          <w:rFonts w:ascii="Times New Roman" w:hAnsi="Times New Roman" w:cs="Times New Roman"/>
          <w:sz w:val="27"/>
          <w:szCs w:val="27"/>
        </w:rPr>
        <w:t xml:space="preserve"> муниципальн</w:t>
      </w:r>
      <w:r w:rsidR="009F1141" w:rsidRPr="00482D17">
        <w:rPr>
          <w:rFonts w:ascii="Times New Roman" w:hAnsi="Times New Roman" w:cs="Times New Roman"/>
          <w:sz w:val="27"/>
          <w:szCs w:val="27"/>
        </w:rPr>
        <w:t>ый</w:t>
      </w:r>
      <w:r w:rsidR="00DE752B" w:rsidRPr="00482D17">
        <w:rPr>
          <w:rFonts w:ascii="Times New Roman" w:hAnsi="Times New Roman" w:cs="Times New Roman"/>
          <w:sz w:val="27"/>
          <w:szCs w:val="27"/>
        </w:rPr>
        <w:t xml:space="preserve"> район</w:t>
      </w:r>
      <w:r w:rsidR="009F1141" w:rsidRPr="00482D17">
        <w:rPr>
          <w:rFonts w:ascii="Times New Roman" w:hAnsi="Times New Roman" w:cs="Times New Roman"/>
          <w:sz w:val="27"/>
          <w:szCs w:val="27"/>
        </w:rPr>
        <w:t>»</w:t>
      </w:r>
      <w:r w:rsidR="00206DE8" w:rsidRPr="00482D17">
        <w:rPr>
          <w:rFonts w:ascii="Times New Roman" w:hAnsi="Times New Roman" w:cs="Times New Roman"/>
          <w:sz w:val="27"/>
          <w:szCs w:val="27"/>
        </w:rPr>
        <w:t xml:space="preserve"> от</w:t>
      </w:r>
      <w:r w:rsidR="005B0831" w:rsidRPr="00482D17">
        <w:rPr>
          <w:rFonts w:ascii="Times New Roman" w:hAnsi="Times New Roman" w:cs="Times New Roman"/>
          <w:sz w:val="27"/>
          <w:szCs w:val="27"/>
        </w:rPr>
        <w:t xml:space="preserve"> </w:t>
      </w:r>
      <w:r w:rsidR="00206DE8" w:rsidRPr="00482D17">
        <w:rPr>
          <w:rFonts w:ascii="Times New Roman" w:hAnsi="Times New Roman" w:cs="Times New Roman"/>
          <w:sz w:val="27"/>
          <w:szCs w:val="27"/>
        </w:rPr>
        <w:t xml:space="preserve">1 </w:t>
      </w:r>
      <w:r w:rsidR="005B0831" w:rsidRPr="00482D17">
        <w:rPr>
          <w:rFonts w:ascii="Times New Roman" w:hAnsi="Times New Roman" w:cs="Times New Roman"/>
          <w:sz w:val="27"/>
          <w:szCs w:val="27"/>
        </w:rPr>
        <w:t>апреля</w:t>
      </w:r>
      <w:r w:rsidR="00206DE8" w:rsidRPr="00482D17">
        <w:rPr>
          <w:rFonts w:ascii="Times New Roman" w:hAnsi="Times New Roman" w:cs="Times New Roman"/>
          <w:sz w:val="27"/>
          <w:szCs w:val="27"/>
        </w:rPr>
        <w:t xml:space="preserve"> 201</w:t>
      </w:r>
      <w:r w:rsidR="005B0831" w:rsidRPr="00482D17">
        <w:rPr>
          <w:rFonts w:ascii="Times New Roman" w:hAnsi="Times New Roman" w:cs="Times New Roman"/>
          <w:sz w:val="27"/>
          <w:szCs w:val="27"/>
        </w:rPr>
        <w:t>6</w:t>
      </w:r>
      <w:r w:rsidR="00206DE8" w:rsidRPr="00482D17">
        <w:rPr>
          <w:rFonts w:ascii="Times New Roman" w:hAnsi="Times New Roman" w:cs="Times New Roman"/>
          <w:sz w:val="27"/>
          <w:szCs w:val="27"/>
        </w:rPr>
        <w:t xml:space="preserve"> года № </w:t>
      </w:r>
      <w:r w:rsidR="005B0831" w:rsidRPr="00482D17">
        <w:rPr>
          <w:rFonts w:ascii="Times New Roman" w:hAnsi="Times New Roman" w:cs="Times New Roman"/>
          <w:sz w:val="27"/>
          <w:szCs w:val="27"/>
        </w:rPr>
        <w:t>427</w:t>
      </w:r>
      <w:r w:rsidR="00206DE8" w:rsidRPr="00482D17">
        <w:rPr>
          <w:rFonts w:ascii="Times New Roman" w:hAnsi="Times New Roman" w:cs="Times New Roman"/>
          <w:sz w:val="27"/>
          <w:szCs w:val="27"/>
        </w:rPr>
        <w:t xml:space="preserve"> «О </w:t>
      </w:r>
      <w:r w:rsidR="005B0831" w:rsidRPr="00482D17">
        <w:rPr>
          <w:rFonts w:ascii="Times New Roman" w:hAnsi="Times New Roman" w:cs="Times New Roman"/>
          <w:sz w:val="27"/>
          <w:szCs w:val="27"/>
        </w:rPr>
        <w:t>создании</w:t>
      </w:r>
      <w:r w:rsidR="00206DE8" w:rsidRPr="00482D17">
        <w:rPr>
          <w:rFonts w:ascii="Times New Roman" w:hAnsi="Times New Roman" w:cs="Times New Roman"/>
          <w:sz w:val="27"/>
          <w:szCs w:val="27"/>
        </w:rPr>
        <w:t xml:space="preserve"> конкурсной комиссии по проведению открытых конкурсов по отбору управляющих организаций для управления многоквартирными домами»</w:t>
      </w:r>
      <w:r w:rsidR="00DE752B" w:rsidRPr="00482D17">
        <w:rPr>
          <w:rFonts w:ascii="Times New Roman" w:hAnsi="Times New Roman" w:cs="Times New Roman"/>
          <w:sz w:val="27"/>
          <w:szCs w:val="27"/>
        </w:rPr>
        <w:t>.</w:t>
      </w:r>
    </w:p>
    <w:p w:rsidR="00D75606" w:rsidRPr="00482D17" w:rsidRDefault="00B26938" w:rsidP="00043155">
      <w:pPr>
        <w:widowControl w:val="0"/>
        <w:suppressAutoHyphens/>
        <w:spacing w:line="240" w:lineRule="auto"/>
        <w:ind w:firstLine="708"/>
        <w:rPr>
          <w:rFonts w:ascii="Times New Roman" w:hAnsi="Times New Roman" w:cs="Times New Roman"/>
          <w:sz w:val="27"/>
          <w:szCs w:val="27"/>
        </w:rPr>
      </w:pPr>
      <w:r>
        <w:rPr>
          <w:rFonts w:ascii="Times New Roman" w:hAnsi="Times New Roman" w:cs="Times New Roman"/>
          <w:sz w:val="27"/>
          <w:szCs w:val="27"/>
        </w:rPr>
        <w:t xml:space="preserve">3. </w:t>
      </w:r>
      <w:r w:rsidR="00D75606" w:rsidRPr="00482D17">
        <w:rPr>
          <w:rFonts w:ascii="Times New Roman" w:hAnsi="Times New Roman" w:cs="Times New Roman"/>
          <w:sz w:val="27"/>
          <w:szCs w:val="27"/>
        </w:rPr>
        <w:t>Настоящее постановление вступает в силу со дня его подписания.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851"/>
        <w:gridCol w:w="3933"/>
      </w:tblGrid>
      <w:tr w:rsidR="00D729AA" w:rsidRPr="00482D17" w:rsidTr="00B508BF">
        <w:tc>
          <w:tcPr>
            <w:tcW w:w="5637" w:type="dxa"/>
            <w:gridSpan w:val="2"/>
          </w:tcPr>
          <w:p w:rsidR="00D729AA" w:rsidRPr="00482D17" w:rsidRDefault="00D729AA" w:rsidP="00B508BF">
            <w:pPr>
              <w:pStyle w:val="western"/>
              <w:widowControl w:val="0"/>
              <w:spacing w:before="0" w:beforeAutospacing="0" w:after="0" w:afterAutospacing="0"/>
              <w:ind w:firstLine="709"/>
              <w:jc w:val="both"/>
              <w:rPr>
                <w:sz w:val="27"/>
                <w:szCs w:val="27"/>
              </w:rPr>
            </w:pPr>
          </w:p>
        </w:tc>
        <w:tc>
          <w:tcPr>
            <w:tcW w:w="3933" w:type="dxa"/>
          </w:tcPr>
          <w:p w:rsidR="00D729AA" w:rsidRPr="00482D17" w:rsidRDefault="00D729AA" w:rsidP="00B508BF">
            <w:pPr>
              <w:pStyle w:val="western"/>
              <w:widowControl w:val="0"/>
              <w:spacing w:before="0" w:beforeAutospacing="0" w:after="0" w:afterAutospacing="0"/>
              <w:ind w:firstLine="709"/>
              <w:jc w:val="both"/>
              <w:rPr>
                <w:sz w:val="27"/>
                <w:szCs w:val="27"/>
              </w:rPr>
            </w:pPr>
          </w:p>
        </w:tc>
      </w:tr>
      <w:tr w:rsidR="00D729AA" w:rsidRPr="00482D17" w:rsidTr="00B508BF">
        <w:tc>
          <w:tcPr>
            <w:tcW w:w="5637" w:type="dxa"/>
            <w:gridSpan w:val="2"/>
          </w:tcPr>
          <w:p w:rsidR="00D729AA" w:rsidRPr="00482D17" w:rsidRDefault="00D729AA" w:rsidP="00B508BF">
            <w:pPr>
              <w:pStyle w:val="western"/>
              <w:widowControl w:val="0"/>
              <w:spacing w:before="0" w:beforeAutospacing="0" w:after="0" w:afterAutospacing="0"/>
              <w:ind w:firstLine="709"/>
              <w:jc w:val="both"/>
              <w:rPr>
                <w:sz w:val="27"/>
                <w:szCs w:val="27"/>
              </w:rPr>
            </w:pPr>
          </w:p>
        </w:tc>
        <w:tc>
          <w:tcPr>
            <w:tcW w:w="3933" w:type="dxa"/>
          </w:tcPr>
          <w:p w:rsidR="00D729AA" w:rsidRPr="00482D17" w:rsidRDefault="00D729AA" w:rsidP="00B508BF">
            <w:pPr>
              <w:pStyle w:val="western"/>
              <w:widowControl w:val="0"/>
              <w:spacing w:before="0" w:beforeAutospacing="0" w:after="0" w:afterAutospacing="0"/>
              <w:ind w:firstLine="709"/>
              <w:jc w:val="both"/>
              <w:rPr>
                <w:sz w:val="27"/>
                <w:szCs w:val="27"/>
              </w:rPr>
            </w:pPr>
          </w:p>
        </w:tc>
      </w:tr>
      <w:tr w:rsidR="00D729AA" w:rsidRPr="00482D17" w:rsidTr="00B508BF">
        <w:tc>
          <w:tcPr>
            <w:tcW w:w="5637" w:type="dxa"/>
            <w:gridSpan w:val="2"/>
          </w:tcPr>
          <w:p w:rsidR="00D729AA" w:rsidRPr="00482D17" w:rsidRDefault="00D729AA" w:rsidP="00700710">
            <w:pPr>
              <w:pStyle w:val="western"/>
              <w:widowControl w:val="0"/>
              <w:spacing w:before="0" w:beforeAutospacing="0" w:after="0" w:afterAutospacing="0"/>
              <w:ind w:firstLine="709"/>
              <w:jc w:val="both"/>
              <w:rPr>
                <w:sz w:val="27"/>
                <w:szCs w:val="27"/>
              </w:rPr>
            </w:pPr>
          </w:p>
        </w:tc>
        <w:tc>
          <w:tcPr>
            <w:tcW w:w="3933" w:type="dxa"/>
          </w:tcPr>
          <w:p w:rsidR="00D729AA" w:rsidRPr="00482D17" w:rsidRDefault="00D729AA" w:rsidP="00B508BF">
            <w:pPr>
              <w:pStyle w:val="western"/>
              <w:widowControl w:val="0"/>
              <w:spacing w:before="0" w:beforeAutospacing="0" w:after="0" w:afterAutospacing="0"/>
              <w:ind w:firstLine="709"/>
              <w:jc w:val="both"/>
              <w:rPr>
                <w:sz w:val="27"/>
                <w:szCs w:val="27"/>
              </w:rPr>
            </w:pPr>
          </w:p>
        </w:tc>
      </w:tr>
      <w:tr w:rsidR="00B508BF" w:rsidRPr="00482D17" w:rsidTr="00B508BF">
        <w:tc>
          <w:tcPr>
            <w:tcW w:w="5637" w:type="dxa"/>
            <w:gridSpan w:val="2"/>
          </w:tcPr>
          <w:p w:rsidR="00B508BF" w:rsidRPr="00482D17" w:rsidRDefault="00B508BF" w:rsidP="00700710">
            <w:pPr>
              <w:pStyle w:val="western"/>
              <w:widowControl w:val="0"/>
              <w:spacing w:before="0" w:beforeAutospacing="0" w:after="0" w:afterAutospacing="0"/>
              <w:jc w:val="both"/>
              <w:rPr>
                <w:sz w:val="27"/>
                <w:szCs w:val="27"/>
              </w:rPr>
            </w:pPr>
            <w:r w:rsidRPr="00482D17">
              <w:rPr>
                <w:b/>
                <w:bCs/>
                <w:color w:val="000000"/>
                <w:sz w:val="27"/>
                <w:szCs w:val="27"/>
              </w:rPr>
              <w:t xml:space="preserve">Глава Няндомского </w:t>
            </w:r>
          </w:p>
        </w:tc>
        <w:tc>
          <w:tcPr>
            <w:tcW w:w="3933" w:type="dxa"/>
          </w:tcPr>
          <w:p w:rsidR="00B508BF" w:rsidRPr="00482D17" w:rsidRDefault="00B508BF" w:rsidP="00B508BF">
            <w:pPr>
              <w:pStyle w:val="western"/>
              <w:widowControl w:val="0"/>
              <w:spacing w:before="0" w:beforeAutospacing="0" w:after="0" w:afterAutospacing="0"/>
              <w:ind w:firstLine="709"/>
              <w:jc w:val="right"/>
              <w:rPr>
                <w:sz w:val="27"/>
                <w:szCs w:val="27"/>
              </w:rPr>
            </w:pPr>
          </w:p>
        </w:tc>
      </w:tr>
      <w:tr w:rsidR="00700710" w:rsidRPr="00482D17" w:rsidTr="00B508BF">
        <w:tc>
          <w:tcPr>
            <w:tcW w:w="5637" w:type="dxa"/>
            <w:gridSpan w:val="2"/>
          </w:tcPr>
          <w:p w:rsidR="00700710" w:rsidRPr="00482D17" w:rsidRDefault="00700710" w:rsidP="00B508BF">
            <w:pPr>
              <w:pStyle w:val="western"/>
              <w:widowControl w:val="0"/>
              <w:spacing w:before="0" w:beforeAutospacing="0" w:after="0" w:afterAutospacing="0"/>
              <w:jc w:val="both"/>
              <w:rPr>
                <w:b/>
                <w:bCs/>
                <w:color w:val="000000"/>
                <w:sz w:val="27"/>
                <w:szCs w:val="27"/>
              </w:rPr>
            </w:pPr>
            <w:r w:rsidRPr="00482D17">
              <w:rPr>
                <w:b/>
                <w:bCs/>
                <w:color w:val="000000"/>
                <w:sz w:val="27"/>
                <w:szCs w:val="27"/>
              </w:rPr>
              <w:t>муниципального округа</w:t>
            </w:r>
          </w:p>
        </w:tc>
        <w:tc>
          <w:tcPr>
            <w:tcW w:w="3933" w:type="dxa"/>
          </w:tcPr>
          <w:p w:rsidR="00700710" w:rsidRPr="00482D17" w:rsidRDefault="00700710" w:rsidP="00B508BF">
            <w:pPr>
              <w:pStyle w:val="western"/>
              <w:widowControl w:val="0"/>
              <w:spacing w:before="0" w:beforeAutospacing="0" w:after="0" w:afterAutospacing="0"/>
              <w:ind w:firstLine="709"/>
              <w:jc w:val="right"/>
              <w:rPr>
                <w:b/>
                <w:bCs/>
                <w:color w:val="000000"/>
                <w:sz w:val="27"/>
                <w:szCs w:val="27"/>
              </w:rPr>
            </w:pPr>
            <w:r w:rsidRPr="00482D17">
              <w:rPr>
                <w:b/>
                <w:bCs/>
                <w:color w:val="000000"/>
                <w:sz w:val="27"/>
                <w:szCs w:val="27"/>
              </w:rPr>
              <w:t>А.В. Кононов</w:t>
            </w:r>
          </w:p>
        </w:tc>
      </w:tr>
      <w:tr w:rsidR="00043155" w:rsidRPr="00482D17" w:rsidTr="00B508BF">
        <w:tc>
          <w:tcPr>
            <w:tcW w:w="5637" w:type="dxa"/>
            <w:gridSpan w:val="2"/>
          </w:tcPr>
          <w:p w:rsidR="00043155" w:rsidRDefault="00043155" w:rsidP="00B508BF">
            <w:pPr>
              <w:pStyle w:val="western"/>
              <w:widowControl w:val="0"/>
              <w:spacing w:before="0" w:beforeAutospacing="0" w:after="0" w:afterAutospacing="0"/>
              <w:jc w:val="both"/>
              <w:rPr>
                <w:b/>
                <w:bCs/>
                <w:color w:val="000000"/>
                <w:sz w:val="27"/>
                <w:szCs w:val="27"/>
              </w:rPr>
            </w:pPr>
          </w:p>
          <w:p w:rsidR="00043155" w:rsidRDefault="00043155" w:rsidP="00B508BF">
            <w:pPr>
              <w:pStyle w:val="western"/>
              <w:widowControl w:val="0"/>
              <w:spacing w:before="0" w:beforeAutospacing="0" w:after="0" w:afterAutospacing="0"/>
              <w:jc w:val="both"/>
              <w:rPr>
                <w:b/>
                <w:bCs/>
                <w:color w:val="000000"/>
                <w:sz w:val="27"/>
                <w:szCs w:val="27"/>
              </w:rPr>
            </w:pPr>
          </w:p>
          <w:p w:rsidR="00043155" w:rsidRDefault="00043155" w:rsidP="00B508BF">
            <w:pPr>
              <w:pStyle w:val="western"/>
              <w:widowControl w:val="0"/>
              <w:spacing w:before="0" w:beforeAutospacing="0" w:after="0" w:afterAutospacing="0"/>
              <w:jc w:val="both"/>
              <w:rPr>
                <w:b/>
                <w:bCs/>
                <w:color w:val="000000"/>
                <w:sz w:val="27"/>
                <w:szCs w:val="27"/>
              </w:rPr>
            </w:pPr>
          </w:p>
          <w:p w:rsidR="00043155" w:rsidRDefault="00043155" w:rsidP="00B508BF">
            <w:pPr>
              <w:pStyle w:val="western"/>
              <w:widowControl w:val="0"/>
              <w:spacing w:before="0" w:beforeAutospacing="0" w:after="0" w:afterAutospacing="0"/>
              <w:jc w:val="both"/>
              <w:rPr>
                <w:b/>
                <w:bCs/>
                <w:color w:val="000000"/>
                <w:sz w:val="27"/>
                <w:szCs w:val="27"/>
              </w:rPr>
            </w:pPr>
          </w:p>
          <w:p w:rsidR="00043155" w:rsidRPr="00482D17" w:rsidRDefault="00043155" w:rsidP="00B508BF">
            <w:pPr>
              <w:pStyle w:val="western"/>
              <w:widowControl w:val="0"/>
              <w:spacing w:before="0" w:beforeAutospacing="0" w:after="0" w:afterAutospacing="0"/>
              <w:jc w:val="both"/>
              <w:rPr>
                <w:b/>
                <w:bCs/>
                <w:color w:val="000000"/>
                <w:sz w:val="27"/>
                <w:szCs w:val="27"/>
              </w:rPr>
            </w:pPr>
          </w:p>
        </w:tc>
        <w:tc>
          <w:tcPr>
            <w:tcW w:w="3933" w:type="dxa"/>
          </w:tcPr>
          <w:p w:rsidR="00043155" w:rsidRPr="00482D17" w:rsidRDefault="00043155" w:rsidP="00B508BF">
            <w:pPr>
              <w:pStyle w:val="western"/>
              <w:widowControl w:val="0"/>
              <w:spacing w:before="0" w:beforeAutospacing="0" w:after="0" w:afterAutospacing="0"/>
              <w:ind w:firstLine="709"/>
              <w:jc w:val="right"/>
              <w:rPr>
                <w:b/>
                <w:bCs/>
                <w:color w:val="000000"/>
                <w:sz w:val="27"/>
                <w:szCs w:val="27"/>
              </w:rPr>
            </w:pPr>
          </w:p>
        </w:tc>
      </w:tr>
      <w:tr w:rsidR="006C046C" w:rsidTr="009D24AE">
        <w:tc>
          <w:tcPr>
            <w:tcW w:w="4786" w:type="dxa"/>
          </w:tcPr>
          <w:p w:rsidR="006C046C" w:rsidRDefault="006C046C" w:rsidP="009D24AE">
            <w:pPr>
              <w:autoSpaceDE w:val="0"/>
              <w:autoSpaceDN w:val="0"/>
              <w:adjustRightInd w:val="0"/>
              <w:jc w:val="right"/>
              <w:rPr>
                <w:rFonts w:ascii="Times New Roman" w:hAnsi="Times New Roman" w:cs="Times New Roman"/>
                <w:sz w:val="28"/>
                <w:szCs w:val="28"/>
              </w:rPr>
            </w:pPr>
          </w:p>
        </w:tc>
        <w:tc>
          <w:tcPr>
            <w:tcW w:w="4784" w:type="dxa"/>
            <w:gridSpan w:val="2"/>
          </w:tcPr>
          <w:p w:rsidR="006C046C" w:rsidRDefault="00202AEF" w:rsidP="009D24A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УТВЕРЖДЕНО</w:t>
            </w:r>
          </w:p>
          <w:p w:rsidR="006C046C" w:rsidRDefault="006C046C" w:rsidP="009D24A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постановлени</w:t>
            </w:r>
            <w:r w:rsidR="00202AEF">
              <w:rPr>
                <w:rFonts w:ascii="Times New Roman" w:hAnsi="Times New Roman" w:cs="Times New Roman"/>
                <w:sz w:val="28"/>
                <w:szCs w:val="28"/>
              </w:rPr>
              <w:t>ем</w:t>
            </w:r>
            <w:r>
              <w:rPr>
                <w:rFonts w:ascii="Times New Roman" w:hAnsi="Times New Roman" w:cs="Times New Roman"/>
                <w:sz w:val="28"/>
                <w:szCs w:val="28"/>
              </w:rPr>
              <w:t xml:space="preserve"> администрации Няндомского муниципального округа</w:t>
            </w:r>
          </w:p>
          <w:p w:rsidR="006C046C" w:rsidRDefault="006C046C" w:rsidP="009D24AE">
            <w:pPr>
              <w:autoSpaceDE w:val="0"/>
              <w:autoSpaceDN w:val="0"/>
              <w:adjustRightInd w:val="0"/>
              <w:jc w:val="center"/>
              <w:rPr>
                <w:rFonts w:ascii="Times New Roman" w:hAnsi="Times New Roman" w:cs="Times New Roman"/>
                <w:sz w:val="28"/>
                <w:szCs w:val="28"/>
              </w:rPr>
            </w:pPr>
            <w:r w:rsidRPr="009F0609">
              <w:rPr>
                <w:rFonts w:ascii="Times New Roman" w:hAnsi="Times New Roman" w:cs="Times New Roman"/>
                <w:sz w:val="28"/>
                <w:szCs w:val="28"/>
              </w:rPr>
              <w:t xml:space="preserve">Архангельской </w:t>
            </w:r>
            <w:r>
              <w:rPr>
                <w:rFonts w:ascii="Times New Roman" w:hAnsi="Times New Roman" w:cs="Times New Roman"/>
                <w:sz w:val="28"/>
                <w:szCs w:val="28"/>
              </w:rPr>
              <w:t>области</w:t>
            </w:r>
          </w:p>
          <w:p w:rsidR="006C046C" w:rsidRPr="009F0609" w:rsidRDefault="006C046C" w:rsidP="009D24A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от «___» _________ 2023</w:t>
            </w:r>
            <w:r w:rsidR="00F618D6">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803B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3BE6">
              <w:rPr>
                <w:rFonts w:ascii="Times New Roman" w:hAnsi="Times New Roman" w:cs="Times New Roman"/>
                <w:sz w:val="28"/>
                <w:szCs w:val="28"/>
              </w:rPr>
              <w:t xml:space="preserve"> -па</w:t>
            </w:r>
          </w:p>
          <w:p w:rsidR="006C046C" w:rsidRDefault="006C046C" w:rsidP="009D24AE">
            <w:pPr>
              <w:autoSpaceDE w:val="0"/>
              <w:autoSpaceDN w:val="0"/>
              <w:adjustRightInd w:val="0"/>
              <w:jc w:val="right"/>
              <w:rPr>
                <w:rFonts w:ascii="Times New Roman" w:hAnsi="Times New Roman" w:cs="Times New Roman"/>
                <w:sz w:val="28"/>
                <w:szCs w:val="28"/>
              </w:rPr>
            </w:pPr>
          </w:p>
        </w:tc>
      </w:tr>
    </w:tbl>
    <w:p w:rsidR="00AA55B9" w:rsidRDefault="00AA55B9" w:rsidP="005B5B84">
      <w:pPr>
        <w:rPr>
          <w:rFonts w:ascii="Times New Roman" w:hAnsi="Times New Roman" w:cs="Times New Roman"/>
          <w:sz w:val="28"/>
          <w:szCs w:val="28"/>
        </w:rPr>
      </w:pPr>
    </w:p>
    <w:p w:rsidR="005B0831" w:rsidRPr="006C046C" w:rsidRDefault="005B0831" w:rsidP="005B0831">
      <w:pPr>
        <w:pStyle w:val="ac"/>
        <w:contextualSpacing/>
        <w:jc w:val="center"/>
        <w:rPr>
          <w:sz w:val="27"/>
          <w:szCs w:val="27"/>
        </w:rPr>
      </w:pPr>
      <w:r w:rsidRPr="006C046C">
        <w:rPr>
          <w:rStyle w:val="ad"/>
          <w:sz w:val="27"/>
          <w:szCs w:val="27"/>
        </w:rPr>
        <w:t>ПОЛОЖЕНИЕ</w:t>
      </w:r>
    </w:p>
    <w:p w:rsidR="005B0831" w:rsidRPr="006C046C" w:rsidRDefault="005B0831" w:rsidP="005B0831">
      <w:pPr>
        <w:pStyle w:val="ac"/>
        <w:contextualSpacing/>
        <w:jc w:val="center"/>
        <w:rPr>
          <w:sz w:val="27"/>
          <w:szCs w:val="27"/>
        </w:rPr>
      </w:pPr>
      <w:r w:rsidRPr="006C046C">
        <w:rPr>
          <w:rStyle w:val="ad"/>
          <w:sz w:val="27"/>
          <w:szCs w:val="27"/>
        </w:rPr>
        <w:t>о конкурсной комиссии по проведению конкурсов по отбору управляющих организаций для управления многоквартирными домами</w:t>
      </w:r>
    </w:p>
    <w:p w:rsidR="005B0831" w:rsidRPr="006C046C" w:rsidRDefault="005B0831" w:rsidP="005B0831">
      <w:pPr>
        <w:spacing w:before="30" w:after="30"/>
        <w:contextualSpacing/>
        <w:jc w:val="center"/>
        <w:rPr>
          <w:rFonts w:ascii="Times New Roman" w:hAnsi="Times New Roman" w:cs="Times New Roman"/>
          <w:spacing w:val="2"/>
          <w:sz w:val="27"/>
          <w:szCs w:val="27"/>
        </w:rPr>
      </w:pPr>
      <w:r w:rsidRPr="006C046C">
        <w:rPr>
          <w:rFonts w:ascii="Times New Roman" w:hAnsi="Times New Roman" w:cs="Times New Roman"/>
          <w:b/>
          <w:bCs/>
          <w:spacing w:val="2"/>
          <w:sz w:val="27"/>
          <w:szCs w:val="27"/>
        </w:rPr>
        <w:t>1. Общие положения</w:t>
      </w:r>
      <w:r w:rsidRPr="006C046C">
        <w:rPr>
          <w:rFonts w:ascii="Times New Roman" w:hAnsi="Times New Roman" w:cs="Times New Roman"/>
          <w:spacing w:val="2"/>
          <w:sz w:val="27"/>
          <w:szCs w:val="27"/>
        </w:rPr>
        <w:t xml:space="preserve"> </w:t>
      </w:r>
    </w:p>
    <w:p w:rsidR="005B0831" w:rsidRPr="006C046C" w:rsidRDefault="005B0831" w:rsidP="005B0831">
      <w:pPr>
        <w:spacing w:before="30" w:after="30"/>
        <w:contextualSpacing/>
        <w:jc w:val="center"/>
        <w:rPr>
          <w:rFonts w:ascii="Times New Roman" w:hAnsi="Times New Roman" w:cs="Times New Roman"/>
          <w:spacing w:val="2"/>
          <w:sz w:val="27"/>
          <w:szCs w:val="27"/>
        </w:rPr>
      </w:pPr>
    </w:p>
    <w:p w:rsidR="005B0831" w:rsidRPr="006C046C" w:rsidRDefault="005B0831" w:rsidP="00F618D6">
      <w:pPr>
        <w:tabs>
          <w:tab w:val="left" w:pos="709"/>
          <w:tab w:val="left" w:pos="851"/>
        </w:tabs>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1.1. Настоящее Положение определяет цели и задачи, функции, состав и порядок деятельности конкурсной комиссии по проведению конкурсов по отбору управляющих организаций для управления многоквартирными домами (далее – Конкурсная комиссия).</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1.2. Конкурсная комиссия в своей деятельности руководствуется Гражданским кодексом Российской Федерации, Жилищным кодексом Российской Федерации,</w:t>
      </w:r>
      <w:r w:rsidRPr="006C046C">
        <w:rPr>
          <w:rFonts w:ascii="Times New Roman" w:hAnsi="Times New Roman" w:cs="Times New Roman"/>
          <w:color w:val="000000"/>
          <w:sz w:val="27"/>
          <w:szCs w:val="27"/>
        </w:rPr>
        <w:t xml:space="preserve"> </w:t>
      </w:r>
      <w:r w:rsidRPr="006C046C">
        <w:rPr>
          <w:rFonts w:ascii="Times New Roman" w:hAnsi="Times New Roman" w:cs="Times New Roman"/>
          <w:sz w:val="27"/>
          <w:szCs w:val="27"/>
        </w:rPr>
        <w:t>постановлением Правительства Российской Федерации от</w:t>
      </w:r>
      <w:r w:rsidR="006C046C">
        <w:rPr>
          <w:rFonts w:ascii="Times New Roman" w:hAnsi="Times New Roman" w:cs="Times New Roman"/>
          <w:sz w:val="27"/>
          <w:szCs w:val="27"/>
        </w:rPr>
        <w:t xml:space="preserve"> </w:t>
      </w:r>
      <w:r w:rsidRPr="006C046C">
        <w:rPr>
          <w:rFonts w:ascii="Times New Roman" w:hAnsi="Times New Roman" w:cs="Times New Roman"/>
          <w:sz w:val="27"/>
          <w:szCs w:val="27"/>
        </w:rPr>
        <w:t>06.02.2006 №</w:t>
      </w:r>
      <w:r w:rsidR="006C046C">
        <w:rPr>
          <w:rFonts w:ascii="Times New Roman" w:hAnsi="Times New Roman" w:cs="Times New Roman"/>
          <w:sz w:val="27"/>
          <w:szCs w:val="27"/>
        </w:rPr>
        <w:t xml:space="preserve"> </w:t>
      </w:r>
      <w:r w:rsidRPr="006C046C">
        <w:rPr>
          <w:rFonts w:ascii="Times New Roman" w:hAnsi="Times New Roman" w:cs="Times New Roman"/>
          <w:sz w:val="27"/>
          <w:szCs w:val="27"/>
        </w:rPr>
        <w:t>75 «О</w:t>
      </w:r>
      <w:r w:rsidR="006C046C">
        <w:rPr>
          <w:rFonts w:ascii="Times New Roman" w:hAnsi="Times New Roman" w:cs="Times New Roman"/>
          <w:sz w:val="27"/>
          <w:szCs w:val="27"/>
        </w:rPr>
        <w:t xml:space="preserve"> </w:t>
      </w:r>
      <w:r w:rsidRPr="006C046C">
        <w:rPr>
          <w:rFonts w:ascii="Times New Roman" w:hAnsi="Times New Roman" w:cs="Times New Roman"/>
          <w:sz w:val="27"/>
          <w:szCs w:val="27"/>
        </w:rPr>
        <w:t xml:space="preserve">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w:t>
      </w:r>
      <w:r w:rsidR="00D2159A">
        <w:rPr>
          <w:rFonts w:ascii="Times New Roman" w:hAnsi="Times New Roman" w:cs="Times New Roman"/>
          <w:sz w:val="27"/>
          <w:szCs w:val="27"/>
        </w:rPr>
        <w:t>федерального и регионального законодательства,</w:t>
      </w:r>
      <w:r w:rsidRPr="006C046C">
        <w:rPr>
          <w:rFonts w:ascii="Times New Roman" w:hAnsi="Times New Roman" w:cs="Times New Roman"/>
          <w:sz w:val="27"/>
          <w:szCs w:val="27"/>
        </w:rPr>
        <w:t xml:space="preserve"> и настоящим Положением.</w:t>
      </w:r>
    </w:p>
    <w:p w:rsidR="005B0831" w:rsidRPr="006C046C" w:rsidRDefault="005B0831" w:rsidP="006C046C">
      <w:pPr>
        <w:spacing w:before="30" w:after="30" w:line="240" w:lineRule="auto"/>
        <w:ind w:firstLine="315"/>
        <w:contextualSpacing/>
        <w:rPr>
          <w:rFonts w:ascii="Times New Roman" w:hAnsi="Times New Roman" w:cs="Times New Roman"/>
          <w:sz w:val="27"/>
          <w:szCs w:val="27"/>
        </w:rPr>
      </w:pPr>
      <w:r w:rsidRPr="006C046C">
        <w:rPr>
          <w:rFonts w:ascii="Times New Roman" w:hAnsi="Times New Roman" w:cs="Times New Roman"/>
          <w:sz w:val="27"/>
          <w:szCs w:val="27"/>
        </w:rPr>
        <w:t xml:space="preserve">     1.3. Конкурсная комиссия создается в целях рассмотрения заявок на участие в конкурсе и проведения конкурса. </w:t>
      </w:r>
    </w:p>
    <w:p w:rsidR="005B0831" w:rsidRDefault="005B0831" w:rsidP="006C046C">
      <w:pPr>
        <w:tabs>
          <w:tab w:val="num" w:pos="0"/>
        </w:tabs>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ab/>
        <w:t>1.4. Конкурсная комиссия является постоянно действующим, коллегиальным органом.</w:t>
      </w:r>
    </w:p>
    <w:p w:rsidR="00D2159A" w:rsidRPr="006C046C" w:rsidRDefault="00D2159A" w:rsidP="00F618D6">
      <w:pPr>
        <w:tabs>
          <w:tab w:val="num" w:pos="0"/>
          <w:tab w:val="left" w:pos="709"/>
        </w:tabs>
        <w:spacing w:line="240" w:lineRule="auto"/>
        <w:contextualSpacing/>
        <w:rPr>
          <w:rFonts w:ascii="Times New Roman" w:hAnsi="Times New Roman" w:cs="Times New Roman"/>
          <w:sz w:val="27"/>
          <w:szCs w:val="27"/>
        </w:rPr>
      </w:pPr>
      <w:r>
        <w:rPr>
          <w:rFonts w:ascii="Times New Roman" w:hAnsi="Times New Roman" w:cs="Times New Roman"/>
          <w:sz w:val="27"/>
          <w:szCs w:val="27"/>
        </w:rPr>
        <w:tab/>
        <w:t>1.5. Срок полномочий Конкурсной комиссии устанавливается на 2 года.</w:t>
      </w:r>
    </w:p>
    <w:p w:rsidR="005B0831" w:rsidRPr="006C046C" w:rsidRDefault="005B0831" w:rsidP="006C046C">
      <w:pPr>
        <w:tabs>
          <w:tab w:val="num" w:pos="0"/>
        </w:tabs>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ab/>
        <w:t>1.</w:t>
      </w:r>
      <w:r w:rsidR="00D2159A">
        <w:rPr>
          <w:rFonts w:ascii="Times New Roman" w:hAnsi="Times New Roman" w:cs="Times New Roman"/>
          <w:sz w:val="27"/>
          <w:szCs w:val="27"/>
        </w:rPr>
        <w:t>6</w:t>
      </w:r>
      <w:r w:rsidRPr="006C046C">
        <w:rPr>
          <w:rFonts w:ascii="Times New Roman" w:hAnsi="Times New Roman" w:cs="Times New Roman"/>
          <w:sz w:val="27"/>
          <w:szCs w:val="27"/>
        </w:rPr>
        <w:t xml:space="preserve">. Персональный состав Конкурсной комиссии, в том числе Председатель Конкурсной комиссии (далее – Председатель), утверждается </w:t>
      </w:r>
      <w:r w:rsidR="00D2159A">
        <w:rPr>
          <w:rFonts w:ascii="Times New Roman" w:hAnsi="Times New Roman" w:cs="Times New Roman"/>
          <w:sz w:val="27"/>
          <w:szCs w:val="27"/>
        </w:rPr>
        <w:t>распоряжением</w:t>
      </w:r>
      <w:r w:rsidRPr="006C046C">
        <w:rPr>
          <w:rFonts w:ascii="Times New Roman" w:hAnsi="Times New Roman" w:cs="Times New Roman"/>
          <w:sz w:val="27"/>
          <w:szCs w:val="27"/>
        </w:rPr>
        <w:t xml:space="preserve"> администрации Няндомск</w:t>
      </w:r>
      <w:r w:rsidR="006C046C">
        <w:rPr>
          <w:rFonts w:ascii="Times New Roman" w:hAnsi="Times New Roman" w:cs="Times New Roman"/>
          <w:sz w:val="27"/>
          <w:szCs w:val="27"/>
        </w:rPr>
        <w:t>ого</w:t>
      </w:r>
      <w:r w:rsidRPr="006C046C">
        <w:rPr>
          <w:rFonts w:ascii="Times New Roman" w:hAnsi="Times New Roman" w:cs="Times New Roman"/>
          <w:sz w:val="27"/>
          <w:szCs w:val="27"/>
        </w:rPr>
        <w:t xml:space="preserve"> муниципальн</w:t>
      </w:r>
      <w:r w:rsidR="006C046C">
        <w:rPr>
          <w:rFonts w:ascii="Times New Roman" w:hAnsi="Times New Roman" w:cs="Times New Roman"/>
          <w:sz w:val="27"/>
          <w:szCs w:val="27"/>
        </w:rPr>
        <w:t>ого округа Архангельской области</w:t>
      </w:r>
      <w:r w:rsidRPr="006C046C">
        <w:rPr>
          <w:rFonts w:ascii="Times New Roman" w:hAnsi="Times New Roman" w:cs="Times New Roman"/>
          <w:sz w:val="27"/>
          <w:szCs w:val="27"/>
        </w:rPr>
        <w:t>.</w:t>
      </w:r>
    </w:p>
    <w:p w:rsidR="005B0831" w:rsidRPr="006C046C" w:rsidRDefault="005B0831" w:rsidP="006C046C">
      <w:pPr>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1.</w:t>
      </w:r>
      <w:r w:rsidR="00D2159A">
        <w:rPr>
          <w:rFonts w:ascii="Times New Roman" w:hAnsi="Times New Roman" w:cs="Times New Roman"/>
          <w:sz w:val="27"/>
          <w:szCs w:val="27"/>
        </w:rPr>
        <w:t>7</w:t>
      </w:r>
      <w:r w:rsidRPr="006C046C">
        <w:rPr>
          <w:rFonts w:ascii="Times New Roman" w:hAnsi="Times New Roman" w:cs="Times New Roman"/>
          <w:sz w:val="27"/>
          <w:szCs w:val="27"/>
        </w:rPr>
        <w:t xml:space="preserve">. В состав Конкурсной комиссии входят не менее пяти человек – членов Конкурсной комиссии, в том числе должностные лица Управления строительства, архитектуры и жилищно-коммунального хозяйства администрации </w:t>
      </w:r>
      <w:r w:rsidR="006C046C" w:rsidRPr="006C046C">
        <w:rPr>
          <w:rFonts w:ascii="Times New Roman" w:hAnsi="Times New Roman" w:cs="Times New Roman"/>
          <w:sz w:val="27"/>
          <w:szCs w:val="27"/>
        </w:rPr>
        <w:t>Няндомск</w:t>
      </w:r>
      <w:r w:rsidR="006C046C">
        <w:rPr>
          <w:rFonts w:ascii="Times New Roman" w:hAnsi="Times New Roman" w:cs="Times New Roman"/>
          <w:sz w:val="27"/>
          <w:szCs w:val="27"/>
        </w:rPr>
        <w:t>ого</w:t>
      </w:r>
      <w:r w:rsidR="006C046C" w:rsidRPr="006C046C">
        <w:rPr>
          <w:rFonts w:ascii="Times New Roman" w:hAnsi="Times New Roman" w:cs="Times New Roman"/>
          <w:sz w:val="27"/>
          <w:szCs w:val="27"/>
        </w:rPr>
        <w:t xml:space="preserve"> муниципальн</w:t>
      </w:r>
      <w:r w:rsidR="006C046C">
        <w:rPr>
          <w:rFonts w:ascii="Times New Roman" w:hAnsi="Times New Roman" w:cs="Times New Roman"/>
          <w:sz w:val="27"/>
          <w:szCs w:val="27"/>
        </w:rPr>
        <w:t>ого округа Архангельской области</w:t>
      </w:r>
      <w:r w:rsidRPr="006C046C">
        <w:rPr>
          <w:rFonts w:ascii="Times New Roman" w:hAnsi="Times New Roman" w:cs="Times New Roman"/>
          <w:sz w:val="27"/>
          <w:szCs w:val="27"/>
        </w:rPr>
        <w:t>, являющегося Организатором конкурса.</w:t>
      </w:r>
    </w:p>
    <w:p w:rsidR="005B0831" w:rsidRPr="006C046C" w:rsidRDefault="005B0831" w:rsidP="006C046C">
      <w:pPr>
        <w:spacing w:before="30" w:after="30"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1.</w:t>
      </w:r>
      <w:r w:rsidR="00D2159A">
        <w:rPr>
          <w:rFonts w:ascii="Times New Roman" w:hAnsi="Times New Roman" w:cs="Times New Roman"/>
          <w:sz w:val="27"/>
          <w:szCs w:val="27"/>
        </w:rPr>
        <w:t>8</w:t>
      </w:r>
      <w:r w:rsidRPr="006C046C">
        <w:rPr>
          <w:rFonts w:ascii="Times New Roman" w:hAnsi="Times New Roman" w:cs="Times New Roman"/>
          <w:sz w:val="27"/>
          <w:szCs w:val="27"/>
        </w:rPr>
        <w:t xml:space="preserve">.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w:t>
      </w:r>
      <w:r w:rsidRPr="006C046C">
        <w:rPr>
          <w:rFonts w:ascii="Times New Roman" w:hAnsi="Times New Roman" w:cs="Times New Roman"/>
          <w:sz w:val="27"/>
          <w:szCs w:val="27"/>
        </w:rPr>
        <w:lastRenderedPageBreak/>
        <w:t>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приостановить их деятельность в составе Конкурсной комиссии на время проведения конкурса.</w:t>
      </w:r>
    </w:p>
    <w:p w:rsidR="005B0831" w:rsidRPr="006C046C" w:rsidRDefault="005B0831" w:rsidP="006C046C">
      <w:pPr>
        <w:spacing w:before="30" w:after="30" w:line="240" w:lineRule="auto"/>
        <w:ind w:left="315"/>
        <w:contextualSpacing/>
        <w:rPr>
          <w:rFonts w:ascii="Times New Roman" w:hAnsi="Times New Roman" w:cs="Times New Roman"/>
          <w:spacing w:val="2"/>
          <w:sz w:val="27"/>
          <w:szCs w:val="27"/>
        </w:rPr>
      </w:pPr>
    </w:p>
    <w:p w:rsidR="005B0831" w:rsidRPr="006C046C" w:rsidRDefault="005B0831" w:rsidP="006C046C">
      <w:pPr>
        <w:numPr>
          <w:ilvl w:val="0"/>
          <w:numId w:val="4"/>
        </w:numPr>
        <w:spacing w:before="30" w:after="240" w:line="240" w:lineRule="auto"/>
        <w:contextualSpacing/>
        <w:jc w:val="center"/>
        <w:rPr>
          <w:rFonts w:ascii="Times New Roman" w:hAnsi="Times New Roman" w:cs="Times New Roman"/>
          <w:b/>
          <w:bCs/>
          <w:spacing w:val="2"/>
          <w:sz w:val="27"/>
          <w:szCs w:val="27"/>
        </w:rPr>
      </w:pPr>
      <w:r w:rsidRPr="006C046C">
        <w:rPr>
          <w:rFonts w:ascii="Times New Roman" w:hAnsi="Times New Roman" w:cs="Times New Roman"/>
          <w:b/>
          <w:bCs/>
          <w:spacing w:val="2"/>
          <w:sz w:val="27"/>
          <w:szCs w:val="27"/>
        </w:rPr>
        <w:t>Основные задачи Комиссии</w:t>
      </w:r>
    </w:p>
    <w:p w:rsidR="005B0831" w:rsidRPr="006C046C" w:rsidRDefault="005B0831" w:rsidP="006C046C">
      <w:pPr>
        <w:spacing w:line="240" w:lineRule="auto"/>
        <w:ind w:left="720"/>
        <w:contextualSpacing/>
        <w:rPr>
          <w:rFonts w:ascii="Times New Roman" w:hAnsi="Times New Roman" w:cs="Times New Roman"/>
          <w:bCs/>
          <w:spacing w:val="2"/>
          <w:sz w:val="27"/>
          <w:szCs w:val="27"/>
        </w:rPr>
      </w:pPr>
    </w:p>
    <w:p w:rsidR="005B0831" w:rsidRPr="006C046C" w:rsidRDefault="005B0831" w:rsidP="006C046C">
      <w:pPr>
        <w:spacing w:line="240" w:lineRule="auto"/>
        <w:ind w:firstLine="708"/>
        <w:contextualSpacing/>
        <w:rPr>
          <w:rFonts w:ascii="Times New Roman" w:hAnsi="Times New Roman" w:cs="Times New Roman"/>
          <w:bCs/>
          <w:spacing w:val="2"/>
          <w:sz w:val="27"/>
          <w:szCs w:val="27"/>
        </w:rPr>
      </w:pPr>
      <w:r w:rsidRPr="006C046C">
        <w:rPr>
          <w:rFonts w:ascii="Times New Roman" w:hAnsi="Times New Roman" w:cs="Times New Roman"/>
          <w:bCs/>
          <w:spacing w:val="2"/>
          <w:sz w:val="27"/>
          <w:szCs w:val="27"/>
        </w:rPr>
        <w:t>Основными задачами Комиссии являются:</w:t>
      </w:r>
    </w:p>
    <w:p w:rsidR="005B0831" w:rsidRPr="006C046C" w:rsidRDefault="005B0831" w:rsidP="00F618D6">
      <w:pPr>
        <w:tabs>
          <w:tab w:val="num" w:pos="0"/>
          <w:tab w:val="left" w:pos="709"/>
        </w:tabs>
        <w:spacing w:line="240" w:lineRule="auto"/>
        <w:contextualSpacing/>
        <w:rPr>
          <w:rFonts w:ascii="Times New Roman" w:hAnsi="Times New Roman" w:cs="Times New Roman"/>
          <w:sz w:val="27"/>
          <w:szCs w:val="27"/>
        </w:rPr>
      </w:pPr>
      <w:r w:rsidRPr="006C046C">
        <w:rPr>
          <w:rFonts w:ascii="Times New Roman" w:hAnsi="Times New Roman" w:cs="Times New Roman"/>
          <w:bCs/>
          <w:spacing w:val="2"/>
          <w:sz w:val="27"/>
          <w:szCs w:val="27"/>
        </w:rPr>
        <w:t xml:space="preserve">     </w:t>
      </w:r>
      <w:r w:rsidRPr="006C046C">
        <w:rPr>
          <w:rFonts w:ascii="Times New Roman" w:hAnsi="Times New Roman" w:cs="Times New Roman"/>
          <w:bCs/>
          <w:spacing w:val="2"/>
          <w:sz w:val="27"/>
          <w:szCs w:val="27"/>
        </w:rPr>
        <w:tab/>
      </w:r>
      <w:r w:rsidRPr="006C046C">
        <w:rPr>
          <w:rFonts w:ascii="Times New Roman" w:hAnsi="Times New Roman" w:cs="Times New Roman"/>
          <w:sz w:val="27"/>
          <w:szCs w:val="27"/>
        </w:rPr>
        <w:t>2.1.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5B0831" w:rsidRPr="006C046C" w:rsidRDefault="005B0831" w:rsidP="006C046C">
      <w:pPr>
        <w:tabs>
          <w:tab w:val="num" w:pos="0"/>
        </w:tabs>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ab/>
        <w:t>2.2. обеспечение объективности при рассмотрении, сопоставлении и оценке заявок на участие в конкурсе;</w:t>
      </w:r>
    </w:p>
    <w:p w:rsidR="005B0831" w:rsidRPr="006C046C" w:rsidRDefault="005B0831" w:rsidP="006C046C">
      <w:pPr>
        <w:tabs>
          <w:tab w:val="num" w:pos="0"/>
        </w:tabs>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ab/>
        <w:t>2.3. обеспечение эффективности использования средств собственников помещений в многоквартирном доме в целях надлежащего содержания общего имущества в многоквартирном доме;</w:t>
      </w:r>
    </w:p>
    <w:p w:rsidR="005B0831" w:rsidRDefault="005B0831" w:rsidP="006C046C">
      <w:pPr>
        <w:autoSpaceDE w:val="0"/>
        <w:autoSpaceDN w:val="0"/>
        <w:adjustRightInd w:val="0"/>
        <w:spacing w:line="240" w:lineRule="auto"/>
        <w:ind w:firstLine="708"/>
        <w:contextualSpacing/>
        <w:outlineLvl w:val="1"/>
        <w:rPr>
          <w:rFonts w:ascii="Times New Roman" w:hAnsi="Times New Roman" w:cs="Times New Roman"/>
          <w:sz w:val="27"/>
          <w:szCs w:val="27"/>
        </w:rPr>
      </w:pPr>
      <w:r w:rsidRPr="006C046C">
        <w:rPr>
          <w:rFonts w:ascii="Times New Roman" w:hAnsi="Times New Roman" w:cs="Times New Roman"/>
          <w:sz w:val="27"/>
          <w:szCs w:val="27"/>
        </w:rPr>
        <w:t>2.4. соблюдение принципов публичности, прозрачности, доступности информации о проведении конкурса.</w:t>
      </w:r>
    </w:p>
    <w:p w:rsidR="00F618D6" w:rsidRPr="006C046C" w:rsidRDefault="00F618D6" w:rsidP="006C046C">
      <w:pPr>
        <w:autoSpaceDE w:val="0"/>
        <w:autoSpaceDN w:val="0"/>
        <w:adjustRightInd w:val="0"/>
        <w:spacing w:line="240" w:lineRule="auto"/>
        <w:ind w:firstLine="708"/>
        <w:contextualSpacing/>
        <w:outlineLvl w:val="1"/>
        <w:rPr>
          <w:rFonts w:ascii="Times New Roman" w:hAnsi="Times New Roman" w:cs="Times New Roman"/>
          <w:sz w:val="27"/>
          <w:szCs w:val="27"/>
        </w:rPr>
      </w:pPr>
    </w:p>
    <w:p w:rsidR="005B0831" w:rsidRPr="006C046C" w:rsidRDefault="005B0831" w:rsidP="006C046C">
      <w:pPr>
        <w:pStyle w:val="a5"/>
        <w:numPr>
          <w:ilvl w:val="0"/>
          <w:numId w:val="4"/>
        </w:numPr>
        <w:spacing w:after="120" w:line="240" w:lineRule="auto"/>
        <w:jc w:val="center"/>
        <w:rPr>
          <w:rFonts w:ascii="Times New Roman" w:hAnsi="Times New Roman" w:cs="Times New Roman"/>
          <w:b/>
          <w:bCs/>
          <w:spacing w:val="2"/>
          <w:sz w:val="27"/>
          <w:szCs w:val="27"/>
        </w:rPr>
      </w:pPr>
      <w:r w:rsidRPr="006C046C">
        <w:rPr>
          <w:rFonts w:ascii="Times New Roman" w:hAnsi="Times New Roman" w:cs="Times New Roman"/>
          <w:b/>
          <w:bCs/>
          <w:spacing w:val="2"/>
          <w:sz w:val="27"/>
          <w:szCs w:val="27"/>
        </w:rPr>
        <w:t>Функции Комиссии</w:t>
      </w:r>
    </w:p>
    <w:p w:rsidR="005B0831" w:rsidRPr="006C046C" w:rsidRDefault="005B0831" w:rsidP="006C046C">
      <w:pPr>
        <w:spacing w:line="240" w:lineRule="auto"/>
        <w:ind w:firstLine="709"/>
        <w:contextualSpacing/>
        <w:rPr>
          <w:rFonts w:ascii="Times New Roman" w:hAnsi="Times New Roman" w:cs="Times New Roman"/>
          <w:bCs/>
          <w:spacing w:val="2"/>
          <w:sz w:val="27"/>
          <w:szCs w:val="27"/>
        </w:rPr>
      </w:pPr>
      <w:r w:rsidRPr="006C046C">
        <w:rPr>
          <w:rFonts w:ascii="Times New Roman" w:hAnsi="Times New Roman" w:cs="Times New Roman"/>
          <w:bCs/>
          <w:spacing w:val="2"/>
          <w:sz w:val="27"/>
          <w:szCs w:val="27"/>
        </w:rPr>
        <w:t>Комиссия для выполнения возложенных на неё задач осуществляет следующие функции:</w:t>
      </w:r>
    </w:p>
    <w:p w:rsidR="005B0831" w:rsidRPr="006C046C" w:rsidRDefault="005B0831" w:rsidP="006C046C">
      <w:pPr>
        <w:spacing w:line="240" w:lineRule="auto"/>
        <w:ind w:firstLine="709"/>
        <w:contextualSpacing/>
        <w:rPr>
          <w:rStyle w:val="af0"/>
          <w:rFonts w:ascii="Times New Roman" w:hAnsi="Times New Roman" w:cs="Times New Roman"/>
          <w:sz w:val="27"/>
          <w:szCs w:val="27"/>
        </w:rPr>
      </w:pPr>
      <w:r w:rsidRPr="006C046C">
        <w:rPr>
          <w:rStyle w:val="af0"/>
          <w:rFonts w:ascii="Times New Roman" w:hAnsi="Times New Roman" w:cs="Times New Roman"/>
          <w:sz w:val="27"/>
          <w:szCs w:val="27"/>
        </w:rPr>
        <w:t>3.1.  вскрытие конвертов с заявками на участие в конкурсе;</w:t>
      </w:r>
    </w:p>
    <w:p w:rsidR="005B0831" w:rsidRPr="006C046C" w:rsidRDefault="005B0831" w:rsidP="006C046C">
      <w:pPr>
        <w:spacing w:line="240" w:lineRule="auto"/>
        <w:ind w:firstLine="709"/>
        <w:contextualSpacing/>
        <w:rPr>
          <w:rStyle w:val="af0"/>
          <w:rFonts w:ascii="Times New Roman" w:hAnsi="Times New Roman" w:cs="Times New Roman"/>
          <w:sz w:val="27"/>
          <w:szCs w:val="27"/>
        </w:rPr>
      </w:pPr>
      <w:r w:rsidRPr="006C046C">
        <w:rPr>
          <w:rStyle w:val="af0"/>
          <w:rFonts w:ascii="Times New Roman" w:hAnsi="Times New Roman" w:cs="Times New Roman"/>
          <w:sz w:val="27"/>
          <w:szCs w:val="27"/>
        </w:rPr>
        <w:t>3.2. рассмотрение, оценка и сопоставление заявок на участие в конкурсе;</w:t>
      </w:r>
    </w:p>
    <w:p w:rsidR="005B0831" w:rsidRPr="006C046C" w:rsidRDefault="005B0831" w:rsidP="006C046C">
      <w:pPr>
        <w:spacing w:line="240" w:lineRule="auto"/>
        <w:ind w:firstLine="709"/>
        <w:contextualSpacing/>
        <w:rPr>
          <w:rStyle w:val="af0"/>
          <w:rFonts w:ascii="Times New Roman" w:hAnsi="Times New Roman" w:cs="Times New Roman"/>
          <w:sz w:val="27"/>
          <w:szCs w:val="27"/>
        </w:rPr>
      </w:pPr>
      <w:r w:rsidRPr="006C046C">
        <w:rPr>
          <w:rStyle w:val="af0"/>
          <w:rFonts w:ascii="Times New Roman" w:hAnsi="Times New Roman" w:cs="Times New Roman"/>
          <w:sz w:val="27"/>
          <w:szCs w:val="27"/>
        </w:rPr>
        <w:t>3.3. определение победителя конкурса;</w:t>
      </w:r>
    </w:p>
    <w:p w:rsidR="005B0831" w:rsidRPr="006C046C" w:rsidRDefault="005B0831" w:rsidP="006C046C">
      <w:pPr>
        <w:spacing w:line="240" w:lineRule="auto"/>
        <w:ind w:firstLine="709"/>
        <w:contextualSpacing/>
        <w:rPr>
          <w:rStyle w:val="af0"/>
          <w:rFonts w:ascii="Times New Roman" w:hAnsi="Times New Roman" w:cs="Times New Roman"/>
          <w:sz w:val="27"/>
          <w:szCs w:val="27"/>
        </w:rPr>
      </w:pPr>
      <w:r w:rsidRPr="006C046C">
        <w:rPr>
          <w:rStyle w:val="af0"/>
          <w:rFonts w:ascii="Times New Roman" w:hAnsi="Times New Roman" w:cs="Times New Roman"/>
          <w:sz w:val="27"/>
          <w:szCs w:val="27"/>
        </w:rPr>
        <w:t>3.4.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5B0831" w:rsidRPr="006C046C" w:rsidRDefault="005B0831" w:rsidP="006C046C">
      <w:pPr>
        <w:spacing w:before="120" w:after="120" w:line="240" w:lineRule="auto"/>
        <w:ind w:firstLine="567"/>
        <w:contextualSpacing/>
        <w:jc w:val="center"/>
        <w:rPr>
          <w:rFonts w:ascii="Times New Roman" w:hAnsi="Times New Roman" w:cs="Times New Roman"/>
          <w:b/>
          <w:spacing w:val="2"/>
          <w:sz w:val="27"/>
          <w:szCs w:val="27"/>
        </w:rPr>
      </w:pPr>
    </w:p>
    <w:p w:rsidR="005B0831" w:rsidRPr="006C046C" w:rsidRDefault="005B0831" w:rsidP="006C046C">
      <w:pPr>
        <w:spacing w:before="120" w:after="120" w:line="240" w:lineRule="auto"/>
        <w:contextualSpacing/>
        <w:jc w:val="center"/>
        <w:rPr>
          <w:rFonts w:ascii="Times New Roman" w:hAnsi="Times New Roman" w:cs="Times New Roman"/>
          <w:b/>
          <w:spacing w:val="2"/>
          <w:sz w:val="27"/>
          <w:szCs w:val="27"/>
        </w:rPr>
      </w:pPr>
      <w:r w:rsidRPr="006C046C">
        <w:rPr>
          <w:rFonts w:ascii="Times New Roman" w:hAnsi="Times New Roman" w:cs="Times New Roman"/>
          <w:b/>
          <w:spacing w:val="2"/>
          <w:sz w:val="27"/>
          <w:szCs w:val="27"/>
        </w:rPr>
        <w:t>4. Права Комиссии</w:t>
      </w:r>
    </w:p>
    <w:p w:rsidR="005B0831" w:rsidRPr="006C046C" w:rsidRDefault="005B0831" w:rsidP="006C046C">
      <w:pPr>
        <w:spacing w:line="240" w:lineRule="auto"/>
        <w:ind w:firstLine="567"/>
        <w:contextualSpacing/>
        <w:rPr>
          <w:rFonts w:ascii="Times New Roman" w:hAnsi="Times New Roman" w:cs="Times New Roman"/>
          <w:spacing w:val="2"/>
          <w:sz w:val="27"/>
          <w:szCs w:val="27"/>
        </w:rPr>
      </w:pPr>
    </w:p>
    <w:p w:rsidR="005B0831" w:rsidRPr="006C046C" w:rsidRDefault="005B0831" w:rsidP="006C046C">
      <w:pPr>
        <w:spacing w:line="240" w:lineRule="auto"/>
        <w:ind w:firstLine="708"/>
        <w:contextualSpacing/>
        <w:rPr>
          <w:rFonts w:ascii="Times New Roman" w:hAnsi="Times New Roman" w:cs="Times New Roman"/>
          <w:spacing w:val="2"/>
          <w:sz w:val="27"/>
          <w:szCs w:val="27"/>
        </w:rPr>
      </w:pPr>
      <w:r w:rsidRPr="006C046C">
        <w:rPr>
          <w:rFonts w:ascii="Times New Roman" w:hAnsi="Times New Roman" w:cs="Times New Roman"/>
          <w:spacing w:val="2"/>
          <w:sz w:val="27"/>
          <w:szCs w:val="27"/>
        </w:rPr>
        <w:t>Конкурсная комиссия и её члены вправе:</w:t>
      </w:r>
    </w:p>
    <w:p w:rsidR="005B0831" w:rsidRPr="006C046C" w:rsidRDefault="005B0831" w:rsidP="006C046C">
      <w:pPr>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4.1.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4.2. обратиться к Организатору за разъяснениями положений по предмету конкурса;</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4.3. обратиться к Организатору с предложением изменить условия, изложенные в конкурсной документации, в случаях, если не подана ни одна заявка на участие в конкурсе;</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4.4.  при необходимости привлекать к своей работе экспертов, в порядке, установленном настоящим Положением;</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4.5. знакомиться со всеми представленными на рассмотрение документами и сведениями, составляющими заявку на участие в конкурсе;</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4.6. выступать по вопросам повестки дня на заседаниях Конкурсной комиссии;</w:t>
      </w:r>
    </w:p>
    <w:p w:rsidR="005B0831" w:rsidRPr="006C046C" w:rsidRDefault="005B0831" w:rsidP="006C046C">
      <w:pPr>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lastRenderedPageBreak/>
        <w:t>4.7.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5B0831" w:rsidRPr="006C046C" w:rsidRDefault="005B0831" w:rsidP="006C046C">
      <w:pPr>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5B0831" w:rsidRPr="006C046C" w:rsidRDefault="005B0831" w:rsidP="006C046C">
      <w:pPr>
        <w:spacing w:line="240" w:lineRule="auto"/>
        <w:contextualSpacing/>
        <w:rPr>
          <w:rStyle w:val="ad"/>
          <w:rFonts w:ascii="Times New Roman" w:hAnsi="Times New Roman" w:cs="Times New Roman"/>
          <w:b w:val="0"/>
          <w:sz w:val="27"/>
          <w:szCs w:val="27"/>
        </w:rPr>
      </w:pPr>
    </w:p>
    <w:p w:rsidR="005B0831" w:rsidRPr="006C046C" w:rsidRDefault="005B0831" w:rsidP="006C046C">
      <w:pPr>
        <w:spacing w:line="240" w:lineRule="auto"/>
        <w:contextualSpacing/>
        <w:jc w:val="center"/>
        <w:rPr>
          <w:rStyle w:val="ad"/>
          <w:rFonts w:ascii="Times New Roman" w:hAnsi="Times New Roman" w:cs="Times New Roman"/>
          <w:sz w:val="27"/>
          <w:szCs w:val="27"/>
        </w:rPr>
      </w:pPr>
      <w:r w:rsidRPr="006C046C">
        <w:rPr>
          <w:rStyle w:val="ad"/>
          <w:rFonts w:ascii="Times New Roman" w:hAnsi="Times New Roman" w:cs="Times New Roman"/>
          <w:sz w:val="27"/>
          <w:szCs w:val="27"/>
        </w:rPr>
        <w:t>5. Обязанности Комиссии</w:t>
      </w:r>
    </w:p>
    <w:p w:rsidR="005B0831" w:rsidRPr="006C046C" w:rsidRDefault="005B0831" w:rsidP="006C046C">
      <w:pPr>
        <w:pStyle w:val="ae"/>
        <w:spacing w:after="0"/>
        <w:ind w:left="0" w:firstLine="708"/>
        <w:contextualSpacing/>
        <w:jc w:val="both"/>
        <w:rPr>
          <w:sz w:val="27"/>
          <w:szCs w:val="27"/>
        </w:rPr>
      </w:pPr>
    </w:p>
    <w:p w:rsidR="005B0831" w:rsidRPr="006C046C" w:rsidRDefault="005B0831" w:rsidP="006C046C">
      <w:pPr>
        <w:pStyle w:val="ae"/>
        <w:spacing w:after="0"/>
        <w:ind w:left="0" w:firstLine="708"/>
        <w:contextualSpacing/>
        <w:jc w:val="both"/>
        <w:rPr>
          <w:sz w:val="27"/>
          <w:szCs w:val="27"/>
        </w:rPr>
      </w:pPr>
      <w:r w:rsidRPr="006C046C">
        <w:rPr>
          <w:sz w:val="27"/>
          <w:szCs w:val="27"/>
        </w:rPr>
        <w:t>Конкурсная комиссия и её члены обязаны:</w:t>
      </w:r>
    </w:p>
    <w:p w:rsidR="005B0831" w:rsidRPr="006C046C" w:rsidRDefault="005B0831" w:rsidP="006C046C">
      <w:pPr>
        <w:pStyle w:val="ae"/>
        <w:spacing w:after="0"/>
        <w:ind w:left="0"/>
        <w:contextualSpacing/>
        <w:jc w:val="both"/>
        <w:rPr>
          <w:sz w:val="27"/>
          <w:szCs w:val="27"/>
        </w:rPr>
      </w:pPr>
      <w:r w:rsidRPr="006C046C">
        <w:rPr>
          <w:sz w:val="27"/>
          <w:szCs w:val="27"/>
        </w:rPr>
        <w:t xml:space="preserve">      </w:t>
      </w:r>
      <w:r w:rsidRPr="006C046C">
        <w:rPr>
          <w:sz w:val="27"/>
          <w:szCs w:val="27"/>
        </w:rPr>
        <w:tab/>
        <w:t>5.1.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5B0831" w:rsidRPr="006C046C" w:rsidRDefault="005B0831" w:rsidP="006C046C">
      <w:pPr>
        <w:pStyle w:val="ae"/>
        <w:spacing w:after="0"/>
        <w:ind w:left="0"/>
        <w:contextualSpacing/>
        <w:jc w:val="both"/>
        <w:rPr>
          <w:sz w:val="27"/>
          <w:szCs w:val="27"/>
        </w:rPr>
      </w:pPr>
      <w:r w:rsidRPr="006C046C">
        <w:rPr>
          <w:sz w:val="27"/>
          <w:szCs w:val="27"/>
        </w:rPr>
        <w:t xml:space="preserve">      </w:t>
      </w:r>
      <w:r w:rsidRPr="006C046C">
        <w:rPr>
          <w:sz w:val="27"/>
          <w:szCs w:val="27"/>
        </w:rPr>
        <w:tab/>
        <w:t>5.2.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5.3.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5B0831" w:rsidRPr="006C046C" w:rsidRDefault="005B0831" w:rsidP="006C046C">
      <w:pPr>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5.4. знать и руководствоваться в своей деятельности требованиями законодательства Российской Федерации и настоящего Положения;</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5.5.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5.6. соблюдать правила рассмотрения и оценки конкурсных заявок;</w:t>
      </w:r>
    </w:p>
    <w:p w:rsidR="005B0831" w:rsidRPr="006C046C" w:rsidRDefault="005B0831" w:rsidP="006C046C">
      <w:pPr>
        <w:spacing w:line="240" w:lineRule="auto"/>
        <w:ind w:firstLine="709"/>
        <w:contextualSpacing/>
        <w:rPr>
          <w:rFonts w:ascii="Times New Roman" w:hAnsi="Times New Roman" w:cs="Times New Roman"/>
          <w:sz w:val="27"/>
          <w:szCs w:val="27"/>
        </w:rPr>
      </w:pPr>
      <w:r w:rsidRPr="006C046C">
        <w:rPr>
          <w:rFonts w:ascii="Times New Roman" w:hAnsi="Times New Roman" w:cs="Times New Roman"/>
          <w:sz w:val="27"/>
          <w:szCs w:val="27"/>
        </w:rPr>
        <w:t>5.7.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5B0831" w:rsidRPr="006C046C" w:rsidRDefault="005B0831" w:rsidP="006C046C">
      <w:pPr>
        <w:spacing w:before="120" w:after="120" w:line="240" w:lineRule="auto"/>
        <w:ind w:left="360"/>
        <w:contextualSpacing/>
        <w:jc w:val="center"/>
        <w:rPr>
          <w:rStyle w:val="ad"/>
          <w:rFonts w:ascii="Times New Roman" w:hAnsi="Times New Roman" w:cs="Times New Roman"/>
          <w:sz w:val="27"/>
          <w:szCs w:val="27"/>
        </w:rPr>
      </w:pPr>
    </w:p>
    <w:p w:rsidR="005B0831" w:rsidRPr="006C046C" w:rsidRDefault="005B0831" w:rsidP="006C046C">
      <w:pPr>
        <w:spacing w:before="120" w:after="120" w:line="240" w:lineRule="auto"/>
        <w:ind w:left="360"/>
        <w:contextualSpacing/>
        <w:jc w:val="center"/>
        <w:rPr>
          <w:rFonts w:ascii="Times New Roman" w:hAnsi="Times New Roman" w:cs="Times New Roman"/>
          <w:b/>
          <w:bCs/>
          <w:sz w:val="27"/>
          <w:szCs w:val="27"/>
        </w:rPr>
      </w:pPr>
      <w:r w:rsidRPr="006C046C">
        <w:rPr>
          <w:rStyle w:val="ad"/>
          <w:rFonts w:ascii="Times New Roman" w:hAnsi="Times New Roman" w:cs="Times New Roman"/>
          <w:sz w:val="27"/>
          <w:szCs w:val="27"/>
        </w:rPr>
        <w:t>6. Организация деятельности Комиссии</w:t>
      </w:r>
    </w:p>
    <w:p w:rsidR="005B0831" w:rsidRPr="006C046C" w:rsidRDefault="005B0831" w:rsidP="006C046C">
      <w:pPr>
        <w:spacing w:line="240" w:lineRule="auto"/>
        <w:ind w:firstLine="708"/>
        <w:contextualSpacing/>
        <w:rPr>
          <w:rFonts w:ascii="Times New Roman" w:hAnsi="Times New Roman" w:cs="Times New Roman"/>
          <w:spacing w:val="2"/>
          <w:sz w:val="27"/>
          <w:szCs w:val="27"/>
        </w:rPr>
      </w:pPr>
    </w:p>
    <w:p w:rsidR="005B0831" w:rsidRPr="006C046C" w:rsidRDefault="005B0831" w:rsidP="00F618D6">
      <w:pPr>
        <w:tabs>
          <w:tab w:val="left" w:pos="709"/>
        </w:tabs>
        <w:spacing w:line="240" w:lineRule="auto"/>
        <w:ind w:firstLine="708"/>
        <w:contextualSpacing/>
        <w:rPr>
          <w:rFonts w:ascii="Times New Roman" w:hAnsi="Times New Roman" w:cs="Times New Roman"/>
          <w:sz w:val="27"/>
          <w:szCs w:val="27"/>
        </w:rPr>
      </w:pPr>
      <w:r w:rsidRPr="006C046C">
        <w:rPr>
          <w:rFonts w:ascii="Times New Roman" w:hAnsi="Times New Roman" w:cs="Times New Roman"/>
          <w:spacing w:val="2"/>
          <w:sz w:val="27"/>
          <w:szCs w:val="27"/>
        </w:rPr>
        <w:t xml:space="preserve">6.1. </w:t>
      </w:r>
      <w:r w:rsidRPr="006C046C">
        <w:rPr>
          <w:rFonts w:ascii="Times New Roman" w:hAnsi="Times New Roman" w:cs="Times New Roman"/>
          <w:sz w:val="27"/>
          <w:szCs w:val="27"/>
        </w:rPr>
        <w:t>Члены Конкурсной комиссии:</w:t>
      </w:r>
    </w:p>
    <w:p w:rsidR="005B0831" w:rsidRPr="006C046C" w:rsidRDefault="00134F6C" w:rsidP="00F618D6">
      <w:pPr>
        <w:tabs>
          <w:tab w:val="left" w:pos="709"/>
        </w:tabs>
        <w:spacing w:line="240" w:lineRule="auto"/>
        <w:contextualSpacing/>
        <w:rPr>
          <w:rFonts w:ascii="Times New Roman" w:hAnsi="Times New Roman" w:cs="Times New Roman"/>
          <w:sz w:val="27"/>
          <w:szCs w:val="27"/>
        </w:rPr>
      </w:pPr>
      <w:r>
        <w:rPr>
          <w:rFonts w:ascii="Times New Roman" w:hAnsi="Times New Roman" w:cs="Times New Roman"/>
          <w:sz w:val="27"/>
          <w:szCs w:val="27"/>
        </w:rPr>
        <w:t xml:space="preserve">         </w:t>
      </w:r>
      <w:r w:rsidR="005B0831" w:rsidRPr="006C046C">
        <w:rPr>
          <w:rFonts w:ascii="Times New Roman" w:hAnsi="Times New Roman" w:cs="Times New Roman"/>
          <w:sz w:val="27"/>
          <w:szCs w:val="27"/>
        </w:rPr>
        <w:t>6.1.1.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6.1.3. подписывают Протокол вскрытия конвертов, Протокол конкурса и Протокол оценки и сопоставления заявок на участие в конкурсе;</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6.1.4. принимают участие в определении победителя конкурса;</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6.1.5. осуществляют иные действия в соответствии с законодательством Российской Федерации и настоящим Положением.</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 Председатель Конкурсной комиссии: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lastRenderedPageBreak/>
        <w:t xml:space="preserve">      </w:t>
      </w:r>
      <w:r w:rsidRPr="006C046C">
        <w:rPr>
          <w:rFonts w:ascii="Times New Roman" w:hAnsi="Times New Roman" w:cs="Times New Roman"/>
          <w:sz w:val="27"/>
          <w:szCs w:val="27"/>
        </w:rPr>
        <w:tab/>
        <w:t>6.2.1. осуществляет общее руководство работой Конкурсной комиссии и обеспечивает выполнение настоящего Положения;</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6.2.2. утверждает график проведения заседаний Конкурсной комиссии;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6.2.3. объявляет заседание правомочным или выносит решение о его переносе из-за отсутствия необходимого количества членов;</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6.2.4. открывает и ведет заседания Конкурсной комиссии, объявляет перерывы;</w:t>
      </w:r>
    </w:p>
    <w:p w:rsidR="005B0831" w:rsidRPr="006C046C" w:rsidRDefault="005B0831" w:rsidP="006C046C">
      <w:pPr>
        <w:numPr>
          <w:ilvl w:val="0"/>
          <w:numId w:val="5"/>
        </w:num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6.2.5. объявляет состав Конкурсной комиссии;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6.2.6. определяет порядок рассмотрения обсуждаемых вопросов;</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6.2.7. назначает члена Конкурсной комиссии, который будет осуществлять вскрытие конвертов с заявками на участие в конкурсе;</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 xml:space="preserve">6.2.8. объявляет сведения, подлежащие объявлению на процедуре вскрытия конвертов с заявками на участие в конкурсе; </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6.2.9. в случае необходимости выносит на обсуждение Конкурсной комиссии вопрос о привлечении к работе комиссии экспертов;</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6.2.11. объявляет победителя конкурса;</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6.2.12. осуществляет иные действия в соответствии с законодательством Российской Федерации и настоящим Положением.</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6.3. Секретарь Конкурсной комиссии: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6.3.1.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6.3.2.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6.3.3.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6.4. Работа Конкурсной комиссии осуществляется на ее заседаниях. Заседание Конкурсной комиссии считается правомочным, если на нем присутствует более пятидесяти процентов от общего числа ее членов. При голосовании каждый член Конкурсной комиссии имеет один голос.</w:t>
      </w:r>
    </w:p>
    <w:p w:rsidR="005B0831" w:rsidRPr="006C046C" w:rsidRDefault="005B0831" w:rsidP="006C046C">
      <w:pPr>
        <w:autoSpaceDE w:val="0"/>
        <w:autoSpaceDN w:val="0"/>
        <w:adjustRightInd w:val="0"/>
        <w:spacing w:line="240" w:lineRule="auto"/>
        <w:ind w:firstLine="540"/>
        <w:contextualSpacing/>
        <w:outlineLvl w:val="1"/>
        <w:rPr>
          <w:rFonts w:ascii="Times New Roman" w:hAnsi="Times New Roman" w:cs="Times New Roman"/>
          <w:sz w:val="27"/>
          <w:szCs w:val="27"/>
        </w:rPr>
      </w:pPr>
      <w:r w:rsidRPr="006C046C">
        <w:rPr>
          <w:rFonts w:ascii="Times New Roman" w:hAnsi="Times New Roman" w:cs="Times New Roman"/>
          <w:sz w:val="27"/>
          <w:szCs w:val="27"/>
        </w:rPr>
        <w:t>Решения Конкурсной комиссии принимаются простым большинством голосов от числа присутствующих на заседании членов и оформляются протоколами, которые подписывают члены конкурсной комиссии, принявшие участие в заседании. При равенстве голосов решение принимается председателем конкурсной комиссии. Голосование осуществляется открыто. Заочное голосование не допускается.</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 xml:space="preserve">6.5.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w:t>
      </w:r>
      <w:r w:rsidRPr="006C046C">
        <w:rPr>
          <w:rFonts w:ascii="Times New Roman" w:hAnsi="Times New Roman" w:cs="Times New Roman"/>
          <w:sz w:val="27"/>
          <w:szCs w:val="27"/>
        </w:rPr>
        <w:lastRenderedPageBreak/>
        <w:t>интересы участника(ов) конкурса. В случае такого обжалования Конкурсная комиссия обязана:</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6.5.1. представить по запросу уполномоченного органа сведения и документы, необходимые для рассмотрения жалобы;</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6.5.2.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5B0831" w:rsidRPr="006C046C" w:rsidRDefault="005B0831" w:rsidP="006C046C">
      <w:pPr>
        <w:spacing w:line="240" w:lineRule="auto"/>
        <w:ind w:firstLine="567"/>
        <w:contextualSpacing/>
        <w:rPr>
          <w:rFonts w:ascii="Times New Roman" w:hAnsi="Times New Roman" w:cs="Times New Roman"/>
          <w:sz w:val="27"/>
          <w:szCs w:val="27"/>
        </w:rPr>
      </w:pPr>
    </w:p>
    <w:p w:rsidR="005B0831" w:rsidRPr="006C046C" w:rsidRDefault="005B0831" w:rsidP="006C046C">
      <w:pPr>
        <w:spacing w:line="240" w:lineRule="auto"/>
        <w:contextualSpacing/>
        <w:jc w:val="center"/>
        <w:rPr>
          <w:rFonts w:ascii="Times New Roman" w:hAnsi="Times New Roman" w:cs="Times New Roman"/>
          <w:b/>
          <w:sz w:val="27"/>
          <w:szCs w:val="27"/>
        </w:rPr>
      </w:pPr>
      <w:r w:rsidRPr="006C046C">
        <w:rPr>
          <w:rFonts w:ascii="Times New Roman" w:hAnsi="Times New Roman" w:cs="Times New Roman"/>
          <w:b/>
          <w:sz w:val="27"/>
          <w:szCs w:val="27"/>
        </w:rPr>
        <w:t>7. Ответственность Комиссии</w:t>
      </w:r>
    </w:p>
    <w:p w:rsidR="005B0831" w:rsidRPr="006C046C" w:rsidRDefault="005B0831" w:rsidP="006C046C">
      <w:pPr>
        <w:spacing w:line="240" w:lineRule="auto"/>
        <w:ind w:firstLine="708"/>
        <w:contextualSpacing/>
        <w:rPr>
          <w:rFonts w:ascii="Times New Roman" w:hAnsi="Times New Roman" w:cs="Times New Roman"/>
          <w:sz w:val="27"/>
          <w:szCs w:val="27"/>
        </w:rPr>
      </w:pPr>
    </w:p>
    <w:p w:rsidR="005B0831" w:rsidRPr="006C046C" w:rsidRDefault="005B0831" w:rsidP="006C046C">
      <w:pPr>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7.1.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5B0831" w:rsidRPr="006C046C" w:rsidRDefault="005B0831" w:rsidP="006C046C">
      <w:pPr>
        <w:spacing w:line="240" w:lineRule="auto"/>
        <w:contextualSpacing/>
        <w:rPr>
          <w:rFonts w:ascii="Times New Roman" w:hAnsi="Times New Roman" w:cs="Times New Roman"/>
          <w:sz w:val="27"/>
          <w:szCs w:val="27"/>
        </w:rPr>
      </w:pPr>
      <w:r w:rsidRPr="006C046C">
        <w:rPr>
          <w:rFonts w:ascii="Times New Roman" w:hAnsi="Times New Roman" w:cs="Times New Roman"/>
          <w:sz w:val="27"/>
          <w:szCs w:val="27"/>
        </w:rPr>
        <w:t xml:space="preserve">      </w:t>
      </w:r>
      <w:r w:rsidRPr="006C046C">
        <w:rPr>
          <w:rFonts w:ascii="Times New Roman" w:hAnsi="Times New Roman" w:cs="Times New Roman"/>
          <w:sz w:val="27"/>
          <w:szCs w:val="27"/>
        </w:rPr>
        <w:tab/>
        <w:t>7.2.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5B0831" w:rsidRPr="006C046C" w:rsidRDefault="005B0831" w:rsidP="00F618D6">
      <w:pPr>
        <w:tabs>
          <w:tab w:val="left" w:pos="709"/>
        </w:tabs>
        <w:spacing w:line="240" w:lineRule="auto"/>
        <w:ind w:firstLine="708"/>
        <w:contextualSpacing/>
        <w:rPr>
          <w:rFonts w:ascii="Times New Roman" w:hAnsi="Times New Roman" w:cs="Times New Roman"/>
          <w:sz w:val="27"/>
          <w:szCs w:val="27"/>
        </w:rPr>
      </w:pPr>
      <w:r w:rsidRPr="006C046C">
        <w:rPr>
          <w:rFonts w:ascii="Times New Roman" w:hAnsi="Times New Roman" w:cs="Times New Roman"/>
          <w:sz w:val="27"/>
          <w:szCs w:val="27"/>
        </w:rPr>
        <w:t>7.3.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5B0831" w:rsidRPr="006C046C" w:rsidRDefault="005B0831" w:rsidP="005B0831">
      <w:pPr>
        <w:ind w:firstLine="567"/>
        <w:jc w:val="center"/>
        <w:rPr>
          <w:rFonts w:ascii="Times New Roman" w:hAnsi="Times New Roman" w:cs="Times New Roman"/>
          <w:sz w:val="27"/>
          <w:szCs w:val="27"/>
        </w:rPr>
      </w:pPr>
    </w:p>
    <w:p w:rsidR="005B0831" w:rsidRPr="006C046C" w:rsidRDefault="005B0831" w:rsidP="005B0831">
      <w:pPr>
        <w:spacing w:line="312" w:lineRule="auto"/>
        <w:rPr>
          <w:rFonts w:ascii="Times New Roman" w:hAnsi="Times New Roman" w:cs="Times New Roman"/>
          <w:sz w:val="27"/>
          <w:szCs w:val="27"/>
        </w:rPr>
      </w:pPr>
    </w:p>
    <w:p w:rsidR="00803BE6" w:rsidRDefault="00803BE6"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134F6C" w:rsidRDefault="00134F6C"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F618D6" w:rsidRDefault="00F618D6" w:rsidP="00153684">
      <w:pPr>
        <w:rPr>
          <w:rFonts w:ascii="Times New Roman" w:hAnsi="Times New Roman" w:cs="Times New Roman"/>
          <w:sz w:val="24"/>
          <w:szCs w:val="24"/>
        </w:rPr>
      </w:pPr>
    </w:p>
    <w:p w:rsidR="00D2159A" w:rsidRDefault="00D2159A"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Исполнитель:</w:t>
      </w:r>
    </w:p>
    <w:p w:rsidR="00153684" w:rsidRPr="00153684" w:rsidRDefault="00153684"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Консультант отдела жилищно-коммунального хозяйства</w:t>
      </w: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Управления строительства, архитектуры</w:t>
      </w: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и жилищно-коммунального хозяйства администрации</w:t>
      </w: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 xml:space="preserve">Няндомского муниципального </w:t>
      </w:r>
      <w:r w:rsidR="00CB341E">
        <w:rPr>
          <w:rFonts w:ascii="Times New Roman" w:hAnsi="Times New Roman" w:cs="Times New Roman"/>
          <w:sz w:val="24"/>
          <w:szCs w:val="24"/>
        </w:rPr>
        <w:t>округа</w:t>
      </w:r>
      <w:r w:rsidRPr="00153684">
        <w:rPr>
          <w:rFonts w:ascii="Times New Roman" w:hAnsi="Times New Roman" w:cs="Times New Roman"/>
          <w:sz w:val="24"/>
          <w:szCs w:val="24"/>
        </w:rPr>
        <w:t xml:space="preserve">                                                        </w:t>
      </w:r>
      <w:r w:rsidR="00206DE8">
        <w:rPr>
          <w:rFonts w:ascii="Times New Roman" w:hAnsi="Times New Roman" w:cs="Times New Roman"/>
          <w:sz w:val="24"/>
          <w:szCs w:val="24"/>
        </w:rPr>
        <w:t xml:space="preserve">       </w:t>
      </w:r>
      <w:r w:rsidRPr="00153684">
        <w:rPr>
          <w:rFonts w:ascii="Times New Roman" w:hAnsi="Times New Roman" w:cs="Times New Roman"/>
          <w:sz w:val="24"/>
          <w:szCs w:val="24"/>
        </w:rPr>
        <w:t xml:space="preserve">     А.Ю.Ганичев</w:t>
      </w:r>
    </w:p>
    <w:p w:rsidR="00153684" w:rsidRPr="00153684" w:rsidRDefault="00153684"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Согласовано:</w:t>
      </w:r>
    </w:p>
    <w:p w:rsidR="00153684" w:rsidRPr="00153684" w:rsidRDefault="00153684"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p>
    <w:p w:rsidR="00153684" w:rsidRPr="00153684" w:rsidRDefault="00CB341E" w:rsidP="00153684">
      <w:pPr>
        <w:rPr>
          <w:rFonts w:ascii="Times New Roman" w:hAnsi="Times New Roman" w:cs="Times New Roman"/>
          <w:sz w:val="24"/>
          <w:szCs w:val="24"/>
        </w:rPr>
      </w:pPr>
      <w:r>
        <w:rPr>
          <w:rFonts w:ascii="Times New Roman" w:hAnsi="Times New Roman" w:cs="Times New Roman"/>
          <w:sz w:val="24"/>
          <w:szCs w:val="24"/>
        </w:rPr>
        <w:t>Главный специалист</w:t>
      </w:r>
      <w:r w:rsidR="00153684" w:rsidRPr="00153684">
        <w:rPr>
          <w:rFonts w:ascii="Times New Roman" w:hAnsi="Times New Roman" w:cs="Times New Roman"/>
          <w:sz w:val="24"/>
          <w:szCs w:val="24"/>
        </w:rPr>
        <w:t xml:space="preserve">  отдел</w:t>
      </w:r>
      <w:r w:rsidR="00AF42C7">
        <w:rPr>
          <w:rFonts w:ascii="Times New Roman" w:hAnsi="Times New Roman" w:cs="Times New Roman"/>
          <w:sz w:val="24"/>
          <w:szCs w:val="24"/>
        </w:rPr>
        <w:t>а</w:t>
      </w:r>
      <w:r w:rsidR="00153684" w:rsidRPr="00153684">
        <w:rPr>
          <w:rFonts w:ascii="Times New Roman" w:hAnsi="Times New Roman" w:cs="Times New Roman"/>
          <w:sz w:val="24"/>
          <w:szCs w:val="24"/>
        </w:rPr>
        <w:t xml:space="preserve"> организационной,</w:t>
      </w: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 xml:space="preserve">кадровой работы и муниципальной службы </w:t>
      </w: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 xml:space="preserve">администрации Няндомского муниципального </w:t>
      </w:r>
      <w:r w:rsidR="00CB341E">
        <w:rPr>
          <w:rFonts w:ascii="Times New Roman" w:hAnsi="Times New Roman" w:cs="Times New Roman"/>
          <w:sz w:val="24"/>
          <w:szCs w:val="24"/>
        </w:rPr>
        <w:t>округа</w:t>
      </w:r>
      <w:r w:rsidRPr="00153684">
        <w:rPr>
          <w:rFonts w:ascii="Times New Roman" w:hAnsi="Times New Roman" w:cs="Times New Roman"/>
          <w:sz w:val="24"/>
          <w:szCs w:val="24"/>
        </w:rPr>
        <w:t xml:space="preserve">                                  </w:t>
      </w:r>
      <w:r w:rsidR="008D4732">
        <w:rPr>
          <w:rFonts w:ascii="Times New Roman" w:hAnsi="Times New Roman" w:cs="Times New Roman"/>
          <w:sz w:val="24"/>
          <w:szCs w:val="24"/>
        </w:rPr>
        <w:t xml:space="preserve">    </w:t>
      </w:r>
      <w:r w:rsidRPr="00153684">
        <w:rPr>
          <w:rFonts w:ascii="Times New Roman" w:hAnsi="Times New Roman" w:cs="Times New Roman"/>
          <w:sz w:val="24"/>
          <w:szCs w:val="24"/>
        </w:rPr>
        <w:t xml:space="preserve">  </w:t>
      </w:r>
      <w:r w:rsidR="00CB341E">
        <w:rPr>
          <w:rFonts w:ascii="Times New Roman" w:hAnsi="Times New Roman" w:cs="Times New Roman"/>
          <w:sz w:val="24"/>
          <w:szCs w:val="24"/>
        </w:rPr>
        <w:t>А.А.Рогозина</w:t>
      </w:r>
    </w:p>
    <w:p w:rsidR="00153684" w:rsidRPr="00153684" w:rsidRDefault="00153684" w:rsidP="00153684">
      <w:pPr>
        <w:rPr>
          <w:rFonts w:ascii="Times New Roman" w:hAnsi="Times New Roman" w:cs="Times New Roman"/>
          <w:sz w:val="24"/>
          <w:szCs w:val="24"/>
        </w:rPr>
      </w:pPr>
    </w:p>
    <w:p w:rsidR="00153684" w:rsidRPr="00153684" w:rsidRDefault="00153684" w:rsidP="00153684">
      <w:pPr>
        <w:rPr>
          <w:rFonts w:ascii="Times New Roman" w:hAnsi="Times New Roman" w:cs="Times New Roman"/>
          <w:sz w:val="24"/>
          <w:szCs w:val="24"/>
        </w:rPr>
      </w:pPr>
    </w:p>
    <w:p w:rsidR="00153684" w:rsidRPr="00153684" w:rsidRDefault="00CB341E" w:rsidP="00153684">
      <w:pPr>
        <w:rPr>
          <w:rFonts w:ascii="Times New Roman" w:hAnsi="Times New Roman" w:cs="Times New Roman"/>
          <w:sz w:val="24"/>
          <w:szCs w:val="24"/>
        </w:rPr>
      </w:pPr>
      <w:r>
        <w:rPr>
          <w:rFonts w:ascii="Times New Roman" w:hAnsi="Times New Roman" w:cs="Times New Roman"/>
          <w:sz w:val="24"/>
          <w:szCs w:val="24"/>
        </w:rPr>
        <w:t>Заведующий</w:t>
      </w:r>
      <w:r w:rsidR="00153684" w:rsidRPr="00153684">
        <w:rPr>
          <w:rFonts w:ascii="Times New Roman" w:hAnsi="Times New Roman" w:cs="Times New Roman"/>
          <w:sz w:val="24"/>
          <w:szCs w:val="24"/>
        </w:rPr>
        <w:t xml:space="preserve"> правов</w:t>
      </w:r>
      <w:r>
        <w:rPr>
          <w:rFonts w:ascii="Times New Roman" w:hAnsi="Times New Roman" w:cs="Times New Roman"/>
          <w:sz w:val="24"/>
          <w:szCs w:val="24"/>
        </w:rPr>
        <w:t>ым</w:t>
      </w:r>
      <w:r w:rsidR="00153684" w:rsidRPr="00153684">
        <w:rPr>
          <w:rFonts w:ascii="Times New Roman" w:hAnsi="Times New Roman" w:cs="Times New Roman"/>
          <w:sz w:val="24"/>
          <w:szCs w:val="24"/>
        </w:rPr>
        <w:t xml:space="preserve"> отдел</w:t>
      </w:r>
      <w:r>
        <w:rPr>
          <w:rFonts w:ascii="Times New Roman" w:hAnsi="Times New Roman" w:cs="Times New Roman"/>
          <w:sz w:val="24"/>
          <w:szCs w:val="24"/>
        </w:rPr>
        <w:t>ом</w:t>
      </w:r>
      <w:r w:rsidR="00153684" w:rsidRPr="00153684">
        <w:rPr>
          <w:rFonts w:ascii="Times New Roman" w:hAnsi="Times New Roman" w:cs="Times New Roman"/>
          <w:sz w:val="24"/>
          <w:szCs w:val="24"/>
        </w:rPr>
        <w:t xml:space="preserve"> Правового управления</w:t>
      </w:r>
    </w:p>
    <w:p w:rsidR="00153684" w:rsidRPr="00153684" w:rsidRDefault="00153684" w:rsidP="00153684">
      <w:pPr>
        <w:rPr>
          <w:rFonts w:ascii="Times New Roman" w:hAnsi="Times New Roman" w:cs="Times New Roman"/>
          <w:sz w:val="24"/>
          <w:szCs w:val="24"/>
        </w:rPr>
      </w:pPr>
      <w:r w:rsidRPr="00153684">
        <w:rPr>
          <w:rFonts w:ascii="Times New Roman" w:hAnsi="Times New Roman" w:cs="Times New Roman"/>
          <w:sz w:val="24"/>
          <w:szCs w:val="24"/>
        </w:rPr>
        <w:t xml:space="preserve">администрации Няндомского муниципального </w:t>
      </w:r>
      <w:r w:rsidR="00CB341E">
        <w:rPr>
          <w:rFonts w:ascii="Times New Roman" w:hAnsi="Times New Roman" w:cs="Times New Roman"/>
          <w:sz w:val="24"/>
          <w:szCs w:val="24"/>
        </w:rPr>
        <w:t>округа</w:t>
      </w:r>
      <w:r w:rsidRPr="00153684">
        <w:rPr>
          <w:rFonts w:ascii="Times New Roman" w:hAnsi="Times New Roman" w:cs="Times New Roman"/>
          <w:sz w:val="24"/>
          <w:szCs w:val="24"/>
        </w:rPr>
        <w:t xml:space="preserve">                             </w:t>
      </w:r>
      <w:r w:rsidR="00206DE8">
        <w:rPr>
          <w:rFonts w:ascii="Times New Roman" w:hAnsi="Times New Roman" w:cs="Times New Roman"/>
          <w:sz w:val="24"/>
          <w:szCs w:val="24"/>
        </w:rPr>
        <w:t xml:space="preserve">     </w:t>
      </w:r>
      <w:r w:rsidRPr="00153684">
        <w:rPr>
          <w:rFonts w:ascii="Times New Roman" w:hAnsi="Times New Roman" w:cs="Times New Roman"/>
          <w:sz w:val="24"/>
          <w:szCs w:val="24"/>
        </w:rPr>
        <w:t xml:space="preserve">     </w:t>
      </w:r>
      <w:r w:rsidR="00CB341E">
        <w:rPr>
          <w:rFonts w:ascii="Times New Roman" w:hAnsi="Times New Roman" w:cs="Times New Roman"/>
          <w:sz w:val="24"/>
          <w:szCs w:val="24"/>
        </w:rPr>
        <w:t>С.А.Макарова</w:t>
      </w:r>
    </w:p>
    <w:p w:rsidR="00191EB4" w:rsidRPr="00153684" w:rsidRDefault="00191EB4" w:rsidP="00153684">
      <w:pPr>
        <w:ind w:firstLine="709"/>
        <w:rPr>
          <w:rFonts w:ascii="Times New Roman" w:hAnsi="Times New Roman" w:cs="Times New Roman"/>
          <w:sz w:val="24"/>
          <w:szCs w:val="24"/>
        </w:rPr>
      </w:pPr>
    </w:p>
    <w:sectPr w:rsidR="00191EB4" w:rsidRPr="00153684" w:rsidSect="00DF2107">
      <w:footerReference w:type="even" r:id="rId9"/>
      <w:footerReference w:type="default" r:id="rId10"/>
      <w:pgSz w:w="11906" w:h="16838"/>
      <w:pgMar w:top="567" w:right="851" w:bottom="1134" w:left="1701" w:header="709" w:footer="709" w:gutter="0"/>
      <w:cols w:space="708"/>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7B0" w:rsidRDefault="00ED07B0" w:rsidP="00D729AA">
      <w:pPr>
        <w:spacing w:line="240" w:lineRule="auto"/>
      </w:pPr>
      <w:r>
        <w:separator/>
      </w:r>
    </w:p>
  </w:endnote>
  <w:endnote w:type="continuationSeparator" w:id="1">
    <w:p w:rsidR="00ED07B0" w:rsidRDefault="00ED07B0"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43" w:rsidRDefault="00887629" w:rsidP="00E979D9">
    <w:pPr>
      <w:pStyle w:val="a9"/>
      <w:framePr w:wrap="around" w:vAnchor="text" w:hAnchor="margin" w:xAlign="right" w:y="1"/>
      <w:rPr>
        <w:rStyle w:val="ab"/>
      </w:rPr>
    </w:pPr>
    <w:r>
      <w:rPr>
        <w:rStyle w:val="ab"/>
      </w:rPr>
      <w:fldChar w:fldCharType="begin"/>
    </w:r>
    <w:r w:rsidR="00052529">
      <w:rPr>
        <w:rStyle w:val="ab"/>
      </w:rPr>
      <w:instrText xml:space="preserve">PAGE  </w:instrText>
    </w:r>
    <w:r>
      <w:rPr>
        <w:rStyle w:val="ab"/>
      </w:rPr>
      <w:fldChar w:fldCharType="end"/>
    </w:r>
  </w:p>
  <w:p w:rsidR="00DD1143" w:rsidRDefault="00ED07B0" w:rsidP="00DD114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43" w:rsidRDefault="00ED07B0" w:rsidP="00DD114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7B0" w:rsidRDefault="00ED07B0" w:rsidP="00D729AA">
      <w:pPr>
        <w:spacing w:line="240" w:lineRule="auto"/>
      </w:pPr>
      <w:r>
        <w:separator/>
      </w:r>
    </w:p>
  </w:footnote>
  <w:footnote w:type="continuationSeparator" w:id="1">
    <w:p w:rsidR="00ED07B0" w:rsidRDefault="00ED07B0" w:rsidP="00D729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4C02D61"/>
    <w:multiLevelType w:val="singleLevel"/>
    <w:tmpl w:val="402C4E20"/>
    <w:lvl w:ilvl="0">
      <w:start w:val="12"/>
      <w:numFmt w:val="decimal"/>
      <w:lvlText w:val=""/>
      <w:lvlJc w:val="left"/>
      <w:pPr>
        <w:tabs>
          <w:tab w:val="num" w:pos="360"/>
        </w:tabs>
        <w:ind w:left="360" w:hanging="360"/>
      </w:pPr>
      <w:rPr>
        <w:rFonts w:hint="default"/>
      </w:rPr>
    </w:lvl>
  </w:abstractNum>
  <w:abstractNum w:abstractNumId="2">
    <w:nsid w:val="4C005B24"/>
    <w:multiLevelType w:val="multilevel"/>
    <w:tmpl w:val="BF7A20A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23E2CDF"/>
    <w:multiLevelType w:val="multilevel"/>
    <w:tmpl w:val="3A9A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FE703F"/>
    <w:multiLevelType w:val="hybridMultilevel"/>
    <w:tmpl w:val="D38AD672"/>
    <w:lvl w:ilvl="0" w:tplc="77CAF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0F0D60"/>
    <w:rsid w:val="00014BF4"/>
    <w:rsid w:val="00035B69"/>
    <w:rsid w:val="00043155"/>
    <w:rsid w:val="00045B13"/>
    <w:rsid w:val="00052529"/>
    <w:rsid w:val="00065EAA"/>
    <w:rsid w:val="00097DF4"/>
    <w:rsid w:val="000A54B3"/>
    <w:rsid w:val="000F0D60"/>
    <w:rsid w:val="000F57DC"/>
    <w:rsid w:val="00104907"/>
    <w:rsid w:val="00112896"/>
    <w:rsid w:val="00113509"/>
    <w:rsid w:val="00134F6C"/>
    <w:rsid w:val="00143A20"/>
    <w:rsid w:val="001474D2"/>
    <w:rsid w:val="00153684"/>
    <w:rsid w:val="00164842"/>
    <w:rsid w:val="00191EB4"/>
    <w:rsid w:val="00194A62"/>
    <w:rsid w:val="001D452C"/>
    <w:rsid w:val="001D56FE"/>
    <w:rsid w:val="001E7CEC"/>
    <w:rsid w:val="00202AEF"/>
    <w:rsid w:val="00206DE8"/>
    <w:rsid w:val="00210343"/>
    <w:rsid w:val="002220DB"/>
    <w:rsid w:val="0022341B"/>
    <w:rsid w:val="00235732"/>
    <w:rsid w:val="0024662C"/>
    <w:rsid w:val="00272E72"/>
    <w:rsid w:val="00281C02"/>
    <w:rsid w:val="00297D07"/>
    <w:rsid w:val="002D525F"/>
    <w:rsid w:val="002E244E"/>
    <w:rsid w:val="002F09D7"/>
    <w:rsid w:val="00334A54"/>
    <w:rsid w:val="00366970"/>
    <w:rsid w:val="0037330D"/>
    <w:rsid w:val="0037724A"/>
    <w:rsid w:val="003C2977"/>
    <w:rsid w:val="00406F04"/>
    <w:rsid w:val="004426DE"/>
    <w:rsid w:val="00471985"/>
    <w:rsid w:val="00482D17"/>
    <w:rsid w:val="00532C51"/>
    <w:rsid w:val="00533983"/>
    <w:rsid w:val="00553EE3"/>
    <w:rsid w:val="00556BEA"/>
    <w:rsid w:val="005668CE"/>
    <w:rsid w:val="0056739B"/>
    <w:rsid w:val="005750EE"/>
    <w:rsid w:val="005915A0"/>
    <w:rsid w:val="005B0831"/>
    <w:rsid w:val="005B5B84"/>
    <w:rsid w:val="00613C1F"/>
    <w:rsid w:val="0061584A"/>
    <w:rsid w:val="00617036"/>
    <w:rsid w:val="00650122"/>
    <w:rsid w:val="00680A52"/>
    <w:rsid w:val="0069440F"/>
    <w:rsid w:val="006C046C"/>
    <w:rsid w:val="006C0FA7"/>
    <w:rsid w:val="00700710"/>
    <w:rsid w:val="0070539B"/>
    <w:rsid w:val="0073582A"/>
    <w:rsid w:val="007820C9"/>
    <w:rsid w:val="007A3960"/>
    <w:rsid w:val="007C45C6"/>
    <w:rsid w:val="007C4B87"/>
    <w:rsid w:val="007C7D11"/>
    <w:rsid w:val="007D6DCE"/>
    <w:rsid w:val="00803BE6"/>
    <w:rsid w:val="008127C5"/>
    <w:rsid w:val="008369BE"/>
    <w:rsid w:val="00836AA9"/>
    <w:rsid w:val="008406A3"/>
    <w:rsid w:val="00847822"/>
    <w:rsid w:val="00887629"/>
    <w:rsid w:val="00890562"/>
    <w:rsid w:val="00896A0B"/>
    <w:rsid w:val="008C2127"/>
    <w:rsid w:val="008D4732"/>
    <w:rsid w:val="008E6FCF"/>
    <w:rsid w:val="009156BB"/>
    <w:rsid w:val="00965615"/>
    <w:rsid w:val="00983EB8"/>
    <w:rsid w:val="00991BB4"/>
    <w:rsid w:val="009D4AB4"/>
    <w:rsid w:val="009F0609"/>
    <w:rsid w:val="009F1141"/>
    <w:rsid w:val="00A118F8"/>
    <w:rsid w:val="00A27287"/>
    <w:rsid w:val="00A66E09"/>
    <w:rsid w:val="00A82546"/>
    <w:rsid w:val="00AA55B9"/>
    <w:rsid w:val="00AF42C7"/>
    <w:rsid w:val="00B26938"/>
    <w:rsid w:val="00B4097B"/>
    <w:rsid w:val="00B4615C"/>
    <w:rsid w:val="00B508BF"/>
    <w:rsid w:val="00BA10B3"/>
    <w:rsid w:val="00BA2D2A"/>
    <w:rsid w:val="00BF38A8"/>
    <w:rsid w:val="00BF5C38"/>
    <w:rsid w:val="00C15C1E"/>
    <w:rsid w:val="00C35491"/>
    <w:rsid w:val="00C51A14"/>
    <w:rsid w:val="00C7038B"/>
    <w:rsid w:val="00C81C1B"/>
    <w:rsid w:val="00C862F8"/>
    <w:rsid w:val="00CB341E"/>
    <w:rsid w:val="00CC46D8"/>
    <w:rsid w:val="00D2159A"/>
    <w:rsid w:val="00D26A13"/>
    <w:rsid w:val="00D729AA"/>
    <w:rsid w:val="00D73DF7"/>
    <w:rsid w:val="00D75606"/>
    <w:rsid w:val="00D75E4B"/>
    <w:rsid w:val="00D823C9"/>
    <w:rsid w:val="00DA7D61"/>
    <w:rsid w:val="00DE752B"/>
    <w:rsid w:val="00DF2107"/>
    <w:rsid w:val="00DF392A"/>
    <w:rsid w:val="00DF3AA3"/>
    <w:rsid w:val="00E52E68"/>
    <w:rsid w:val="00E54177"/>
    <w:rsid w:val="00EB06B9"/>
    <w:rsid w:val="00EB4284"/>
    <w:rsid w:val="00ED07B0"/>
    <w:rsid w:val="00EF2169"/>
    <w:rsid w:val="00F10CE9"/>
    <w:rsid w:val="00F34161"/>
    <w:rsid w:val="00F5387D"/>
    <w:rsid w:val="00F618D6"/>
    <w:rsid w:val="00F7395E"/>
    <w:rsid w:val="00F82F88"/>
    <w:rsid w:val="00F85209"/>
    <w:rsid w:val="00FA06F4"/>
    <w:rsid w:val="00FA4DAD"/>
    <w:rsid w:val="00FB22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nhideWhenUsed/>
    <w:rsid w:val="00D729AA"/>
    <w:pPr>
      <w:tabs>
        <w:tab w:val="center" w:pos="4677"/>
        <w:tab w:val="right" w:pos="9355"/>
      </w:tabs>
      <w:spacing w:line="240" w:lineRule="auto"/>
    </w:pPr>
  </w:style>
  <w:style w:type="character" w:customStyle="1" w:styleId="aa">
    <w:name w:val="Нижний колонтитул Знак"/>
    <w:basedOn w:val="a0"/>
    <w:link w:val="a9"/>
    <w:rsid w:val="00D729AA"/>
  </w:style>
  <w:style w:type="paragraph" w:customStyle="1" w:styleId="Heading">
    <w:name w:val="Heading"/>
    <w:rsid w:val="00DE752B"/>
    <w:pPr>
      <w:widowControl w:val="0"/>
      <w:suppressAutoHyphens/>
      <w:autoSpaceDE w:val="0"/>
      <w:spacing w:line="240" w:lineRule="auto"/>
      <w:jc w:val="left"/>
    </w:pPr>
    <w:rPr>
      <w:rFonts w:ascii="Arial" w:eastAsia="Arial" w:hAnsi="Arial" w:cs="Arial"/>
      <w:b/>
      <w:bCs/>
      <w:lang w:eastAsia="ar-SA"/>
    </w:rPr>
  </w:style>
  <w:style w:type="paragraph" w:customStyle="1" w:styleId="ConsPlusTitle">
    <w:name w:val="ConsPlusTitle"/>
    <w:rsid w:val="00406F04"/>
    <w:pPr>
      <w:widowControl w:val="0"/>
      <w:autoSpaceDE w:val="0"/>
      <w:autoSpaceDN w:val="0"/>
      <w:adjustRightInd w:val="0"/>
      <w:spacing w:line="240" w:lineRule="auto"/>
      <w:jc w:val="left"/>
    </w:pPr>
    <w:rPr>
      <w:rFonts w:ascii="Calibri" w:eastAsia="Times New Roman" w:hAnsi="Calibri" w:cs="Calibri"/>
      <w:b/>
      <w:bCs/>
      <w:lang w:eastAsia="ru-RU"/>
    </w:rPr>
  </w:style>
  <w:style w:type="character" w:styleId="ab">
    <w:name w:val="page number"/>
    <w:basedOn w:val="a0"/>
    <w:rsid w:val="00406F04"/>
  </w:style>
  <w:style w:type="paragraph" w:styleId="ac">
    <w:name w:val="Normal (Web)"/>
    <w:basedOn w:val="a"/>
    <w:uiPriority w:val="99"/>
    <w:unhideWhenUsed/>
    <w:rsid w:val="003C29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Strong"/>
    <w:basedOn w:val="a0"/>
    <w:uiPriority w:val="22"/>
    <w:qFormat/>
    <w:rsid w:val="005B0831"/>
    <w:rPr>
      <w:b/>
      <w:bCs/>
    </w:rPr>
  </w:style>
  <w:style w:type="paragraph" w:styleId="ae">
    <w:name w:val="Body Text Indent"/>
    <w:basedOn w:val="a"/>
    <w:link w:val="af"/>
    <w:rsid w:val="005B0831"/>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5B0831"/>
    <w:rPr>
      <w:rFonts w:ascii="Times New Roman" w:eastAsia="Times New Roman" w:hAnsi="Times New Roman" w:cs="Times New Roman"/>
      <w:sz w:val="24"/>
      <w:szCs w:val="24"/>
      <w:lang w:eastAsia="ru-RU"/>
    </w:rPr>
  </w:style>
  <w:style w:type="character" w:customStyle="1" w:styleId="af0">
    <w:name w:val="Основной шрифт"/>
    <w:rsid w:val="005B0831"/>
  </w:style>
</w:styles>
</file>

<file path=word/webSettings.xml><?xml version="1.0" encoding="utf-8"?>
<w:webSettings xmlns:r="http://schemas.openxmlformats.org/officeDocument/2006/relationships" xmlns:w="http://schemas.openxmlformats.org/wordprocessingml/2006/main">
  <w:divs>
    <w:div w:id="506560232">
      <w:bodyDiv w:val="1"/>
      <w:marLeft w:val="0"/>
      <w:marRight w:val="0"/>
      <w:marTop w:val="0"/>
      <w:marBottom w:val="0"/>
      <w:divBdr>
        <w:top w:val="none" w:sz="0" w:space="0" w:color="auto"/>
        <w:left w:val="none" w:sz="0" w:space="0" w:color="auto"/>
        <w:bottom w:val="none" w:sz="0" w:space="0" w:color="auto"/>
        <w:right w:val="none" w:sz="0" w:space="0" w:color="auto"/>
      </w:divBdr>
    </w:div>
    <w:div w:id="818111593">
      <w:bodyDiv w:val="1"/>
      <w:marLeft w:val="0"/>
      <w:marRight w:val="0"/>
      <w:marTop w:val="0"/>
      <w:marBottom w:val="0"/>
      <w:divBdr>
        <w:top w:val="none" w:sz="0" w:space="0" w:color="auto"/>
        <w:left w:val="none" w:sz="0" w:space="0" w:color="auto"/>
        <w:bottom w:val="none" w:sz="0" w:space="0" w:color="auto"/>
        <w:right w:val="none" w:sz="0" w:space="0" w:color="auto"/>
      </w:divBdr>
    </w:div>
    <w:div w:id="17354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3C0413-866D-46F7-805E-F258F1ED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Ganichev</cp:lastModifiedBy>
  <cp:revision>30</cp:revision>
  <cp:lastPrinted>2023-06-27T06:00:00Z</cp:lastPrinted>
  <dcterms:created xsi:type="dcterms:W3CDTF">2020-07-16T05:14:00Z</dcterms:created>
  <dcterms:modified xsi:type="dcterms:W3CDTF">2023-06-27T06:00:00Z</dcterms:modified>
</cp:coreProperties>
</file>