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CB27F" w14:textId="77777777" w:rsidR="00646F61" w:rsidRPr="001A5FAE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FAE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14:paraId="0AD8968B" w14:textId="34AB05AF" w:rsidR="00646F61" w:rsidRPr="001A5FAE" w:rsidRDefault="00646F61" w:rsidP="008D54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FAE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78584626"/>
      <w:r w:rsidRPr="001A5FAE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3005A3" w:rsidRPr="001A5FAE">
        <w:rPr>
          <w:rFonts w:ascii="Times New Roman" w:hAnsi="Times New Roman" w:cs="Times New Roman"/>
          <w:b/>
          <w:sz w:val="28"/>
          <w:szCs w:val="28"/>
        </w:rPr>
        <w:t>физической культуры, спорта и создание условий для формирования здорового образа жизни</w:t>
      </w:r>
      <w:r w:rsidR="008D54ED" w:rsidRPr="001A5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4CE" w:rsidRPr="001A5FAE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8D54ED" w:rsidRPr="001A5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FAE">
        <w:rPr>
          <w:rFonts w:ascii="Times New Roman" w:hAnsi="Times New Roman" w:cs="Times New Roman"/>
          <w:b/>
          <w:sz w:val="28"/>
          <w:szCs w:val="28"/>
        </w:rPr>
        <w:t>Няндомско</w:t>
      </w:r>
      <w:r w:rsidR="00B324CE" w:rsidRPr="001A5FAE">
        <w:rPr>
          <w:rFonts w:ascii="Times New Roman" w:hAnsi="Times New Roman" w:cs="Times New Roman"/>
          <w:b/>
          <w:sz w:val="28"/>
          <w:szCs w:val="28"/>
        </w:rPr>
        <w:t>го</w:t>
      </w:r>
      <w:r w:rsidRPr="001A5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4CE" w:rsidRPr="001A5FA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bookmarkEnd w:id="0"/>
      <w:r w:rsidRPr="001A5FAE">
        <w:rPr>
          <w:rFonts w:ascii="Times New Roman" w:hAnsi="Times New Roman" w:cs="Times New Roman"/>
          <w:b/>
          <w:sz w:val="28"/>
          <w:szCs w:val="28"/>
        </w:rPr>
        <w:t>»</w:t>
      </w:r>
    </w:p>
    <w:p w14:paraId="32141542" w14:textId="77777777" w:rsidR="00646F61" w:rsidRPr="001A5FAE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726CE990" w:rsidR="00646F61" w:rsidRPr="001A5FAE" w:rsidRDefault="00F75203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FA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EC537D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r w:rsidR="00A41716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</w:t>
      </w:r>
      <w:r w:rsidR="00A510F9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пункт</w:t>
      </w:r>
      <w:r w:rsidR="000E3DF5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муниципальных программах </w:t>
      </w:r>
      <w:r w:rsidR="00A13FF4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EC537D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A6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C537D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1A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5270A221" w:rsidR="008D54ED" w:rsidRPr="001A5FAE" w:rsidRDefault="008D54ED" w:rsidP="001D231F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1" w:name="_Hlk178073386"/>
      <w:r w:rsidR="001D231F"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931659"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3005A3"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19 января</w:t>
      </w:r>
      <w:r w:rsidR="00931659"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EC537D"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</w:t>
      </w:r>
      <w:r w:rsidR="00931659"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года № </w:t>
      </w:r>
      <w:r w:rsidR="003005A3"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29</w:t>
      </w:r>
      <w:r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-па</w:t>
      </w:r>
      <w:r w:rsidR="001D231F"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End w:id="1"/>
      <w:r w:rsidR="001D231F" w:rsidRPr="001A5FA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1A5FAE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2" w:name="_Hlk178073983"/>
      <w:r w:rsidR="001D231F" w:rsidRPr="001A5FA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005A3" w:rsidRPr="001A5FAE">
        <w:rPr>
          <w:rFonts w:ascii="Times New Roman" w:hAnsi="Times New Roman" w:cs="Times New Roman"/>
          <w:b w:val="0"/>
          <w:bCs w:val="0"/>
          <w:sz w:val="28"/>
          <w:szCs w:val="28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r w:rsidR="001D231F" w:rsidRPr="001A5FA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bookmarkEnd w:id="2"/>
      <w:r w:rsidR="001D231F" w:rsidRPr="001A5FA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E46CAD4" w14:textId="505AA839" w:rsidR="008D54ED" w:rsidRPr="001A5FAE" w:rsidRDefault="008D54ED" w:rsidP="00A41716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41716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5623140D" w14:textId="7E08D09A" w:rsidR="00E732A4" w:rsidRPr="001A5FAE" w:rsidRDefault="00E732A4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1716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6CDFFD41" w14:textId="2FD14775" w:rsidR="00646F61" w:rsidRPr="001A5FAE" w:rsidRDefault="00536FA6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083B5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4A433BEC" w14:textId="77777777" w:rsidR="00A41716" w:rsidRPr="001A5FAE" w:rsidRDefault="00A41716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0B6" w14:textId="76E743F3" w:rsidR="000E3DF5" w:rsidRPr="001A5FAE" w:rsidRDefault="005B40AB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</w:t>
      </w:r>
      <w:r w:rsidR="00646F61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F61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3DF17110" w:rsidR="00D26A13" w:rsidRPr="001A5FAE" w:rsidRDefault="00206B38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1A5FAE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646F61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1716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C90D39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D231F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.В.</w:t>
      </w:r>
      <w:r w:rsidR="004C4DF2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231F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1A5FAE" w14:paraId="1061057A" w14:textId="77777777" w:rsidTr="00826BE8">
        <w:tc>
          <w:tcPr>
            <w:tcW w:w="4536" w:type="dxa"/>
          </w:tcPr>
          <w:p w14:paraId="6F1B0845" w14:textId="77777777" w:rsidR="00826BE8" w:rsidRPr="001A5FAE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1A5FAE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FA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1A5FAE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FAE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1A5FAE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FAE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1A5FAE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FAE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374D8991" w:rsidR="00826BE8" w:rsidRPr="001A5FAE" w:rsidRDefault="009F7639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FA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1D231F" w:rsidRPr="001A5FA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A5F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D231F" w:rsidRPr="001A5FA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1A5FAE">
              <w:rPr>
                <w:rFonts w:ascii="Times New Roman" w:hAnsi="Times New Roman" w:cs="Times New Roman"/>
                <w:sz w:val="28"/>
                <w:szCs w:val="28"/>
              </w:rPr>
              <w:t xml:space="preserve"> 2024 г. № </w:t>
            </w:r>
            <w:r w:rsidR="001D231F" w:rsidRPr="001A5FA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A5FAE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30024A58" w14:textId="77777777" w:rsidR="008D54ED" w:rsidRPr="001A5FAE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1A5FAE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FAE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76C5E0BA" w14:textId="26647254" w:rsidR="008D54ED" w:rsidRPr="001A5FAE" w:rsidRDefault="008D54ED" w:rsidP="001D2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FAE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1D231F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от </w:t>
      </w:r>
      <w:r w:rsidR="003005A3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="001D231F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</w:t>
      </w:r>
      <w:r w:rsidR="003005A3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1D231F"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204B2733" w14:textId="77777777" w:rsidR="00160886" w:rsidRPr="001A5FAE" w:rsidRDefault="00160886" w:rsidP="00895A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C532E" w14:textId="0558AF22" w:rsidR="00A41716" w:rsidRPr="001A5FAE" w:rsidRDefault="00A41716" w:rsidP="00A417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FAE">
        <w:rPr>
          <w:rFonts w:ascii="Times New Roman" w:hAnsi="Times New Roman" w:cs="Times New Roman"/>
          <w:sz w:val="28"/>
          <w:szCs w:val="28"/>
        </w:rPr>
        <w:t>1. </w:t>
      </w:r>
      <w:r w:rsidR="00F1589E" w:rsidRPr="001A5FAE">
        <w:rPr>
          <w:rFonts w:ascii="Times New Roman" w:hAnsi="Times New Roman" w:cs="Times New Roman"/>
          <w:sz w:val="28"/>
          <w:szCs w:val="28"/>
        </w:rPr>
        <w:t>В п</w:t>
      </w:r>
      <w:r w:rsidR="001D231F" w:rsidRPr="001A5FAE">
        <w:rPr>
          <w:rFonts w:ascii="Times New Roman" w:hAnsi="Times New Roman" w:cs="Times New Roman"/>
          <w:sz w:val="28"/>
          <w:szCs w:val="28"/>
        </w:rPr>
        <w:t>реамбуле слова «</w:t>
      </w:r>
      <w:r w:rsidR="001D231F" w:rsidRPr="001A5F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B11E2D" w:rsidRPr="001A5FA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231F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B11E2D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2A4" w:rsidRPr="001A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4CB05969" w:rsidR="00F1589E" w:rsidRPr="001A5FAE" w:rsidRDefault="00A41716" w:rsidP="00A417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FAE">
        <w:rPr>
          <w:rFonts w:ascii="Times New Roman" w:hAnsi="Times New Roman" w:cs="Times New Roman"/>
          <w:sz w:val="28"/>
          <w:szCs w:val="28"/>
        </w:rPr>
        <w:t>2. </w:t>
      </w:r>
      <w:r w:rsidR="00E732A4" w:rsidRPr="001A5FAE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E732A4" w:rsidRPr="001A5FAE">
        <w:rPr>
          <w:rFonts w:ascii="Times New Roman" w:eastAsia="Arial" w:hAnsi="Times New Roman" w:cs="Times New Roman"/>
          <w:sz w:val="28"/>
          <w:szCs w:val="28"/>
          <w:lang w:eastAsia="ar-SA"/>
        </w:rPr>
        <w:t>Развитие сельского хозяйства на территории</w:t>
      </w:r>
      <w:r w:rsidR="00E732A4" w:rsidRPr="001A5F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2A4" w:rsidRPr="001A5FAE">
        <w:rPr>
          <w:rFonts w:ascii="Times New Roman" w:eastAsia="Arial" w:hAnsi="Times New Roman" w:cs="Times New Roman"/>
          <w:sz w:val="28"/>
          <w:szCs w:val="28"/>
          <w:lang w:eastAsia="ar-SA"/>
        </w:rPr>
        <w:t>Няндомского муниципального округа»</w:t>
      </w:r>
      <w:r w:rsidR="00E732A4" w:rsidRPr="001A5FAE">
        <w:rPr>
          <w:rFonts w:ascii="Times New Roman" w:hAnsi="Times New Roman" w:cs="Times New Roman"/>
          <w:sz w:val="28"/>
          <w:szCs w:val="28"/>
        </w:rPr>
        <w:t xml:space="preserve">» в новой редакции, согласно приложению </w:t>
      </w:r>
      <w:r w:rsidR="00F1589E" w:rsidRPr="001A5FAE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3" w:name="_Hlk62830032"/>
      <w:r w:rsidR="00F1589E" w:rsidRPr="001A5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</w:p>
    <w:p w14:paraId="05D8B513" w14:textId="77777777" w:rsidR="00107BB3" w:rsidRPr="001A5FAE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75265" w14:textId="77777777" w:rsidR="00107BB3" w:rsidRPr="001A5FAE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10EB3E" w14:textId="77777777" w:rsidR="00107BB3" w:rsidRPr="001A5FAE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DA1B6" w14:textId="77777777" w:rsidR="00107BB3" w:rsidRPr="001A5FAE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D18415" w14:textId="2DF3AB9A" w:rsidR="00107BB3" w:rsidRPr="001A5FAE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0AF302" w14:textId="5719792E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4AB175" w14:textId="57867D84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8A0AA4" w14:textId="13C71FAE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7117A" w14:textId="65066928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FD1CB1" w14:textId="26428121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6085C2" w14:textId="71F85B36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00A7F" w14:textId="4B2F88EC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A496F4" w14:textId="3A400AF3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F0CCF1" w14:textId="41F30A06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D4652B" w14:textId="2639E60F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3B9336" w14:textId="068B3638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ABAD48" w14:textId="462359B4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53138" w14:textId="74AE2195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B5514" w14:textId="000BB52A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31B804" w14:textId="7A6D4E4A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615662" w14:textId="073BBDDB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EF1C47" w14:textId="051C9F98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234EDB" w14:textId="0394E9B9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D72099" w14:textId="77777777" w:rsidR="00C22A43" w:rsidRPr="001A5FAE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:rsidRPr="001A5FAE" w14:paraId="0EC04506" w14:textId="77777777" w:rsidTr="00826BE8">
        <w:tc>
          <w:tcPr>
            <w:tcW w:w="4672" w:type="dxa"/>
          </w:tcPr>
          <w:p w14:paraId="7EA6FB8F" w14:textId="77777777" w:rsidR="00826BE8" w:rsidRPr="001A5FAE" w:rsidRDefault="00826BE8" w:rsidP="00511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F70BEAE" w14:textId="7DEC31CF" w:rsidR="00826BE8" w:rsidRPr="001A5FAE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</w:t>
            </w:r>
            <w:r w:rsidR="009F7639" w:rsidRPr="001A5FA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E732A4" w:rsidRPr="001A5F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7639" w:rsidRPr="001A5F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32A4" w:rsidRPr="001A5FA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F7639" w:rsidRPr="001A5FAE">
              <w:rPr>
                <w:rFonts w:ascii="Times New Roman" w:hAnsi="Times New Roman" w:cs="Times New Roman"/>
                <w:sz w:val="28"/>
                <w:szCs w:val="28"/>
              </w:rPr>
              <w:t xml:space="preserve"> 2024 г. № </w:t>
            </w:r>
            <w:r w:rsidR="00E732A4" w:rsidRPr="001A5FA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F7639" w:rsidRPr="001A5FAE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14:paraId="670D92A9" w14:textId="03500B41" w:rsidR="00826BE8" w:rsidRPr="001A5FAE" w:rsidRDefault="00826BE8" w:rsidP="00826B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3B76E" w14:textId="77777777" w:rsidR="00273C49" w:rsidRPr="001A5FAE" w:rsidRDefault="00273C49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1A5FAE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1A5FA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451E4431" w14:textId="5E7E9612" w:rsidR="00834243" w:rsidRPr="001A5FAE" w:rsidRDefault="00834243" w:rsidP="003005A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1A5FA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 w:rsidR="003005A3" w:rsidRPr="001A5FA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r w:rsidRPr="001A5FA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344567BA" w14:textId="77777777" w:rsidR="000E6E50" w:rsidRPr="001A5FAE" w:rsidRDefault="000E6E50" w:rsidP="004C4DF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29D457" w14:textId="65A91652" w:rsidR="004C4DF2" w:rsidRPr="001A5FAE" w:rsidRDefault="004C4DF2" w:rsidP="004C4DF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EC3BDA2" w14:textId="77777777" w:rsidR="004C4DF2" w:rsidRPr="001A5FAE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6A17A064" w14:textId="4BF5DDC6" w:rsidR="004C4DF2" w:rsidRPr="001A5FAE" w:rsidRDefault="004C4DF2" w:rsidP="003005A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3005A3" w:rsidRPr="001A5F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2770FFAF" w14:textId="77777777" w:rsidR="004C4DF2" w:rsidRPr="001A5FAE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0DB0DF" w14:textId="77777777" w:rsidR="004C4DF2" w:rsidRPr="001A5FAE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69471BBF" w14:textId="77777777" w:rsidR="004C4DF2" w:rsidRPr="001A5FAE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4C4DF2" w:rsidRPr="001A5FAE" w14:paraId="7CAC9FEE" w14:textId="77777777" w:rsidTr="0025304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06C30" w14:textId="77777777" w:rsidR="004C4DF2" w:rsidRPr="001A5FAE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36CAA" w14:textId="51BCC34F" w:rsidR="004C4DF2" w:rsidRPr="001A5FAE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005A3" w:rsidRPr="001A5FA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по физической культуре и спорту Управления социальной политики администрации Няндомского муниципального округа Архангельской области (далее – отдел по физической культуре и спорту)</w:t>
            </w:r>
          </w:p>
        </w:tc>
      </w:tr>
      <w:tr w:rsidR="004C4DF2" w:rsidRPr="001A5FAE" w14:paraId="05263A25" w14:textId="77777777" w:rsidTr="0025304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05624" w14:textId="77777777" w:rsidR="004C4DF2" w:rsidRPr="001A5FAE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278D" w14:textId="41E74A33" w:rsidR="004C4DF2" w:rsidRPr="001A5FAE" w:rsidRDefault="003005A3" w:rsidP="003005A3">
            <w:pPr>
              <w:tabs>
                <w:tab w:val="left" w:pos="3986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«Няндомская спортивная школа» (далее- спортивная школа); МБУК «Няндомский районный центр культуры и спорта»; Управление образования администрации Няндомского муниципального округа Архангельской области;</w:t>
            </w:r>
          </w:p>
        </w:tc>
      </w:tr>
      <w:tr w:rsidR="004C4DF2" w:rsidRPr="001A5FAE" w14:paraId="50BC7041" w14:textId="77777777" w:rsidTr="0025304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162D4" w14:textId="77777777" w:rsidR="004C4DF2" w:rsidRPr="001A5FAE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1A23" w14:textId="604788CA" w:rsidR="004C4DF2" w:rsidRPr="001A5FAE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 w:rsidR="00B11E2D" w:rsidRPr="001A5FA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  <w:r w:rsidRPr="001A5FA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4C4DF2" w:rsidRPr="001A5FAE" w14:paraId="0B82E935" w14:textId="77777777" w:rsidTr="0025304B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B48A6" w14:textId="77777777" w:rsidR="004C4DF2" w:rsidRPr="001A5FAE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FCBE" w14:textId="0D9FA037" w:rsidR="004C4DF2" w:rsidRPr="001A5FAE" w:rsidRDefault="003005A3" w:rsidP="004C4DF2">
            <w:pPr>
              <w:suppressAutoHyphens/>
              <w:spacing w:line="240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A5FA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системы мотивации у населения Няндомского муниципального округа к занятиям физической культурой и спортом.</w:t>
            </w:r>
          </w:p>
        </w:tc>
      </w:tr>
      <w:tr w:rsidR="004C4DF2" w:rsidRPr="001A5FAE" w14:paraId="1BA21E70" w14:textId="77777777" w:rsidTr="0025304B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9441C" w14:textId="77777777" w:rsidR="004C4DF2" w:rsidRPr="001A5FAE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07F6C64F" w14:textId="77777777" w:rsidR="004C4DF2" w:rsidRPr="001A5FAE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2279E7" w14:textId="77777777" w:rsidR="004C4DF2" w:rsidRPr="001A5FAE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AB450C" w14:textId="77777777" w:rsidR="004C4DF2" w:rsidRPr="001A5FAE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84A4B1" w14:textId="77777777" w:rsidR="004C4DF2" w:rsidRPr="001A5FAE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AEF124" w14:textId="77777777" w:rsidR="004C4DF2" w:rsidRPr="001A5FAE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65DFEB" w14:textId="77777777" w:rsidR="004C4DF2" w:rsidRPr="001A5FAE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4C4583" w14:textId="77777777" w:rsidR="004C4DF2" w:rsidRPr="001A5FAE" w:rsidRDefault="004C4DF2" w:rsidP="004C4DF2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39845" w14:textId="77777777" w:rsidR="004C4DF2" w:rsidRPr="001A5FAE" w:rsidRDefault="004C4DF2" w:rsidP="004C4DF2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EC55546" w14:textId="77777777" w:rsidR="004C4DF2" w:rsidRPr="001A5FAE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3FD6" w14:textId="5A28A273" w:rsidR="004C4DF2" w:rsidRPr="001A5FAE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средств, предусмотренных на реализацию муниципальной программы – </w:t>
            </w:r>
            <w:r w:rsidR="008726DE"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37983,5</w:t>
            </w: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4E4ED3AD" w14:textId="7871507B" w:rsidR="004C4DF2" w:rsidRPr="001A5FAE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бюджета- </w:t>
            </w:r>
            <w:r w:rsidR="008726DE"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5360,7</w:t>
            </w: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11B7302" w14:textId="5CB30340" w:rsidR="004C4DF2" w:rsidRPr="001A5FAE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бюджета-</w:t>
            </w:r>
            <w:r w:rsidR="008726DE"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12293,3 </w:t>
            </w: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5517E16D" w14:textId="4A6DE047" w:rsidR="004C4DF2" w:rsidRPr="001A5FAE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округа-</w:t>
            </w:r>
            <w:r w:rsidR="008726DE"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3860,0</w:t>
            </w: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02FFA4D" w14:textId="2C913ED9" w:rsidR="004C4DF2" w:rsidRPr="001A5FAE" w:rsidRDefault="004C4DF2" w:rsidP="004C4DF2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внебюджетных источников- </w:t>
            </w:r>
            <w:r w:rsidR="008726DE"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16469,5 </w:t>
            </w: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4C4DF2" w:rsidRPr="001A5FAE" w14:paraId="6245D787" w14:textId="77777777" w:rsidTr="0025304B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66696" w14:textId="77777777" w:rsidR="004C4DF2" w:rsidRPr="001A5FAE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DA19D" w14:textId="584D54F0" w:rsidR="00A97E61" w:rsidRPr="001A5FAE" w:rsidRDefault="00A97E61" w:rsidP="00B11E2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376BF"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ероприятия, направленные на реализацию  региональных проектов, не направленных на реализацию федеральных проектов;</w:t>
            </w:r>
          </w:p>
          <w:p w14:paraId="5919F837" w14:textId="4140EDF6" w:rsidR="004C4DF2" w:rsidRPr="001A5FAE" w:rsidRDefault="00A97E61" w:rsidP="004C4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376BF"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омплекс процессных мероприятий «</w:t>
            </w: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физической культуры и спорта в Няндомском муниципальном округе»;</w:t>
            </w:r>
          </w:p>
          <w:p w14:paraId="69BF12EC" w14:textId="5BF67D84" w:rsidR="00A97E61" w:rsidRPr="001A5FAE" w:rsidRDefault="001376BF" w:rsidP="004C4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</w:t>
            </w:r>
            <w:r w:rsidR="00A97E61"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омплекс процессных мероприятий «</w:t>
            </w:r>
            <w:r w:rsidR="00A97E61"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муниципального бюджетного учреждения дополнительного образования «Няндомская спортивная школа».</w:t>
            </w:r>
          </w:p>
        </w:tc>
      </w:tr>
    </w:tbl>
    <w:p w14:paraId="2C6A302F" w14:textId="77777777" w:rsidR="004C4DF2" w:rsidRPr="001A5FAE" w:rsidRDefault="004C4DF2" w:rsidP="004C4DF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C74243" w14:textId="4324E4DF" w:rsidR="004C4DF2" w:rsidRPr="001A5FAE" w:rsidRDefault="004C4DF2" w:rsidP="004C4DF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5FAE">
        <w:rPr>
          <w:rFonts w:ascii="Times New Roman" w:eastAsia="Calibri" w:hAnsi="Times New Roman" w:cs="Times New Roman"/>
          <w:b/>
          <w:sz w:val="24"/>
          <w:szCs w:val="24"/>
        </w:rPr>
        <w:t>2.  Показатели муниципальной программы</w:t>
      </w:r>
    </w:p>
    <w:p w14:paraId="796D1387" w14:textId="77777777" w:rsidR="000E6E50" w:rsidRPr="001A5FAE" w:rsidRDefault="000E6E50" w:rsidP="004C4DF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1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617"/>
        <w:gridCol w:w="1292"/>
        <w:gridCol w:w="1091"/>
        <w:gridCol w:w="799"/>
        <w:gridCol w:w="799"/>
        <w:gridCol w:w="799"/>
        <w:gridCol w:w="821"/>
      </w:tblGrid>
      <w:tr w:rsidR="004C4DF2" w:rsidRPr="001A5FAE" w14:paraId="518F5785" w14:textId="77777777" w:rsidTr="00322033">
        <w:trPr>
          <w:cantSplit/>
          <w:trHeight w:val="240"/>
          <w:tblHeader/>
          <w:jc w:val="center"/>
        </w:trPr>
        <w:tc>
          <w:tcPr>
            <w:tcW w:w="24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45A6E1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1FFBD4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540CBD38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6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C3F8F2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432091A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3CBDE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1A5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0B793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4C4DF2" w:rsidRPr="001A5FAE" w14:paraId="12981947" w14:textId="77777777" w:rsidTr="00322033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1D7059" w14:textId="77777777" w:rsidR="004C4DF2" w:rsidRPr="001A5FAE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6BB072" w14:textId="77777777" w:rsidR="004C4DF2" w:rsidRPr="001A5FAE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CBC0B" w14:textId="77777777" w:rsidR="004C4DF2" w:rsidRPr="001A5FAE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A612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E398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1D00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8096" w14:textId="77777777" w:rsidR="004C4DF2" w:rsidRPr="001A5FAE" w:rsidRDefault="004C4DF2" w:rsidP="004C4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D070" w14:textId="77777777" w:rsidR="004C4DF2" w:rsidRPr="001A5FAE" w:rsidRDefault="004C4DF2" w:rsidP="004C4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4C4DF2" w:rsidRPr="001A5FAE" w14:paraId="548A3F5C" w14:textId="77777777" w:rsidTr="00322033">
        <w:trPr>
          <w:cantSplit/>
          <w:trHeight w:val="240"/>
          <w:tblHeader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0E824C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97EB7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F1BE8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E5CA4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4AC63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61D44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DA898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9C8D3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C4DF2" w:rsidRPr="001A5FAE" w14:paraId="01C62398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AD9E29" w14:textId="77777777" w:rsidR="004C4DF2" w:rsidRPr="001A5FAE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D6199" w14:textId="03E86362" w:rsidR="004C4DF2" w:rsidRPr="001A5FAE" w:rsidRDefault="00242046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 и создание условий для формирования здорового образа жизни  на территории Няндомского муниципального округа»</w:t>
            </w:r>
          </w:p>
        </w:tc>
      </w:tr>
      <w:tr w:rsidR="00242046" w:rsidRPr="001A5FAE" w14:paraId="0E6DA2CE" w14:textId="77777777" w:rsidTr="0032203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503F1C" w14:textId="77777777" w:rsidR="00242046" w:rsidRPr="001A5FAE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3654" w14:textId="77777777" w:rsidR="00242046" w:rsidRPr="001A5FAE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 и спортом,</w:t>
            </w:r>
          </w:p>
          <w:p w14:paraId="0691D431" w14:textId="7D91FF11" w:rsidR="00242046" w:rsidRPr="001A5FAE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в общей численности населения Няндомского муниципального округа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1D11" w14:textId="5EE39FC7" w:rsidR="00242046" w:rsidRPr="001A5FAE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D0AB" w14:textId="47E0A82B" w:rsidR="00242046" w:rsidRPr="001A5FAE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</w:t>
            </w:r>
            <w:r w:rsidR="003F6FD3" w:rsidRPr="001A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1281" w14:textId="53BCB82D" w:rsidR="00242046" w:rsidRPr="001A5FAE" w:rsidRDefault="003F6FD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A560" w14:textId="18DB1D76" w:rsidR="00242046" w:rsidRPr="001A5FAE" w:rsidRDefault="003F6FD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046F" w14:textId="7A7EDDC6" w:rsidR="00242046" w:rsidRPr="001A5FAE" w:rsidRDefault="003F6FD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BE6A" w14:textId="77777777" w:rsidR="00242046" w:rsidRPr="001A5FAE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5FA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6370</w:t>
            </w:r>
          </w:p>
        </w:tc>
      </w:tr>
      <w:tr w:rsidR="00322033" w:rsidRPr="001A5FAE" w14:paraId="4DC7DB4C" w14:textId="77777777" w:rsidTr="0032203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65158" w14:textId="72972B7C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A411" w14:textId="64418668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A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спортсменов Няндомского муниципального округа, включенных   в состав спортивных сборных команд Архангельской области по видам спорта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E6D6" w14:textId="40CE2DA8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A5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5E3B" w14:textId="099F843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EA01" w14:textId="479FE05C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09D9" w14:textId="5B6F13F8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895F" w14:textId="4F5DF62C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DC8D" w14:textId="0D978121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A5FA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</w:tr>
      <w:tr w:rsidR="00322033" w:rsidRPr="001A5FAE" w14:paraId="55B7635F" w14:textId="77777777" w:rsidTr="0032203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64454" w14:textId="7777777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814EC" w14:textId="4C3A3994" w:rsidR="00322033" w:rsidRPr="001A5FAE" w:rsidRDefault="00895D6B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 региональных проектов, не направленных на реализацию федеральных проектов</w:t>
            </w:r>
          </w:p>
        </w:tc>
      </w:tr>
      <w:tr w:rsidR="00322033" w:rsidRPr="001A5FAE" w14:paraId="77BE24F0" w14:textId="77777777" w:rsidTr="0032203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6C11D8" w14:textId="5181BE86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57F9D" w14:textId="7920C492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4C20" w14:textId="792219A9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проценты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E5A45" w14:textId="2C3F55B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9B93F" w14:textId="14C827EC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67,4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77DC" w14:textId="5DB0456D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69,4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01D3" w14:textId="4E644562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70,2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B965" w14:textId="55EE9040" w:rsidR="00322033" w:rsidRPr="001A5FAE" w:rsidRDefault="00264D72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</w:tr>
      <w:tr w:rsidR="00322033" w:rsidRPr="001A5FAE" w14:paraId="3DD7FDF7" w14:textId="77777777" w:rsidTr="0032203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832E5" w14:textId="7777777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2D52" w14:textId="7777777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86A1F" w14:textId="7777777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BFE1A" w14:textId="7777777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0194A" w14:textId="7777777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10CF" w14:textId="7777777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C8BD" w14:textId="7777777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D818" w14:textId="7777777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2033" w:rsidRPr="001A5FAE" w14:paraId="6F8BF9E4" w14:textId="77777777" w:rsidTr="0032203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D2C90" w14:textId="7777777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357CB" w14:textId="6E7FAAEF" w:rsidR="00322033" w:rsidRPr="001A5FAE" w:rsidRDefault="00322033" w:rsidP="003220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физической культуры и спорта в Няндомском муниципальном округе»</w:t>
            </w:r>
          </w:p>
        </w:tc>
      </w:tr>
      <w:tr w:rsidR="00322033" w:rsidRPr="001A5FAE" w14:paraId="36B29A44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FE8880" w14:textId="4EC19472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78D43" w14:textId="608ECF08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изданных</w:t>
            </w: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информационных буклетов, листовок, опубликованных  материалов по пропаганде здорового образа жизни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195C" w14:textId="4E013D51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единицы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A5FA" w14:textId="1762632F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5392" w14:textId="3483C86F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C34F" w14:textId="3EAD134E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77B2E" w14:textId="10CA6E08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4026" w14:textId="6B7F1D80" w:rsidR="00322033" w:rsidRPr="001A5FAE" w:rsidRDefault="00264D72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322033" w:rsidRPr="001A5FAE" w14:paraId="127A7491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AF25B" w14:textId="6D881E3F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0894B" w14:textId="724E85EC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соревнований областного и всероссийского уровня, в которых приняли участие спортсмены Няндомского  муниципального округа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49C0E" w14:textId="77777777" w:rsidR="00322033" w:rsidRPr="001A5FAE" w:rsidRDefault="00322033" w:rsidP="00322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  <w:p w14:paraId="604FBC04" w14:textId="7777777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C103" w14:textId="40EBE274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58EF2" w14:textId="345B42CD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A153" w14:textId="2C1E70F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EA499" w14:textId="26E079F1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D6B4E" w14:textId="1F5640F7" w:rsidR="00322033" w:rsidRPr="001A5FAE" w:rsidRDefault="00264D72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322033" w:rsidRPr="001A5FAE" w14:paraId="1091D9C7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F5AF9" w14:textId="19FD3D1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1CDE8" w14:textId="61A94464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1A5F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официальных</w:t>
            </w:r>
            <w:r w:rsidRPr="001A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проведенных мероприятий в сфере физической культуры и спорта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3A1C" w14:textId="62251EA0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358B" w14:textId="0CB2CD99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9C23A" w14:textId="42861F2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15C4" w14:textId="2E65FA54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F339" w14:textId="19413638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7E37" w14:textId="6A4B641D" w:rsidR="00322033" w:rsidRPr="001A5FAE" w:rsidRDefault="00264D72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322033" w:rsidRPr="001A5FAE" w14:paraId="0F0D6F4B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4F6F3A" w14:textId="231D6BE8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E208" w14:textId="15BEDC9A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проектов (конкурсов) в области физической культуры, спорта и молодежной политики, реализованных с привлечением средств из областного бюджета или грантовой поддержки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E1E34" w14:textId="5621B059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единицы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98DCD" w14:textId="75C9C3AE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1D44D" w14:textId="5864D309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A7E37" w14:textId="2F00DE9B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E191" w14:textId="4F68AE15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24C7F" w14:textId="020F796C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22033" w:rsidRPr="001A5FAE" w14:paraId="73BA9273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28ED7A" w14:textId="3AC160DF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523D" w14:textId="07AE877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жителей,  принявших участие в выполнении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BDBB" w14:textId="4D8F876B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1AB63" w14:textId="7DEB4A4B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8E9EE" w14:textId="468E2A50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17B1" w14:textId="56FA1DB2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BF0A" w14:textId="54521F50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9F06" w14:textId="0A9A6476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</w:tr>
      <w:tr w:rsidR="00322033" w:rsidRPr="001A5FAE" w14:paraId="292644B6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7B596" w14:textId="7777777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FE9B9" w14:textId="1127C891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муниципального бюджетного учреждения дополнительного образования «Няндомская спортивная школа»</w:t>
            </w:r>
          </w:p>
        </w:tc>
      </w:tr>
      <w:tr w:rsidR="00322033" w:rsidRPr="001A5FAE" w14:paraId="3A61A0F0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40B810" w14:textId="3E460C7C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ECF0" w14:textId="61ECF7B3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уровня повышения учащимися спортивной школы спортивного мастерства (1-3 разряды, КМС и МС)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BBD0F" w14:textId="5AE77461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A451" w14:textId="3A4339C3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9649" w14:textId="400BADD4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46B5" w14:textId="1B187C81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B85F0" w14:textId="156D163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E2F83" w14:textId="397E2D62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</w:tr>
      <w:tr w:rsidR="00322033" w:rsidRPr="001A5FAE" w14:paraId="1F60DD33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63954" w14:textId="31D4609A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21458" w14:textId="39AFE6CC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 учащихся, занимающихся в спортивной школе, участвующих в областных и Всероссийских спортивных мероприятиях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36316" w14:textId="2C35E2A6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D2B25" w14:textId="14F9FC0C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F05A" w14:textId="55471773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723A" w14:textId="235B6E5F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0A7D" w14:textId="05A5F2F4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3B25" w14:textId="2D89C5B5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322033" w:rsidRPr="001A5FAE" w14:paraId="53080103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56223" w14:textId="53C98EF0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BA0B" w14:textId="513770F0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 официальных физкультурно-спортивных мероприятий, проведенных спортивной  школой,  в сфере физической культуры и спорта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3654" w14:textId="56F49841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единицы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F195" w14:textId="4A663635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8BC63" w14:textId="4E3A789A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2B4E" w14:textId="3431949F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A4D96" w14:textId="6D1F6815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763D" w14:textId="589DE484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322033" w:rsidRPr="001A5FAE" w14:paraId="475D995F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071C5" w14:textId="43790E21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551A" w14:textId="1986EFF7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 жителей Няндомского муниципального округа,  принявших участие в выполнении нормативов Всероссийского физкультурно-спортивного комплекса «Готов к труду и обороне» на базе МБУ ДО «Няндомская спортивная школа»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2ABAC" w14:textId="68B09E36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0CE8A" w14:textId="68E8E30A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2AB8" w14:textId="495AE8C0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3C397" w14:textId="3F9FD9BA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3D50" w14:textId="72709573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0E83" w14:textId="15A5A5E9" w:rsidR="00322033" w:rsidRPr="001A5FAE" w:rsidRDefault="0032203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375</w:t>
            </w:r>
          </w:p>
        </w:tc>
      </w:tr>
    </w:tbl>
    <w:p w14:paraId="7CD4FFD6" w14:textId="77777777" w:rsidR="004C4DF2" w:rsidRPr="001A5FAE" w:rsidRDefault="004C4DF2" w:rsidP="004C4DF2">
      <w:pPr>
        <w:suppressAutoHyphens/>
        <w:autoSpaceDE w:val="0"/>
        <w:spacing w:line="240" w:lineRule="auto"/>
        <w:jc w:val="left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A5FA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</w:t>
      </w:r>
    </w:p>
    <w:p w14:paraId="5010A819" w14:textId="77777777" w:rsidR="00A41716" w:rsidRPr="001A5FAE" w:rsidRDefault="004C4DF2" w:rsidP="00A41716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A5FA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1. Приоритеты муниципальной программы</w:t>
      </w:r>
    </w:p>
    <w:p w14:paraId="05953CEC" w14:textId="009321E4" w:rsidR="003012EA" w:rsidRPr="001A5FAE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5F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1 января  202</w:t>
      </w:r>
      <w:r w:rsidR="00653E79" w:rsidRPr="001A5F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1A5F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численность  постоянного населения Няндомского  муниципального округа составила 24 158 человек. Из них 77,2% проживают в городе, 22,8 % - в сельской местности. Плотность населения  составляет 2,9 жителя на 1 квадратный километр. </w:t>
      </w:r>
    </w:p>
    <w:p w14:paraId="310ADC8C" w14:textId="77777777" w:rsidR="003012EA" w:rsidRPr="001A5FAE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5F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Физическая культура и спорт - один из важнейших стратегических ресурсов, способствующий развитию полноценного, здорового общества и отдельного человека, формированию и расширению спектра видов досуговой деятельности, созданию условий для социализации личности. В течение последних лет в Няндомском  муниципальном округе упорядочена система организации и проведения официальных физкультурных и </w:t>
      </w:r>
      <w:r w:rsidRPr="001A5F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спортивных мероприятий. Растёт количество мероприятий спортивной направленности и число их участников, для детей и молодёжи появились новые формы спортивных мероприятий, что делает их более массовыми и привлекательными. Успешно реализуется федеральный проект «Спорт - норма жизни» национального проекта «Демография». </w:t>
      </w:r>
    </w:p>
    <w:p w14:paraId="24D3F099" w14:textId="77777777" w:rsidR="003012EA" w:rsidRPr="001A5FAE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0235E45" w14:textId="77777777" w:rsidR="003012EA" w:rsidRPr="001A5FAE" w:rsidRDefault="003012EA" w:rsidP="003012EA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14:paraId="57E44EF6" w14:textId="77777777" w:rsidR="003012EA" w:rsidRPr="001A5FAE" w:rsidRDefault="003012EA" w:rsidP="003012E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Динамика доли  граждан, занимающихся физической культурой и спортом,</w:t>
      </w:r>
    </w:p>
    <w:p w14:paraId="6CB621A9" w14:textId="14CE4EE2" w:rsidR="003012EA" w:rsidRPr="001A5FAE" w:rsidRDefault="003012EA" w:rsidP="003012E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2019-202</w:t>
      </w:r>
      <w:r w:rsidR="00542E0B" w:rsidRPr="001A5F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  <w:r w:rsidRPr="001A5F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годы</w:t>
      </w:r>
    </w:p>
    <w:p w14:paraId="2236389F" w14:textId="77777777" w:rsidR="003012EA" w:rsidRPr="001A5FAE" w:rsidRDefault="003012EA" w:rsidP="003012EA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(процент)</w:t>
      </w:r>
    </w:p>
    <w:tbl>
      <w:tblPr>
        <w:tblStyle w:val="32"/>
        <w:tblW w:w="0" w:type="auto"/>
        <w:tblInd w:w="250" w:type="dxa"/>
        <w:tblLook w:val="04A0" w:firstRow="1" w:lastRow="0" w:firstColumn="1" w:lastColumn="0" w:noHBand="0" w:noVBand="1"/>
      </w:tblPr>
      <w:tblGrid>
        <w:gridCol w:w="3782"/>
        <w:gridCol w:w="1388"/>
        <w:gridCol w:w="1007"/>
        <w:gridCol w:w="1083"/>
        <w:gridCol w:w="917"/>
        <w:gridCol w:w="917"/>
      </w:tblGrid>
      <w:tr w:rsidR="00BF1CC5" w:rsidRPr="001A5FAE" w14:paraId="14A023F6" w14:textId="7C5D346B" w:rsidTr="00BF1CC5">
        <w:tc>
          <w:tcPr>
            <w:tcW w:w="3782" w:type="dxa"/>
            <w:vAlign w:val="center"/>
          </w:tcPr>
          <w:p w14:paraId="1526F8B7" w14:textId="77777777" w:rsidR="00BF1CC5" w:rsidRPr="001A5FAE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1A5FA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8" w:type="dxa"/>
            <w:vAlign w:val="center"/>
          </w:tcPr>
          <w:p w14:paraId="13204CDD" w14:textId="77777777" w:rsidR="00BF1CC5" w:rsidRPr="001A5FAE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1A5FAE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07" w:type="dxa"/>
            <w:vAlign w:val="center"/>
          </w:tcPr>
          <w:p w14:paraId="59317F98" w14:textId="77777777" w:rsidR="00BF1CC5" w:rsidRPr="001A5FAE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1A5FAE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83" w:type="dxa"/>
            <w:vAlign w:val="center"/>
          </w:tcPr>
          <w:p w14:paraId="5AF8C4BB" w14:textId="77777777" w:rsidR="00BF1CC5" w:rsidRPr="001A5FAE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1A5FAE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17" w:type="dxa"/>
          </w:tcPr>
          <w:p w14:paraId="0D883930" w14:textId="7B9B0DD0" w:rsidR="00BF1CC5" w:rsidRPr="001A5FAE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1A5FAE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17" w:type="dxa"/>
          </w:tcPr>
          <w:p w14:paraId="1EB0ED73" w14:textId="31AB2B2C" w:rsidR="00BF1CC5" w:rsidRPr="001A5FAE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1A5FAE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BF1CC5" w:rsidRPr="001A5FAE" w14:paraId="50F01F1A" w14:textId="049222EE" w:rsidTr="00895D6B">
        <w:tc>
          <w:tcPr>
            <w:tcW w:w="3782" w:type="dxa"/>
            <w:vAlign w:val="center"/>
          </w:tcPr>
          <w:p w14:paraId="5E9048AA" w14:textId="77777777" w:rsidR="00BF1CC5" w:rsidRPr="001A5FAE" w:rsidRDefault="00BF1CC5" w:rsidP="003012EA">
            <w:pPr>
              <w:rPr>
                <w:color w:val="000000"/>
                <w:sz w:val="24"/>
                <w:szCs w:val="24"/>
              </w:rPr>
            </w:pPr>
            <w:r w:rsidRPr="001A5FAE">
              <w:rPr>
                <w:color w:val="000000"/>
                <w:sz w:val="24"/>
                <w:szCs w:val="24"/>
              </w:rPr>
              <w:t>Доля граждан, занимающихся физической культурой и спортом</w:t>
            </w:r>
          </w:p>
        </w:tc>
        <w:tc>
          <w:tcPr>
            <w:tcW w:w="1388" w:type="dxa"/>
            <w:vAlign w:val="center"/>
          </w:tcPr>
          <w:p w14:paraId="604099B7" w14:textId="55784F00" w:rsidR="00BF1CC5" w:rsidRPr="001A5FAE" w:rsidRDefault="00BF1CC5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1A5FAE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07" w:type="dxa"/>
            <w:vAlign w:val="center"/>
          </w:tcPr>
          <w:p w14:paraId="2955FA44" w14:textId="037B849A" w:rsidR="00BF1CC5" w:rsidRPr="001A5FAE" w:rsidRDefault="00BF1CC5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1A5FAE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083" w:type="dxa"/>
            <w:vAlign w:val="center"/>
          </w:tcPr>
          <w:p w14:paraId="626ED50C" w14:textId="349AB401" w:rsidR="00BF1CC5" w:rsidRPr="001A5FAE" w:rsidRDefault="00BF1CC5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1A5FAE">
              <w:rPr>
                <w:color w:val="000000"/>
                <w:sz w:val="24"/>
                <w:szCs w:val="24"/>
              </w:rPr>
              <w:t>40,2</w:t>
            </w:r>
          </w:p>
        </w:tc>
        <w:tc>
          <w:tcPr>
            <w:tcW w:w="917" w:type="dxa"/>
            <w:vAlign w:val="center"/>
          </w:tcPr>
          <w:p w14:paraId="1E9BF410" w14:textId="075C7C58" w:rsidR="00BF1CC5" w:rsidRPr="001A5FAE" w:rsidRDefault="00895D6B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1A5FAE">
              <w:rPr>
                <w:color w:val="000000"/>
                <w:sz w:val="24"/>
                <w:szCs w:val="24"/>
              </w:rPr>
              <w:t>44,9</w:t>
            </w:r>
          </w:p>
        </w:tc>
        <w:tc>
          <w:tcPr>
            <w:tcW w:w="917" w:type="dxa"/>
            <w:vAlign w:val="center"/>
          </w:tcPr>
          <w:p w14:paraId="7552C93E" w14:textId="4DDA944E" w:rsidR="00BF1CC5" w:rsidRPr="001A5FAE" w:rsidRDefault="00895D6B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1A5FAE">
              <w:rPr>
                <w:color w:val="000000"/>
                <w:sz w:val="24"/>
                <w:szCs w:val="24"/>
              </w:rPr>
              <w:t>53,2</w:t>
            </w:r>
          </w:p>
        </w:tc>
      </w:tr>
    </w:tbl>
    <w:p w14:paraId="5034187E" w14:textId="77777777" w:rsidR="004C4DF2" w:rsidRPr="001A5FAE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FB0A6E" w14:textId="77777777" w:rsidR="003012EA" w:rsidRPr="001A5FAE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1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Вместе с тем, уровень развития физической культуры и спорта еще не в полной мере соответствует предъявляемым требованиям. </w:t>
      </w:r>
      <w:r w:rsidRPr="001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ab/>
        <w:t xml:space="preserve">Материально - техническая база для занятий спортом требует постоянного обновления и дополнения, инфраструктура  сферы развита недостаточно, поэтому считаем, что к решению данного вопроса следует подходить комплексно, на основе  программно-целевого метода. </w:t>
      </w:r>
    </w:p>
    <w:p w14:paraId="5FCC134C" w14:textId="77777777" w:rsidR="003012EA" w:rsidRPr="001A5FAE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1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Роль физической культуры и спорта в современном обществе становится не только все более заметным социальным, но и политическим фактором. Вовлеченность широких масс населения в физическую культуру, а также успехи на международных спортивных аренах являются бесспорным доказательством жизнеспособности и духовной силы любой нации. Современный спорт высших достижений предъявляет новые, более высокие, требования, к качеству подготовки спортивного резерва для сборных команд России. В рамках реализации регионального проекта «Спорт норма жизни» (национальный проект «Демография») стоит задача увеличения доли граждан, систематически занимающихся физической культурой и спортом путем создания системы подготовки спортивного резерва и развития спортивной инфраструктуры. Для реализации данного проекта были проведены работы по изменению типа учреждения МБУ «Няндомская спортивная школа» из учреждения спортивной подготовки в учреждение дополнительного образования, осуществляющее подготовку спортивного резерва для спортивных сборных команд Архангельской области. Оказываемые спортивной школой услуги соответствуют стандартам спортивной подготовки.</w:t>
      </w:r>
    </w:p>
    <w:p w14:paraId="330D35AF" w14:textId="77777777" w:rsidR="003012EA" w:rsidRPr="001A5FAE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1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В муниципальной программе учтены основные положения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 сентября 2021 года N 1661; Федерального закона от 4 декабря 2007 года N 329-ФЗ «О физической культуре и спорте в Российской Федерации»; Стратегии социально-экономического развития Архангельской области до 2035 года, утвержденной областным законом от 18 февраля 2019 года N 57-5-ОЗ, а также иных актов в соответствующих сферах деятельности: Указа Президента Российской Федерации от 24 марта 2014 года N 172 "О Всероссийском физкультурно-спортивном комплексе «Готов к труду и обороне» (ГТО)"; Указа Президента Российской Федерации от 7 мая 2018 года N 204 «О национальных целях и стратегических задачах развития Российской Федерации на период до 2024 года»; Указа Президента Российской Федерации от 21 июля 2020 года N 474 «О национальных целях развития Российской Федерации на период до 2030 года»; Стратегии  развития спортивной индустрии до 2035 года, утвержденной распоряжением Правительства Российской Федерации от 3 июня 2019 года N 1188-р; Федерального проекта «Спорт – норма жизни» Национального проекта «Демография».</w:t>
      </w:r>
    </w:p>
    <w:p w14:paraId="5597117D" w14:textId="1CD143B5" w:rsidR="004C4DF2" w:rsidRPr="001A5FAE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Выполнение мероприятий муниципальной программы в полном объеме предусматривает реализацию целей государственной  и муниципальной политики в сфере </w:t>
      </w:r>
      <w:r w:rsidRPr="001A5FA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lastRenderedPageBreak/>
        <w:t>физической культуры и спорта,  способствует  повышению ее экономической рентабельности и раскрытию социального потенциала жителей.</w:t>
      </w:r>
    </w:p>
    <w:p w14:paraId="2C809209" w14:textId="77777777" w:rsidR="004C4DF2" w:rsidRPr="001A5FAE" w:rsidRDefault="004C4DF2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1D4C7886" w14:textId="77777777" w:rsidR="00107BB3" w:rsidRPr="001A5FAE" w:rsidRDefault="00107BB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06225D" w14:textId="77777777" w:rsidR="00834243" w:rsidRPr="001A5FAE" w:rsidRDefault="0083424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85B5FA" w14:textId="4C162A88" w:rsidR="00F60445" w:rsidRPr="001A5FAE" w:rsidRDefault="00F60445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6A7F6C" w14:textId="55A707CF" w:rsidR="00B33554" w:rsidRPr="001A5FAE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6A8D85" w14:textId="43C42040" w:rsidR="00B33554" w:rsidRPr="001A5FAE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161788" w14:textId="2891A5E8" w:rsidR="00B33554" w:rsidRPr="001A5FAE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968587" w14:textId="078D7A7E" w:rsidR="00B33554" w:rsidRPr="001A5FAE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A0DD5B" w14:textId="0B58E4FF" w:rsidR="00B33554" w:rsidRPr="001A5FAE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55C48E" w14:textId="31626516" w:rsidR="00B33554" w:rsidRPr="001A5FAE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C122BC" w14:textId="77777777" w:rsidR="00B33554" w:rsidRPr="001A5FAE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B33554" w:rsidRPr="001A5FAE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1AD868E" w14:textId="77777777" w:rsidR="00B33554" w:rsidRPr="001A5FAE" w:rsidRDefault="00B33554" w:rsidP="00B33554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A5FA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Раздел 2. Финансовое обеспечение муниципальной программы</w:t>
      </w:r>
    </w:p>
    <w:p w14:paraId="7D257376" w14:textId="77777777" w:rsidR="00701A7B" w:rsidRPr="001A5FAE" w:rsidRDefault="00B33554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6953C2" w:rsidRPr="001A5F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Развитие физической культуры, спорта и создание условий для формирования здорового образа жизни </w:t>
      </w:r>
    </w:p>
    <w:p w14:paraId="090FE216" w14:textId="13569F2E" w:rsidR="00B33554" w:rsidRPr="001A5FAE" w:rsidRDefault="006953C2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территории Няндомского муниципального округа</w:t>
      </w:r>
      <w:r w:rsidR="00B33554" w:rsidRPr="001A5F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41611A11" w14:textId="77777777" w:rsidR="00B33554" w:rsidRPr="001A5FAE" w:rsidRDefault="00B33554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B33554" w:rsidRPr="001A5FAE" w14:paraId="26FE065A" w14:textId="77777777" w:rsidTr="000E6E50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E13B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259A7338" w14:textId="77777777" w:rsidR="00B33554" w:rsidRPr="001A5FAE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C91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01C9E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</w:p>
          <w:p w14:paraId="3DB6C05A" w14:textId="221F495A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реализации, тыс. рублей</w:t>
            </w:r>
          </w:p>
        </w:tc>
      </w:tr>
      <w:tr w:rsidR="00B33554" w:rsidRPr="001A5FAE" w14:paraId="0420C9FF" w14:textId="77777777" w:rsidTr="000E6E50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35F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B0E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88D" w14:textId="77777777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BCB" w14:textId="20E5AC57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  <w:r w:rsidR="00B11E2D"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3D0" w14:textId="7FF83314" w:rsidR="00B33554" w:rsidRPr="001A5FAE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  <w:r w:rsidR="00B11E2D"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245A" w14:textId="148BD88D" w:rsidR="00B33554" w:rsidRPr="001A5FAE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  <w:r w:rsidR="00B11E2D"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DD3" w14:textId="77777777" w:rsidR="00B33554" w:rsidRPr="001A5FAE" w:rsidRDefault="00B33554" w:rsidP="00B335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B33554" w:rsidRPr="001A5FAE" w14:paraId="387513ED" w14:textId="77777777" w:rsidTr="000E6E50">
        <w:trPr>
          <w:tblHeader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627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10C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55D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24D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4EE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9F2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0CD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95D6B" w:rsidRPr="001A5FAE" w14:paraId="23A69EC4" w14:textId="77777777" w:rsidTr="000E6E50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190" w14:textId="079169C3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 и создание условий для формирования здорового образа жизни  на территории Няндомского муниципального округа»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2AF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04F" w14:textId="6B90A7D4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B08" w14:textId="6E4BC34F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4EC" w14:textId="41B23FF0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B9C" w14:textId="7784EE2E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4C79" w14:textId="17B435E9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95D6B" w:rsidRPr="001A5FAE" w14:paraId="3D9596A9" w14:textId="77777777" w:rsidTr="000E6E50">
        <w:trPr>
          <w:trHeight w:val="30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2C1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FE1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572" w14:textId="343D2B32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D90" w14:textId="5BC51ED8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B29" w14:textId="72AC6C56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989" w14:textId="78E7E0EA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724" w14:textId="27837338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D6B" w:rsidRPr="001A5FAE" w14:paraId="02F9372E" w14:textId="77777777" w:rsidTr="000E6E50">
        <w:trPr>
          <w:trHeight w:val="19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F48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77C" w14:textId="77777777" w:rsidR="00895D6B" w:rsidRPr="001A5FAE" w:rsidRDefault="00895D6B" w:rsidP="00895D6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DA114" w14:textId="6999FC0C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95EB9" w14:textId="2ADC89AA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3AC9C" w14:textId="016F6E06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1A880" w14:textId="3871D119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A0972" w14:textId="29AEF821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D6B" w:rsidRPr="001A5FAE" w14:paraId="23409792" w14:textId="77777777" w:rsidTr="000E6E50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E3E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2A6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7C8" w14:textId="56F8CEB0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674" w14:textId="22ACB718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EF6" w14:textId="7228CF7C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6DF" w14:textId="3E0F75D9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2418" w14:textId="5367540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D6B" w:rsidRPr="001A5FAE" w14:paraId="5CEF89FE" w14:textId="77777777" w:rsidTr="000E6E50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06B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B13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634" w14:textId="71E338EF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970" w14:textId="7FA82D6A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611" w14:textId="34AD83DB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5DA" w14:textId="76083A32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059" w14:textId="221E0DE8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D6B" w:rsidRPr="001A5FAE" w14:paraId="1E7298E3" w14:textId="77777777" w:rsidTr="000E6E50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DAFEF" w14:textId="2031FAB1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 региональных проектов, не направленных на реализацию федеральных проектов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BCA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085" w14:textId="120E37E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144" w14:textId="693E31ED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B53" w14:textId="37CDB24E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F19" w14:textId="2EF63EA3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9AB04" w14:textId="350C2BBA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5D6B" w:rsidRPr="001A5FAE" w14:paraId="108A0BCE" w14:textId="77777777" w:rsidTr="000E6E50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00D8A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F23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0E9" w14:textId="083D2C03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366" w14:textId="61DD7778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835" w14:textId="2061C55E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29" w14:textId="374D0266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EC3CB" w14:textId="4683547C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6B" w:rsidRPr="001A5FAE" w14:paraId="25E23C0C" w14:textId="77777777" w:rsidTr="000E6E50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39523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1524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D1C" w14:textId="4367DD56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C81" w14:textId="2060FA1D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8D4" w14:textId="31659063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04C" w14:textId="55F19ECA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F80EF" w14:textId="2DCE1468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6B" w:rsidRPr="001A5FAE" w14:paraId="706D7D2B" w14:textId="77777777" w:rsidTr="000E6E50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6F80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4DB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A01" w14:textId="2C72CFEC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70A" w14:textId="40AC48D4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9D5" w14:textId="4F7117D6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9FF" w14:textId="440D5B3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34867" w14:textId="02A30BEE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6B" w:rsidRPr="001A5FAE" w14:paraId="51B4FCDF" w14:textId="77777777" w:rsidTr="00164B98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CE16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863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201" w14:textId="49D6816E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123" w14:textId="0AF09025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570" w14:textId="19591E6A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7C4" w14:textId="3C6F6A98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63F3D" w14:textId="4B9F6195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6B" w:rsidRPr="001A5FAE" w14:paraId="59B1ED86" w14:textId="77777777" w:rsidTr="00164B98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5DEA4" w14:textId="66582326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физической культуры и спорта в Няндомском муниципальном округе»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513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5EB" w14:textId="30C5CD68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52A" w14:textId="6DC81B22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293" w14:textId="650E39B1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D9D" w14:textId="65A0CE10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1A9F4" w14:textId="45303652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5D6B" w:rsidRPr="001A5FAE" w14:paraId="06688F2D" w14:textId="77777777" w:rsidTr="00164B98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21F80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219A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24F" w14:textId="24FEF3BA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8A28" w14:textId="18238055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B4E" w14:textId="467F2E64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307" w14:textId="70249543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09FA1" w14:textId="2F65D18B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6B" w:rsidRPr="001A5FAE" w14:paraId="7CBFC56F" w14:textId="77777777" w:rsidTr="00164B98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960D9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B2E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169" w14:textId="08B7100B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0D8" w14:textId="52510198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74A" w14:textId="2E5A1E81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682" w14:textId="16B81068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D602F" w14:textId="63D8FEE9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6B" w:rsidRPr="001A5FAE" w14:paraId="25162446" w14:textId="77777777" w:rsidTr="00164B98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35C6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FE9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575" w14:textId="1CAF5BD5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536" w14:textId="461E8A60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E42" w14:textId="2A241AA2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B6B" w14:textId="01475F6A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9F202" w14:textId="71EF3815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6B" w:rsidRPr="001A5FAE" w14:paraId="479EB70E" w14:textId="77777777" w:rsidTr="00164B98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A7C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4B5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0F8C" w14:textId="2C966436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E88" w14:textId="3772077F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260" w14:textId="04973251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2AA" w14:textId="7C6688B3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2C790" w14:textId="0E62B92C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6B" w:rsidRPr="001A5FAE" w14:paraId="527BFB9D" w14:textId="77777777" w:rsidTr="00164B98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276" w14:textId="044316F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муниципального бюджетного учреждения дополнительного образования «Няндомская спортивная школа»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28F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8BAF" w14:textId="11D5DC66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9A35" w14:textId="11B96EA1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0BC" w14:textId="426E04C2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8BA" w14:textId="30BC49F5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17CC2" w14:textId="208F33A0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5D6B" w:rsidRPr="001A5FAE" w14:paraId="09B0C09F" w14:textId="77777777" w:rsidTr="00164B98">
        <w:trPr>
          <w:trHeight w:val="24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767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4A9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62E" w14:textId="6FBF9DBB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402" w14:textId="750F871F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DA2" w14:textId="6B0D374D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90C" w14:textId="26BE3BEA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6B50" w14:textId="5474FA96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6B" w:rsidRPr="001A5FAE" w14:paraId="07FAC9A4" w14:textId="77777777" w:rsidTr="00164B98">
        <w:trPr>
          <w:trHeight w:val="25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E3F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D05A" w14:textId="77777777" w:rsidR="00895D6B" w:rsidRPr="001A5FAE" w:rsidRDefault="00895D6B" w:rsidP="00895D6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1E4" w14:textId="155B8824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AF76" w14:textId="66B3A8B1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0E38" w14:textId="02A09D00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7B5" w14:textId="63A66C96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C7AAC" w14:textId="2512F750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6B" w:rsidRPr="001A5FAE" w14:paraId="4E22C667" w14:textId="77777777" w:rsidTr="00164B98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20C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7C69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11F" w14:textId="53AAF780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818" w14:textId="502918D8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5A6" w14:textId="6EB92764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E7B" w14:textId="703CFCBF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E1F8" w14:textId="73827E8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6B" w:rsidRPr="001A5FAE" w14:paraId="5B4449F9" w14:textId="77777777" w:rsidTr="00164B98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90F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D8B" w14:textId="7777777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712" w14:textId="66218928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4C1" w14:textId="4B430B9E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A70" w14:textId="05FCB89D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ADC" w14:textId="6ACE4367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C1166" w14:textId="60E5CBF4" w:rsidR="00895D6B" w:rsidRPr="001A5FA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FFCE82" w14:textId="0E1FF30F" w:rsidR="00F60445" w:rsidRPr="001A5FAE" w:rsidRDefault="00F60445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BC3593" w14:textId="21605246" w:rsidR="00B33554" w:rsidRPr="001A5FAE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41034D" w14:textId="64285977" w:rsidR="00B33554" w:rsidRPr="001A5FAE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989AE2" w14:textId="77777777" w:rsidR="00B33554" w:rsidRPr="001A5FAE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B33554" w:rsidRPr="001A5FAE" w:rsidSect="00B33554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12A5AC37" w14:textId="0BEED39C" w:rsidR="00B33554" w:rsidRPr="001A5FAE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B6B222" w14:textId="5409C6C5" w:rsidR="00B33554" w:rsidRPr="001A5FAE" w:rsidRDefault="00B33554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Характеристика структурных элементов муниципальной программы.</w:t>
      </w:r>
    </w:p>
    <w:p w14:paraId="27DC73BB" w14:textId="77777777" w:rsidR="00B33554" w:rsidRPr="001A5FAE" w:rsidRDefault="00B33554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509B4F" w14:textId="77777777" w:rsidR="00B33554" w:rsidRPr="001A5FAE" w:rsidRDefault="00B33554" w:rsidP="00B3355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262FF63" w14:textId="77777777" w:rsidR="00B33554" w:rsidRPr="001A5FAE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проектной части муниципальной программы</w:t>
      </w:r>
    </w:p>
    <w:p w14:paraId="1B117BFB" w14:textId="08CE0AC1" w:rsidR="00E02203" w:rsidRPr="001A5FAE" w:rsidRDefault="00E02203" w:rsidP="00E0220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</w:r>
    </w:p>
    <w:p w14:paraId="29A13E72" w14:textId="77777777" w:rsidR="00B33554" w:rsidRPr="001A5FAE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B33554" w:rsidRPr="001A5FAE" w14:paraId="4FAB59F3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68E4" w14:textId="6E96CA19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мероприятий проектной части</w:t>
            </w:r>
            <w:r w:rsidR="00A41716"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C59F" w14:textId="0171CA6C" w:rsidR="00B33554" w:rsidRPr="001A5FAE" w:rsidRDefault="00BC1AC0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по физической культуре и спорту</w:t>
            </w:r>
          </w:p>
        </w:tc>
      </w:tr>
      <w:tr w:rsidR="00B33554" w:rsidRPr="001A5FAE" w14:paraId="14EB31DA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9C69" w14:textId="4850333D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1EC5" w14:textId="61997258" w:rsidR="00B33554" w:rsidRPr="001A5FAE" w:rsidRDefault="00BC1AC0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«Няндомская спортивная школа» (далее- спортивная школа); МБУК «Няндомский районный центр культуры и спорта»; Управление образования администрации Няндомского муниципального округа Архангельской области.</w:t>
            </w:r>
          </w:p>
        </w:tc>
      </w:tr>
      <w:tr w:rsidR="00B33554" w:rsidRPr="001A5FAE" w14:paraId="3C593D4C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3A36" w14:textId="56DA8862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мероприятий проектной части 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DE11" w14:textId="74C76E2F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</w:t>
            </w:r>
            <w:r w:rsidR="00BC1AC0" w:rsidRPr="001A5FAE">
              <w:rPr>
                <w:rFonts w:ascii="Times New Roman" w:eastAsia="Calibri" w:hAnsi="Times New Roman" w:cs="Times New Roman"/>
              </w:rPr>
              <w:t>.</w:t>
            </w:r>
            <w:r w:rsidRPr="001A5FAE">
              <w:rPr>
                <w:rFonts w:ascii="Times New Roman" w:eastAsia="Calibri" w:hAnsi="Times New Roman" w:cs="Times New Roman"/>
              </w:rPr>
              <w:t xml:space="preserve"> </w:t>
            </w:r>
            <w:r w:rsidR="00BC1AC0" w:rsidRPr="001A5FAE">
              <w:rPr>
                <w:rFonts w:ascii="Times New Roman" w:eastAsia="Calibri" w:hAnsi="Times New Roman" w:cs="Times New Roman"/>
              </w:rPr>
              <w:t>Создание условий для всех категорий и групп населения Няндомского муниципального округа для занятий физической культурой и спортом;</w:t>
            </w:r>
          </w:p>
          <w:p w14:paraId="44E911B6" w14:textId="40F6EB58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  <w:r w:rsidR="00BC1AC0" w:rsidRPr="001A5F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Развитие системы подготовки спортивного резерва.</w:t>
            </w:r>
          </w:p>
        </w:tc>
      </w:tr>
      <w:tr w:rsidR="00B33554" w:rsidRPr="001A5FAE" w14:paraId="00ACAA03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FB4" w14:textId="3F5D10BE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мероприятий проектной части</w:t>
            </w:r>
            <w:r w:rsidR="00A41716"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6716" w14:textId="2B4BA6B3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 w:rsidR="00B11E2D" w:rsidRPr="001A5FA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  <w:r w:rsidRPr="001A5FA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B33554" w:rsidRPr="001A5FAE" w14:paraId="081A63D1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E198" w14:textId="0EA26561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финансового обеспечения мероприятий проектной части</w:t>
            </w:r>
            <w:r w:rsidR="00A41716"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8060" w14:textId="70582615" w:rsidR="00B33554" w:rsidRPr="001A5FAE" w:rsidRDefault="00B3355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1A5FA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1A5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 -</w:t>
            </w:r>
            <w:r w:rsidRPr="001A5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7DEC" w:rsidRPr="001A5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37983,5</w:t>
            </w:r>
            <w:r w:rsidRPr="001A5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  <w:r w:rsidRPr="001A5FA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1A5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бюджета- 5360,7 тыс. рублей;</w:t>
            </w:r>
            <w:r w:rsidRPr="001A5FA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1A5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 - 12293,3 тыс. рублей;</w:t>
            </w:r>
          </w:p>
          <w:p w14:paraId="5A6AC781" w14:textId="7C362318" w:rsidR="00B33554" w:rsidRPr="001A5FAE" w:rsidRDefault="00B3355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- </w:t>
            </w:r>
            <w:r w:rsidR="00147DEC" w:rsidRPr="001A5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3560</w:t>
            </w:r>
            <w:r w:rsidRPr="001A5F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рублей;</w:t>
            </w:r>
          </w:p>
          <w:p w14:paraId="4D747787" w14:textId="77777777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внебюджетных источников - 16469,5 тыс. рублей</w:t>
            </w:r>
          </w:p>
        </w:tc>
      </w:tr>
      <w:tr w:rsidR="00B33554" w:rsidRPr="001A5FAE" w14:paraId="69AAB106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05F" w14:textId="030BD101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263D" w14:textId="4B109849" w:rsidR="00B33554" w:rsidRPr="001A5FAE" w:rsidRDefault="00B11E2D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 комплекс мероприятий по </w:t>
            </w:r>
            <w:r w:rsidR="00E02203"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созданию условий для всех категорий и групп населения Няндомского муниципального округа для занятий физической культурой и спортом и развитию системы подготовки спортивного резерва</w:t>
            </w:r>
          </w:p>
        </w:tc>
      </w:tr>
      <w:tr w:rsidR="00B33554" w:rsidRPr="001A5FAE" w14:paraId="56926E9A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1C3A" w14:textId="5BBA526B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="00A41716"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федеральными,</w:t>
            </w: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региональными проектами, государственными </w:t>
            </w:r>
            <w:r w:rsidR="00A41716"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 РФ</w:t>
            </w: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D03D" w14:textId="3691160B" w:rsidR="00B33554" w:rsidRPr="001A5FAE" w:rsidRDefault="00B3355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Государственная программа </w:t>
            </w:r>
            <w:r w:rsidR="00E02203"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«Развитие физической культуры и спорта в Архангельской области»</w:t>
            </w:r>
          </w:p>
        </w:tc>
      </w:tr>
    </w:tbl>
    <w:p w14:paraId="567CECAD" w14:textId="77777777" w:rsidR="00B33554" w:rsidRPr="001A5FAE" w:rsidRDefault="00B33554" w:rsidP="00F6044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33554" w:rsidRPr="001A5FAE" w:rsidSect="00B33554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32EAD44C" w14:textId="77777777" w:rsidR="00B33554" w:rsidRPr="001A5FAE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5F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61F4B029" w14:textId="77777777" w:rsidR="00E02203" w:rsidRPr="001A5FAE" w:rsidRDefault="00B33554" w:rsidP="00E02203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E02203"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физической культуры, спорта и создание условий для формирования здорового образа жизни </w:t>
      </w:r>
    </w:p>
    <w:p w14:paraId="75DF390E" w14:textId="3EE340A1" w:rsidR="00B33554" w:rsidRPr="001A5FAE" w:rsidRDefault="00E02203" w:rsidP="00E02203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Няндомского муниципального округа»</w:t>
      </w:r>
      <w:r w:rsidR="00B33554"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F33469E" w14:textId="77777777" w:rsidR="004F3830" w:rsidRPr="001A5FAE" w:rsidRDefault="004F3830" w:rsidP="00E02203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268"/>
        <w:gridCol w:w="1418"/>
        <w:gridCol w:w="1134"/>
        <w:gridCol w:w="1134"/>
        <w:gridCol w:w="1134"/>
        <w:gridCol w:w="1134"/>
      </w:tblGrid>
      <w:tr w:rsidR="00B33554" w:rsidRPr="001A5FAE" w14:paraId="6CBD59C8" w14:textId="77777777" w:rsidTr="0025304B">
        <w:trPr>
          <w:trHeight w:val="255"/>
          <w:tblHeader/>
        </w:trPr>
        <w:tc>
          <w:tcPr>
            <w:tcW w:w="675" w:type="dxa"/>
            <w:vMerge w:val="restart"/>
          </w:tcPr>
          <w:p w14:paraId="0F9CB8F0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0A6F8391" w14:textId="77777777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731703E0" w14:textId="642911B3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268" w:type="dxa"/>
            <w:vMerge w:val="restart"/>
          </w:tcPr>
          <w:p w14:paraId="54FC9D0A" w14:textId="77777777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954" w:type="dxa"/>
            <w:gridSpan w:val="5"/>
          </w:tcPr>
          <w:p w14:paraId="7A215B6D" w14:textId="1698EE8D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</w:t>
            </w:r>
            <w:r w:rsidRPr="001A5FAE">
              <w:rPr>
                <w:rFonts w:ascii="Times New Roman" w:eastAsia="Calibri" w:hAnsi="Times New Roman" w:cs="Times New Roman"/>
                <w:b/>
              </w:rPr>
              <w:t>, тыс руб.</w:t>
            </w:r>
          </w:p>
        </w:tc>
      </w:tr>
      <w:tr w:rsidR="00B33554" w:rsidRPr="001A5FAE" w14:paraId="3B0432DC" w14:textId="77777777" w:rsidTr="0025304B">
        <w:trPr>
          <w:trHeight w:val="562"/>
          <w:tblHeader/>
        </w:trPr>
        <w:tc>
          <w:tcPr>
            <w:tcW w:w="675" w:type="dxa"/>
            <w:vMerge/>
          </w:tcPr>
          <w:p w14:paraId="372A5128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14:paraId="6D783CFA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38C82DAB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28CD3DB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FA8777D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4DD" w14:textId="77777777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0C95" w14:textId="77777777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6FBE" w14:textId="77777777" w:rsidR="00B33554" w:rsidRPr="001A5FAE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E08" w14:textId="77777777" w:rsidR="00B33554" w:rsidRPr="001A5FAE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B33554" w:rsidRPr="001A5FAE" w14:paraId="50A042E0" w14:textId="77777777" w:rsidTr="0025304B">
        <w:trPr>
          <w:tblHeader/>
        </w:trPr>
        <w:tc>
          <w:tcPr>
            <w:tcW w:w="675" w:type="dxa"/>
          </w:tcPr>
          <w:p w14:paraId="2B20067A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06A54706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DA25659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7D74B68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9749BAB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9849C27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F676460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C829968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943FF26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F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33554" w:rsidRPr="001A5FAE" w14:paraId="363AA392" w14:textId="77777777" w:rsidTr="0025304B">
        <w:tc>
          <w:tcPr>
            <w:tcW w:w="675" w:type="dxa"/>
          </w:tcPr>
          <w:p w14:paraId="2F325EB2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8"/>
          </w:tcPr>
          <w:p w14:paraId="3A67ABE8" w14:textId="040447A1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Мероприятия, направленные на реализацию региональных проектов, не направленных на реализацию федеральных проектов</w:t>
            </w:r>
          </w:p>
        </w:tc>
      </w:tr>
      <w:tr w:rsidR="00B33554" w:rsidRPr="001A5FAE" w14:paraId="38F95011" w14:textId="77777777" w:rsidTr="0025304B">
        <w:tc>
          <w:tcPr>
            <w:tcW w:w="675" w:type="dxa"/>
          </w:tcPr>
          <w:p w14:paraId="02A1EC0A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8"/>
          </w:tcPr>
          <w:p w14:paraId="18E8E080" w14:textId="387EC3D2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</w:rPr>
              <w:t>цель муниципальной программы</w:t>
            </w:r>
            <w:r w:rsidR="00440B49" w:rsidRPr="001A5FAE">
              <w:rPr>
                <w:rFonts w:ascii="Times New Roman" w:eastAsia="Calibri" w:hAnsi="Times New Roman" w:cs="Times New Roman"/>
              </w:rPr>
              <w:t>:</w:t>
            </w:r>
            <w:r w:rsidR="00A41716" w:rsidRPr="001A5FAE">
              <w:rPr>
                <w:rFonts w:ascii="Times New Roman" w:eastAsia="Calibri" w:hAnsi="Times New Roman" w:cs="Times New Roman"/>
              </w:rPr>
              <w:t xml:space="preserve"> </w:t>
            </w:r>
            <w:r w:rsidR="00E02203" w:rsidRPr="001A5FA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Создание </w:t>
            </w:r>
            <w:r w:rsidR="009A6BCB" w:rsidRPr="001A5FA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системы мотивации у населения Няндомского</w:t>
            </w:r>
            <w:r w:rsidR="003F192A" w:rsidRPr="001A5FA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муниципального округа к занятиям физической культурой и спортом</w:t>
            </w:r>
          </w:p>
        </w:tc>
      </w:tr>
      <w:tr w:rsidR="00B33554" w:rsidRPr="001A5FAE" w14:paraId="7220B809" w14:textId="77777777" w:rsidTr="0025304B">
        <w:tc>
          <w:tcPr>
            <w:tcW w:w="675" w:type="dxa"/>
          </w:tcPr>
          <w:p w14:paraId="4F81642E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034" w:type="dxa"/>
            <w:gridSpan w:val="8"/>
          </w:tcPr>
          <w:p w14:paraId="31ED27E8" w14:textId="3D5E6783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 xml:space="preserve">задача данной группы мероприятий: </w:t>
            </w:r>
            <w:r w:rsidR="003F192A" w:rsidRPr="001A5FAE">
              <w:rPr>
                <w:rFonts w:ascii="Times New Roman" w:eastAsia="Calibri" w:hAnsi="Times New Roman" w:cs="Times New Roman"/>
              </w:rPr>
              <w:t>создание условий для всех категорий и групп населения Няндомского муниципального округа для занятий физической культурой и спортом</w:t>
            </w:r>
          </w:p>
        </w:tc>
      </w:tr>
      <w:tr w:rsidR="00B33554" w:rsidRPr="001A5FAE" w14:paraId="0140EE7D" w14:textId="77777777" w:rsidTr="0025304B">
        <w:tc>
          <w:tcPr>
            <w:tcW w:w="675" w:type="dxa"/>
            <w:vMerge w:val="restart"/>
          </w:tcPr>
          <w:p w14:paraId="6C41196B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90A4C" w14:textId="0B7E884C" w:rsidR="00B33554" w:rsidRPr="001A5FAE" w:rsidRDefault="00A3649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Реализовано информационное обеспечение мероприятий по физической культуре и пропаганде здорового образа жизни в Няндомском муниципальном округе</w:t>
            </w:r>
          </w:p>
        </w:tc>
        <w:tc>
          <w:tcPr>
            <w:tcW w:w="1701" w:type="dxa"/>
            <w:vMerge w:val="restart"/>
          </w:tcPr>
          <w:p w14:paraId="768CB2CA" w14:textId="76DF46FB" w:rsidR="00B33554" w:rsidRPr="001A5FAE" w:rsidRDefault="00A36492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Times New Roman" w:hAnsi="Times New Roman" w:cs="Times New Roman"/>
                <w:lang w:eastAsia="ar-SA"/>
              </w:rPr>
              <w:t>Отдел по физической культуре и спорту</w:t>
            </w:r>
          </w:p>
        </w:tc>
        <w:tc>
          <w:tcPr>
            <w:tcW w:w="2268" w:type="dxa"/>
          </w:tcPr>
          <w:p w14:paraId="0EB3DD88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E7C" w14:textId="264AEA16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7BE" w14:textId="607C941C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356C71" w14:textId="7CEB0DC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E22A4" w14:textId="0B0293C1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39D28" w14:textId="6108005B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54" w:rsidRPr="001A5FAE" w14:paraId="61196712" w14:textId="77777777" w:rsidTr="0025304B">
        <w:tc>
          <w:tcPr>
            <w:tcW w:w="675" w:type="dxa"/>
            <w:vMerge/>
          </w:tcPr>
          <w:p w14:paraId="3309D4B4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B31C613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F888D39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49E9C63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780" w14:textId="516DAF39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28E" w14:textId="499E1A8F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D9F3F" w14:textId="1A5BAA39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30FAD" w14:textId="4B19082E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D26E2" w14:textId="230327C2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54" w:rsidRPr="001A5FAE" w14:paraId="21B69F07" w14:textId="77777777" w:rsidTr="0025304B">
        <w:tc>
          <w:tcPr>
            <w:tcW w:w="675" w:type="dxa"/>
            <w:vMerge/>
          </w:tcPr>
          <w:p w14:paraId="2693F582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53E3925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F230DC5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ED4036D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3AA" w14:textId="055A735C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AD24" w14:textId="2852A396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33CDB" w14:textId="6EED7FF4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2844A" w14:textId="1A133BE5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9BF8E" w14:textId="77E7FE49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54" w:rsidRPr="001A5FAE" w14:paraId="68EC0589" w14:textId="77777777" w:rsidTr="0025304B">
        <w:tc>
          <w:tcPr>
            <w:tcW w:w="675" w:type="dxa"/>
            <w:vMerge/>
          </w:tcPr>
          <w:p w14:paraId="75FF8D5B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7DED6A4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DD31B5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2C8EEAE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1A5FA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A5FAE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1DA" w14:textId="07BA2688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BD77" w14:textId="3164EBE3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04CD5" w14:textId="61771B73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E04F9C" w14:textId="2830569A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AF169" w14:textId="7A0836EF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54" w:rsidRPr="001A5FAE" w14:paraId="574BBAAB" w14:textId="77777777" w:rsidTr="0025304B">
        <w:tc>
          <w:tcPr>
            <w:tcW w:w="675" w:type="dxa"/>
            <w:vMerge/>
          </w:tcPr>
          <w:p w14:paraId="419D420B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8FB81B4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ABAAD5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BC5A26B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239" w14:textId="49608AA8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5E5" w14:textId="1FCAFD35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72D14" w14:textId="4160207C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93EC4" w14:textId="35E5865B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9D19F" w14:textId="0B64D254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54" w:rsidRPr="001A5FAE" w14:paraId="0777A4C1" w14:textId="77777777" w:rsidTr="0025304B">
        <w:tc>
          <w:tcPr>
            <w:tcW w:w="675" w:type="dxa"/>
            <w:vMerge/>
          </w:tcPr>
          <w:p w14:paraId="0F452058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9F68ADC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23A1149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8B5DE8E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7427E0E6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BC660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61D3A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C176E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BBD3E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6492" w:rsidRPr="001A5FAE" w14:paraId="62D2A8E4" w14:textId="77777777" w:rsidTr="0025304B">
        <w:tc>
          <w:tcPr>
            <w:tcW w:w="675" w:type="dxa"/>
            <w:vMerge w:val="restart"/>
          </w:tcPr>
          <w:p w14:paraId="2D9A750A" w14:textId="49745D18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4111" w:type="dxa"/>
            <w:vMerge w:val="restart"/>
          </w:tcPr>
          <w:p w14:paraId="1988CDBD" w14:textId="0B0757E9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Реализован цикл массовых физкультурно-спортивных мероприятий</w:t>
            </w:r>
          </w:p>
        </w:tc>
        <w:tc>
          <w:tcPr>
            <w:tcW w:w="1701" w:type="dxa"/>
            <w:vMerge w:val="restart"/>
          </w:tcPr>
          <w:p w14:paraId="30497B9E" w14:textId="69B20779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Times New Roman" w:hAnsi="Times New Roman" w:cs="Times New Roman"/>
                <w:lang w:eastAsia="ar-SA"/>
              </w:rPr>
              <w:t>Отдел по физической культуре и спорту</w:t>
            </w:r>
          </w:p>
        </w:tc>
        <w:tc>
          <w:tcPr>
            <w:tcW w:w="2268" w:type="dxa"/>
          </w:tcPr>
          <w:p w14:paraId="0E181978" w14:textId="6DD591CF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4D95C57E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5C655C2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4D4A4EE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CC813CF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2AC9B67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6492" w:rsidRPr="001A5FAE" w14:paraId="237B9530" w14:textId="77777777" w:rsidTr="0025304B">
        <w:tc>
          <w:tcPr>
            <w:tcW w:w="675" w:type="dxa"/>
            <w:vMerge/>
          </w:tcPr>
          <w:p w14:paraId="051B098A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949B25E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B4CCC0B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C3C7A44" w14:textId="35479EC5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672B6C5A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7E89709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0F6DBB0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95690E2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900EC72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6492" w:rsidRPr="001A5FAE" w14:paraId="691039BC" w14:textId="77777777" w:rsidTr="0025304B">
        <w:tc>
          <w:tcPr>
            <w:tcW w:w="675" w:type="dxa"/>
            <w:vMerge/>
          </w:tcPr>
          <w:p w14:paraId="767457FB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86034A3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DD0462D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A211AF1" w14:textId="17A2CD0D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73136D49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B546C46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0CAA2DC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8D674D6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64D284F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6492" w:rsidRPr="001A5FAE" w14:paraId="1060D552" w14:textId="77777777" w:rsidTr="0025304B">
        <w:tc>
          <w:tcPr>
            <w:tcW w:w="675" w:type="dxa"/>
            <w:vMerge/>
          </w:tcPr>
          <w:p w14:paraId="4EEEA432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41DF465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C35A58C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11CEA6A" w14:textId="5BA12B43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1A5FA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A5FAE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3D59B668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5B77BB7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B11DD57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76545D8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335573E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6492" w:rsidRPr="001A5FAE" w14:paraId="4A1CD654" w14:textId="77777777" w:rsidTr="0025304B">
        <w:tc>
          <w:tcPr>
            <w:tcW w:w="675" w:type="dxa"/>
            <w:vMerge/>
          </w:tcPr>
          <w:p w14:paraId="7FB2D36C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A65C774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DA1724C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5AAC08D" w14:textId="51058461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72A9AD46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2693E47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A8720B4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CFE7D6C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A1E5E85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6492" w:rsidRPr="001A5FAE" w14:paraId="5A1E4874" w14:textId="77777777" w:rsidTr="0025304B">
        <w:tc>
          <w:tcPr>
            <w:tcW w:w="675" w:type="dxa"/>
            <w:vMerge/>
          </w:tcPr>
          <w:p w14:paraId="7E321FE6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3FEA540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B167B44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883B292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1F668733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B5D622E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88C5076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9F778DE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5E48063" w14:textId="77777777" w:rsidR="00A36492" w:rsidRPr="001A5FAE" w:rsidRDefault="00A36492" w:rsidP="00A3649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0BA9" w:rsidRPr="001A5FAE" w14:paraId="6F3B7AB6" w14:textId="77777777" w:rsidTr="0025304B">
        <w:tc>
          <w:tcPr>
            <w:tcW w:w="675" w:type="dxa"/>
            <w:vMerge w:val="restart"/>
          </w:tcPr>
          <w:p w14:paraId="71BC18BE" w14:textId="055C91E1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1.1.3</w:t>
            </w:r>
          </w:p>
        </w:tc>
        <w:tc>
          <w:tcPr>
            <w:tcW w:w="4111" w:type="dxa"/>
            <w:vMerge w:val="restart"/>
          </w:tcPr>
          <w:p w14:paraId="580E3259" w14:textId="3A671FB9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hAnsi="Times New Roman" w:cs="Times New Roman"/>
                <w:bCs/>
                <w:color w:val="000000" w:themeColor="text1"/>
              </w:rPr>
              <w:t>Реализован ВФСК «ГТО» на территории  Няндомского  муниципального округа</w:t>
            </w:r>
          </w:p>
        </w:tc>
        <w:tc>
          <w:tcPr>
            <w:tcW w:w="1701" w:type="dxa"/>
            <w:vMerge w:val="restart"/>
          </w:tcPr>
          <w:p w14:paraId="33AE6DF4" w14:textId="3315F80D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Times New Roman" w:hAnsi="Times New Roman" w:cs="Times New Roman"/>
                <w:lang w:eastAsia="ar-SA"/>
              </w:rPr>
              <w:t>Отдел по физической культуре и спорту</w:t>
            </w:r>
          </w:p>
        </w:tc>
        <w:tc>
          <w:tcPr>
            <w:tcW w:w="2268" w:type="dxa"/>
          </w:tcPr>
          <w:p w14:paraId="45BCF984" w14:textId="6CD9CC48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7DBD088D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7FE13FD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951BA09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F5ABF0A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75FBF52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0BA9" w:rsidRPr="001A5FAE" w14:paraId="18F58B02" w14:textId="77777777" w:rsidTr="0025304B">
        <w:tc>
          <w:tcPr>
            <w:tcW w:w="675" w:type="dxa"/>
            <w:vMerge/>
          </w:tcPr>
          <w:p w14:paraId="5B87C4F3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29B88D4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3DCEBBC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D4C400C" w14:textId="7A7EE3E2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2141F868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AE384EB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56F3518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65487CD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3EA9226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0BA9" w:rsidRPr="001A5FAE" w14:paraId="2C5F4ED6" w14:textId="77777777" w:rsidTr="0025304B">
        <w:tc>
          <w:tcPr>
            <w:tcW w:w="675" w:type="dxa"/>
            <w:vMerge/>
          </w:tcPr>
          <w:p w14:paraId="17D3B9D7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08D1F9C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102677C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448C249" w14:textId="70F94D82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365233E0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A9CEB8D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105252A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D6F84C9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A460CA1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0BA9" w:rsidRPr="001A5FAE" w14:paraId="6E030180" w14:textId="77777777" w:rsidTr="0025304B">
        <w:tc>
          <w:tcPr>
            <w:tcW w:w="675" w:type="dxa"/>
            <w:vMerge/>
          </w:tcPr>
          <w:p w14:paraId="2F2F0C56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AF8FD22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D13DC89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E007624" w14:textId="271F7089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1A5FA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A5FAE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72C14560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B8F6F47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8ACFD4A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F7DDB85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A5B5CC7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0BA9" w:rsidRPr="001A5FAE" w14:paraId="657C53AE" w14:textId="77777777" w:rsidTr="0025304B">
        <w:tc>
          <w:tcPr>
            <w:tcW w:w="675" w:type="dxa"/>
            <w:vMerge/>
          </w:tcPr>
          <w:p w14:paraId="46C82570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751212B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E721C2D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AAFD4F9" w14:textId="7C2CF86E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168A1A25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B19AE12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337BDF5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C7F3C89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842607C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0BA9" w:rsidRPr="001A5FAE" w14:paraId="44DA1E2F" w14:textId="77777777" w:rsidTr="0025304B">
        <w:tc>
          <w:tcPr>
            <w:tcW w:w="675" w:type="dxa"/>
            <w:vMerge/>
          </w:tcPr>
          <w:p w14:paraId="1A387D7A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4327A74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F907269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381D774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27331E30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F19CEE2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C229DD3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70D8CE1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DE27CCB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0BA9" w:rsidRPr="001A5FAE" w14:paraId="15DE3961" w14:textId="77777777" w:rsidTr="0025304B">
        <w:tc>
          <w:tcPr>
            <w:tcW w:w="675" w:type="dxa"/>
            <w:vMerge w:val="restart"/>
          </w:tcPr>
          <w:p w14:paraId="447DAC2F" w14:textId="7B8AC30B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1.1.4</w:t>
            </w:r>
          </w:p>
        </w:tc>
        <w:tc>
          <w:tcPr>
            <w:tcW w:w="4111" w:type="dxa"/>
            <w:vMerge w:val="restart"/>
          </w:tcPr>
          <w:p w14:paraId="244352D4" w14:textId="749B4D39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Реализовано обустройство плоскостных спортивных сооружений</w:t>
            </w:r>
          </w:p>
        </w:tc>
        <w:tc>
          <w:tcPr>
            <w:tcW w:w="1701" w:type="dxa"/>
            <w:vMerge w:val="restart"/>
          </w:tcPr>
          <w:p w14:paraId="45CD5AFE" w14:textId="5702BAE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Times New Roman" w:hAnsi="Times New Roman" w:cs="Times New Roman"/>
                <w:lang w:eastAsia="ar-SA"/>
              </w:rPr>
              <w:t>Отдел по физической культуре и спорту</w:t>
            </w:r>
          </w:p>
        </w:tc>
        <w:tc>
          <w:tcPr>
            <w:tcW w:w="2268" w:type="dxa"/>
          </w:tcPr>
          <w:p w14:paraId="7228A327" w14:textId="413AEAD0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1C080A0E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B766A5D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8DB633B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37A8235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DE218CC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0BA9" w:rsidRPr="001A5FAE" w14:paraId="66BF5B6D" w14:textId="77777777" w:rsidTr="0025304B">
        <w:tc>
          <w:tcPr>
            <w:tcW w:w="675" w:type="dxa"/>
            <w:vMerge/>
          </w:tcPr>
          <w:p w14:paraId="209A90DD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4B429B4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EB0B9CD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CD4DE65" w14:textId="0C4F0DC6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5D6471FA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17560E1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F128881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50BA4F0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AC3707D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0BA9" w:rsidRPr="001A5FAE" w14:paraId="3FC433B0" w14:textId="77777777" w:rsidTr="0025304B">
        <w:tc>
          <w:tcPr>
            <w:tcW w:w="675" w:type="dxa"/>
            <w:vMerge/>
          </w:tcPr>
          <w:p w14:paraId="7B64BFDE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3219F9B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BF4F62C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F94A8F0" w14:textId="4FD02119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2521C672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BC6D34A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5A4897D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43B3E74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FD7AAE6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0BA9" w:rsidRPr="001A5FAE" w14:paraId="44990FCA" w14:textId="77777777" w:rsidTr="0025304B">
        <w:tc>
          <w:tcPr>
            <w:tcW w:w="675" w:type="dxa"/>
            <w:vMerge/>
          </w:tcPr>
          <w:p w14:paraId="61B1D883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ECBFD77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2C7C34D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49C5196" w14:textId="7E929073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1A5FA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A5FAE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2BF2E7FF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0BAE8E5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D856911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21C7CC7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9EBC2B2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0BA9" w:rsidRPr="001A5FAE" w14:paraId="4B352567" w14:textId="77777777" w:rsidTr="0025304B">
        <w:tc>
          <w:tcPr>
            <w:tcW w:w="675" w:type="dxa"/>
            <w:vMerge/>
          </w:tcPr>
          <w:p w14:paraId="175DB1C2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0791E58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18DD8A8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9BD71D5" w14:textId="57BC79D9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73C4E4A6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384A046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20593E3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B077256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7BA2548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0BA9" w:rsidRPr="001A5FAE" w14:paraId="312D8FEF" w14:textId="77777777" w:rsidTr="0025304B">
        <w:tc>
          <w:tcPr>
            <w:tcW w:w="675" w:type="dxa"/>
            <w:vMerge/>
          </w:tcPr>
          <w:p w14:paraId="395A4927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57B52AB8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C34AE9B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C1B615F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71737D62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69E0CD0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85E7D47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BF8CE0E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305D0F2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10BA9" w:rsidRPr="001A5FAE" w14:paraId="17F6A928" w14:textId="77777777" w:rsidTr="0025304B">
        <w:tc>
          <w:tcPr>
            <w:tcW w:w="675" w:type="dxa"/>
          </w:tcPr>
          <w:p w14:paraId="17739CB7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034" w:type="dxa"/>
            <w:gridSpan w:val="8"/>
          </w:tcPr>
          <w:p w14:paraId="494FDDA4" w14:textId="70888B60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</w:rPr>
              <w:t>задача данной группы мероприятий:</w:t>
            </w:r>
            <w:r w:rsidRPr="001A5F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Развитие системы подготовки спортивного резерва Няндомского муниципального округа</w:t>
            </w:r>
          </w:p>
        </w:tc>
      </w:tr>
      <w:tr w:rsidR="00510BA9" w:rsidRPr="001A5FAE" w14:paraId="120323A4" w14:textId="77777777" w:rsidTr="0025304B">
        <w:tc>
          <w:tcPr>
            <w:tcW w:w="675" w:type="dxa"/>
            <w:vMerge w:val="restart"/>
          </w:tcPr>
          <w:p w14:paraId="6CC42F6E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2.1.1</w:t>
            </w:r>
          </w:p>
        </w:tc>
        <w:tc>
          <w:tcPr>
            <w:tcW w:w="4111" w:type="dxa"/>
            <w:vMerge w:val="restart"/>
          </w:tcPr>
          <w:p w14:paraId="3D5C8F3D" w14:textId="4A2BC8C2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Реализован цикл участия сборных команд и спортсменов Няндомского муниципального округа  в соревнованиях областного, регионального и федерального уровней (оплата проезда, питания, проживания и прочие расходы)</w:t>
            </w:r>
          </w:p>
        </w:tc>
        <w:tc>
          <w:tcPr>
            <w:tcW w:w="1701" w:type="dxa"/>
            <w:vMerge w:val="restart"/>
          </w:tcPr>
          <w:p w14:paraId="22EFEFCD" w14:textId="52873FE9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Times New Roman" w:hAnsi="Times New Roman" w:cs="Times New Roman"/>
                <w:lang w:eastAsia="ar-SA"/>
              </w:rPr>
              <w:t>Отдел по физической культуре и спорту</w:t>
            </w:r>
          </w:p>
        </w:tc>
        <w:tc>
          <w:tcPr>
            <w:tcW w:w="2268" w:type="dxa"/>
          </w:tcPr>
          <w:p w14:paraId="69CF60BD" w14:textId="77777777" w:rsidR="00510BA9" w:rsidRPr="001A5FAE" w:rsidRDefault="00510BA9" w:rsidP="00510BA9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79F" w14:textId="4C4FF6DF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ED5B" w14:textId="2F82E9CC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199CB" w14:textId="7EC6E66D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5E381" w14:textId="099A47F3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C58EC7" w14:textId="22EA17A8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BA9" w:rsidRPr="001A5FAE" w14:paraId="174D464A" w14:textId="77777777" w:rsidTr="0025304B">
        <w:tc>
          <w:tcPr>
            <w:tcW w:w="675" w:type="dxa"/>
            <w:vMerge/>
          </w:tcPr>
          <w:p w14:paraId="1D7AF8A9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1A23A13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79A93BE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0229347" w14:textId="77777777" w:rsidR="00510BA9" w:rsidRPr="001A5FAE" w:rsidRDefault="00510BA9" w:rsidP="00510BA9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78F" w14:textId="1D152688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EB3" w14:textId="01BF25AE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B12C7F" w14:textId="418761C9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4B417" w14:textId="59CA50B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7DB9C9" w14:textId="32BEB8F5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BA9" w:rsidRPr="001A5FAE" w14:paraId="17D64613" w14:textId="77777777" w:rsidTr="0025304B">
        <w:tc>
          <w:tcPr>
            <w:tcW w:w="675" w:type="dxa"/>
            <w:vMerge/>
          </w:tcPr>
          <w:p w14:paraId="0A8E3870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D17D2F8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60522FF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E1C8599" w14:textId="77777777" w:rsidR="00510BA9" w:rsidRPr="001A5FAE" w:rsidRDefault="00510BA9" w:rsidP="00510BA9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D2D" w14:textId="1990179F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16" w14:textId="069EEA53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20962" w14:textId="31578BE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EDDE0" w14:textId="2CED941B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62BC14" w14:textId="4F73EA3A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BA9" w:rsidRPr="001A5FAE" w14:paraId="1DFA1E9E" w14:textId="77777777" w:rsidTr="0025304B">
        <w:tc>
          <w:tcPr>
            <w:tcW w:w="675" w:type="dxa"/>
            <w:vMerge/>
          </w:tcPr>
          <w:p w14:paraId="124B1595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5879DF6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EC3E659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C68A119" w14:textId="77777777" w:rsidR="00510BA9" w:rsidRPr="001A5FAE" w:rsidRDefault="00510BA9" w:rsidP="00510BA9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1A5FA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A5FAE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1D6" w14:textId="752F076B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BD8" w14:textId="43497C36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5C3C9" w14:textId="1A5829D4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4D974" w14:textId="7E799BBA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E6EC0B" w14:textId="47E6DB58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BA9" w:rsidRPr="001A5FAE" w14:paraId="6E11DF85" w14:textId="77777777" w:rsidTr="0025304B">
        <w:tc>
          <w:tcPr>
            <w:tcW w:w="675" w:type="dxa"/>
            <w:vMerge/>
          </w:tcPr>
          <w:p w14:paraId="1F7544DA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DF3489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DEF67B4" w14:textId="7777777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46A28A7" w14:textId="77777777" w:rsidR="00510BA9" w:rsidRPr="001A5FAE" w:rsidRDefault="00510BA9" w:rsidP="00510BA9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545B" w14:textId="76F19927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7AF" w14:textId="74A19C2E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5505B" w14:textId="703321B9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088F99" w14:textId="36B8F245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79A091" w14:textId="283C91FA" w:rsidR="00510BA9" w:rsidRPr="001A5FAE" w:rsidRDefault="00510BA9" w:rsidP="00510B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12" w:rsidRPr="001A5FAE" w14:paraId="5E5AF3AF" w14:textId="77777777" w:rsidTr="0025304B">
        <w:tc>
          <w:tcPr>
            <w:tcW w:w="675" w:type="dxa"/>
            <w:vMerge w:val="restart"/>
          </w:tcPr>
          <w:p w14:paraId="7489C18A" w14:textId="401C230B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2.1.2</w:t>
            </w:r>
          </w:p>
        </w:tc>
        <w:tc>
          <w:tcPr>
            <w:tcW w:w="4111" w:type="dxa"/>
            <w:vMerge w:val="restart"/>
          </w:tcPr>
          <w:p w14:paraId="63D2BBAC" w14:textId="4335A60B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 комплекс мероприятий «</w:t>
            </w: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физической культуры и спорта в Няндомском муниципальном округе»</w:t>
            </w:r>
          </w:p>
        </w:tc>
        <w:tc>
          <w:tcPr>
            <w:tcW w:w="1701" w:type="dxa"/>
            <w:vMerge w:val="restart"/>
          </w:tcPr>
          <w:p w14:paraId="2676AF18" w14:textId="4250C90D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Times New Roman" w:hAnsi="Times New Roman" w:cs="Times New Roman"/>
                <w:lang w:eastAsia="ar-SA"/>
              </w:rPr>
              <w:t>Отдел по физической культуре и спорту</w:t>
            </w:r>
          </w:p>
        </w:tc>
        <w:tc>
          <w:tcPr>
            <w:tcW w:w="2268" w:type="dxa"/>
          </w:tcPr>
          <w:p w14:paraId="3227FDFE" w14:textId="492E8A55" w:rsidR="00D54D12" w:rsidRPr="001A5FAE" w:rsidRDefault="00D54D12" w:rsidP="00D54D12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DAF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B632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10E6AEB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128692C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657B8D7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4D12" w:rsidRPr="001A5FAE" w14:paraId="639BE28F" w14:textId="77777777" w:rsidTr="0025304B">
        <w:tc>
          <w:tcPr>
            <w:tcW w:w="675" w:type="dxa"/>
            <w:vMerge/>
          </w:tcPr>
          <w:p w14:paraId="75DB06BB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E9E2DC4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54E9F87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44AEA76" w14:textId="197DB1C1" w:rsidR="00D54D12" w:rsidRPr="001A5FAE" w:rsidRDefault="00D54D12" w:rsidP="00D54D12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AAB3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C5B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D85751E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3EAD35F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2BBA453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4D12" w:rsidRPr="001A5FAE" w14:paraId="6ABF9B25" w14:textId="77777777" w:rsidTr="0025304B">
        <w:tc>
          <w:tcPr>
            <w:tcW w:w="675" w:type="dxa"/>
            <w:vMerge/>
          </w:tcPr>
          <w:p w14:paraId="458AF5E2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F07B710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606EA74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25D57E8" w14:textId="0618E88C" w:rsidR="00D54D12" w:rsidRPr="001A5FAE" w:rsidRDefault="00D54D12" w:rsidP="00D54D12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2B1C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41E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970EFA8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CA6FB49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D031815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4D12" w:rsidRPr="001A5FAE" w14:paraId="1F09300D" w14:textId="77777777" w:rsidTr="0025304B">
        <w:tc>
          <w:tcPr>
            <w:tcW w:w="675" w:type="dxa"/>
            <w:vMerge/>
          </w:tcPr>
          <w:p w14:paraId="25790588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2ED5F791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1874240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D058385" w14:textId="049DF584" w:rsidR="00D54D12" w:rsidRPr="001A5FAE" w:rsidRDefault="00D54D12" w:rsidP="00D54D12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1A5FA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A5FAE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8DD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7549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E156D3A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70C1FA4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7269AAF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4D12" w:rsidRPr="001A5FAE" w14:paraId="2EED0FB8" w14:textId="77777777" w:rsidTr="0025304B">
        <w:tc>
          <w:tcPr>
            <w:tcW w:w="675" w:type="dxa"/>
            <w:vMerge/>
          </w:tcPr>
          <w:p w14:paraId="67DA59DC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EB647CE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1ED7F7A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F405CC3" w14:textId="3AE07456" w:rsidR="00D54D12" w:rsidRPr="001A5FAE" w:rsidRDefault="00D54D12" w:rsidP="00D54D12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7EFB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2A5E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0B5210E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FC1E5CF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C9A1A3B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4D12" w:rsidRPr="001A5FAE" w14:paraId="60C45B49" w14:textId="77777777" w:rsidTr="0025304B">
        <w:tc>
          <w:tcPr>
            <w:tcW w:w="675" w:type="dxa"/>
            <w:vMerge w:val="restart"/>
          </w:tcPr>
          <w:p w14:paraId="6AF8CE7B" w14:textId="50177B23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2.1.3</w:t>
            </w:r>
          </w:p>
        </w:tc>
        <w:tc>
          <w:tcPr>
            <w:tcW w:w="4111" w:type="dxa"/>
            <w:vMerge w:val="restart"/>
          </w:tcPr>
          <w:p w14:paraId="66163E4A" w14:textId="7C2FCCDC" w:rsidR="00D54D12" w:rsidRPr="001A5FAE" w:rsidRDefault="00FF5E86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 комплекс</w:t>
            </w:r>
            <w:r w:rsidR="00D54D12"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«</w:t>
            </w:r>
            <w:r w:rsidR="00D54D12"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муниципального бюджетного учреждения дополнительного </w:t>
            </w:r>
            <w:r w:rsidR="00D54D12"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«Няндомская спортивная школа»</w:t>
            </w:r>
          </w:p>
        </w:tc>
        <w:tc>
          <w:tcPr>
            <w:tcW w:w="1701" w:type="dxa"/>
            <w:vMerge w:val="restart"/>
          </w:tcPr>
          <w:p w14:paraId="7E609597" w14:textId="7DCE2B09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Отдел по физической культуре и спорту</w:t>
            </w:r>
          </w:p>
        </w:tc>
        <w:tc>
          <w:tcPr>
            <w:tcW w:w="2268" w:type="dxa"/>
          </w:tcPr>
          <w:p w14:paraId="5A57B398" w14:textId="68423F75" w:rsidR="00D54D12" w:rsidRPr="001A5FAE" w:rsidRDefault="00D54D12" w:rsidP="00D54D12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43A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880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FE11AB1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9C9C7E0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D05C0DA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4D12" w:rsidRPr="001A5FAE" w14:paraId="6DB6C506" w14:textId="77777777" w:rsidTr="0025304B">
        <w:tc>
          <w:tcPr>
            <w:tcW w:w="675" w:type="dxa"/>
            <w:vMerge/>
          </w:tcPr>
          <w:p w14:paraId="4AD5F156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C984A4F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96778EA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1967609" w14:textId="50896736" w:rsidR="00D54D12" w:rsidRPr="001A5FAE" w:rsidRDefault="00D54D12" w:rsidP="00D54D12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69F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2F4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538BF2A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D0A94C2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9F9C2E6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4D12" w:rsidRPr="001A5FAE" w14:paraId="69BA6AE4" w14:textId="77777777" w:rsidTr="0025304B">
        <w:tc>
          <w:tcPr>
            <w:tcW w:w="675" w:type="dxa"/>
            <w:vMerge/>
          </w:tcPr>
          <w:p w14:paraId="38CEDF4A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358ED5A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5967CDF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941557E" w14:textId="4249582F" w:rsidR="00D54D12" w:rsidRPr="001A5FAE" w:rsidRDefault="00D54D12" w:rsidP="00D54D12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4DA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F41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3C78C6F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9632FB3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D29DAC5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4D12" w:rsidRPr="001A5FAE" w14:paraId="5B75B23F" w14:textId="77777777" w:rsidTr="0025304B">
        <w:tc>
          <w:tcPr>
            <w:tcW w:w="675" w:type="dxa"/>
            <w:vMerge/>
          </w:tcPr>
          <w:p w14:paraId="2CBCB8CB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5F09FF03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D8909EE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D4EC242" w14:textId="12C8ED8D" w:rsidR="00D54D12" w:rsidRPr="001A5FAE" w:rsidRDefault="00D54D12" w:rsidP="00D54D12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1A5FA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A5FAE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CCD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919C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66CDF0C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9B58CE0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4EA4C15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4D12" w:rsidRPr="001A5FAE" w14:paraId="47E5A1A1" w14:textId="77777777" w:rsidTr="0025304B">
        <w:tc>
          <w:tcPr>
            <w:tcW w:w="675" w:type="dxa"/>
            <w:vMerge/>
          </w:tcPr>
          <w:p w14:paraId="70060FFC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3A03028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36440E1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819C31D" w14:textId="414DF1F8" w:rsidR="00D54D12" w:rsidRPr="001A5FAE" w:rsidRDefault="00D54D12" w:rsidP="00D54D12">
            <w:pPr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2565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92E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ADD7C5B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DF8964F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4AB3A3A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4D12" w:rsidRPr="001A5FAE" w14:paraId="7BA1A2A4" w14:textId="77777777" w:rsidTr="0025304B">
        <w:tc>
          <w:tcPr>
            <w:tcW w:w="675" w:type="dxa"/>
            <w:vMerge w:val="restart"/>
          </w:tcPr>
          <w:p w14:paraId="6BD2F1B1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168EF9E1" w14:textId="29F3ED34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Всего по мероприятиям проектной части муниципальной программы :</w:t>
            </w:r>
          </w:p>
        </w:tc>
        <w:tc>
          <w:tcPr>
            <w:tcW w:w="2268" w:type="dxa"/>
          </w:tcPr>
          <w:p w14:paraId="0614F9D8" w14:textId="77777777" w:rsidR="00D54D12" w:rsidRPr="001A5FAE" w:rsidRDefault="00D54D12" w:rsidP="00D54D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418" w:type="dxa"/>
          </w:tcPr>
          <w:p w14:paraId="6DC1836C" w14:textId="3800FACD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BA9AA" w14:textId="7F389033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08BA19" w14:textId="2221A15F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814AB" w14:textId="61A56BB3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DB7D1" w14:textId="312B3538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12" w:rsidRPr="001A5FAE" w14:paraId="51F61D6E" w14:textId="77777777" w:rsidTr="0025304B">
        <w:tc>
          <w:tcPr>
            <w:tcW w:w="675" w:type="dxa"/>
            <w:vMerge/>
          </w:tcPr>
          <w:p w14:paraId="02E965FE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EFA70DA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C84225" w14:textId="77777777" w:rsidR="00D54D12" w:rsidRPr="001A5FAE" w:rsidRDefault="00D54D12" w:rsidP="00D54D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14:paraId="359E8C50" w14:textId="246D058D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79B11B" w14:textId="51577D41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C1CB2" w14:textId="32AA7BAD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5A1DE" w14:textId="260F43D8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FAD3E" w14:textId="18A25122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12" w:rsidRPr="001A5FAE" w14:paraId="5E224AA4" w14:textId="77777777" w:rsidTr="0025304B">
        <w:tc>
          <w:tcPr>
            <w:tcW w:w="675" w:type="dxa"/>
            <w:vMerge/>
          </w:tcPr>
          <w:p w14:paraId="69D3F32E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03250CF9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6F5717" w14:textId="77777777" w:rsidR="00D54D12" w:rsidRPr="001A5FAE" w:rsidRDefault="00D54D12" w:rsidP="00D54D1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2D6CF4C3" w14:textId="209C5609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69A6E" w14:textId="23B98E7F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F53A3" w14:textId="648A2BA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880B6" w14:textId="4DFFAC84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EA08E" w14:textId="057AAB06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D12" w:rsidRPr="001A5FAE" w14:paraId="25218048" w14:textId="77777777" w:rsidTr="0025304B">
        <w:tc>
          <w:tcPr>
            <w:tcW w:w="675" w:type="dxa"/>
            <w:vMerge/>
          </w:tcPr>
          <w:p w14:paraId="6496545C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78168212"/>
          </w:p>
        </w:tc>
        <w:tc>
          <w:tcPr>
            <w:tcW w:w="5812" w:type="dxa"/>
            <w:gridSpan w:val="2"/>
            <w:vMerge/>
          </w:tcPr>
          <w:p w14:paraId="762F4501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733AC" w14:textId="77777777" w:rsidR="00D54D12" w:rsidRPr="001A5FAE" w:rsidRDefault="00D54D12" w:rsidP="00D54D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8" w:type="dxa"/>
          </w:tcPr>
          <w:p w14:paraId="0E060E27" w14:textId="5F4A3AFB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99848" w14:textId="65FABDA4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3B8C8" w14:textId="7BFAF7A0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449417" w14:textId="382EF1B1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2227A" w14:textId="289D5E14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  <w:tr w:rsidR="00D54D12" w:rsidRPr="001A5FAE" w14:paraId="7AEC3AD7" w14:textId="77777777" w:rsidTr="0025304B">
        <w:tc>
          <w:tcPr>
            <w:tcW w:w="675" w:type="dxa"/>
            <w:vMerge/>
          </w:tcPr>
          <w:p w14:paraId="11431B75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56810E0D" w14:textId="7777777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04EB8E" w14:textId="77777777" w:rsidR="00D54D12" w:rsidRPr="001A5FAE" w:rsidRDefault="00D54D12" w:rsidP="00D54D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47CD7077" w14:textId="7650ABA8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062D1" w14:textId="356B7412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BC0BF" w14:textId="6812D467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E2A8B" w14:textId="6850351F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2D117" w14:textId="5BCD26A3" w:rsidR="00D54D12" w:rsidRPr="001A5FAE" w:rsidRDefault="00D54D12" w:rsidP="00D54D1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E17588" w14:textId="29668D1E" w:rsidR="00B33554" w:rsidRPr="001A5FAE" w:rsidRDefault="00B33554" w:rsidP="00B33554">
      <w:pPr>
        <w:rPr>
          <w:rFonts w:ascii="Times New Roman" w:eastAsia="Calibri" w:hAnsi="Times New Roman" w:cs="Times New Roman"/>
          <w:sz w:val="24"/>
          <w:szCs w:val="24"/>
        </w:rPr>
      </w:pPr>
    </w:p>
    <w:p w14:paraId="530A985C" w14:textId="77777777" w:rsidR="00DD7372" w:rsidRPr="001A5FAE" w:rsidRDefault="00C22A43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5F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4E15220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E0A0C2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04C62E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8CB023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983E3E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19F475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824EAE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F2EAA8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6FBAED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47BD14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51FB8C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049AC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445034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802702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66BD49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16F74E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97FB25" w14:textId="77777777" w:rsidR="00DD7372" w:rsidRPr="001A5FAE" w:rsidRDefault="00DD7372" w:rsidP="00C22A4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A639C9" w14:textId="4B923AC4" w:rsidR="00B33554" w:rsidRPr="001A5FAE" w:rsidRDefault="00B33554" w:rsidP="00DD73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14:paraId="1F03C3F7" w14:textId="77777777" w:rsidR="00B33554" w:rsidRPr="001A5FAE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6E819C71" w14:textId="5E7E3E1A" w:rsidR="00B33554" w:rsidRPr="001A5FAE" w:rsidRDefault="003F3867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FAE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 xml:space="preserve"> «Обеспечение развития физической культуры и спорта в Няндомском муниципальном округе»</w:t>
      </w:r>
    </w:p>
    <w:p w14:paraId="7D5B805A" w14:textId="77777777" w:rsidR="00B33554" w:rsidRPr="001A5FAE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7ECB7" w14:textId="77777777" w:rsidR="00B33554" w:rsidRPr="001A5FAE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A20F13C" w14:textId="77777777" w:rsidR="00B33554" w:rsidRPr="001A5FAE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3554" w:rsidRPr="001A5FAE" w14:paraId="3440E8F9" w14:textId="77777777" w:rsidTr="0025304B">
        <w:trPr>
          <w:trHeight w:val="601"/>
          <w:jc w:val="center"/>
        </w:trPr>
        <w:tc>
          <w:tcPr>
            <w:tcW w:w="4535" w:type="dxa"/>
          </w:tcPr>
          <w:p w14:paraId="3CD372F3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16ED9A30" w14:textId="1F7D92DD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</w:t>
            </w:r>
            <w:r w:rsidR="00836103"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 физической культуре и спорту</w:t>
            </w:r>
          </w:p>
        </w:tc>
      </w:tr>
      <w:tr w:rsidR="00B33554" w:rsidRPr="001A5FAE" w14:paraId="390DBF0A" w14:textId="77777777" w:rsidTr="0025304B">
        <w:trPr>
          <w:jc w:val="center"/>
        </w:trPr>
        <w:tc>
          <w:tcPr>
            <w:tcW w:w="4535" w:type="dxa"/>
          </w:tcPr>
          <w:p w14:paraId="39366183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7647BC3F" w14:textId="603F16CF" w:rsidR="00B33554" w:rsidRPr="001A5FAE" w:rsidRDefault="00C97070" w:rsidP="003F38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5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      </w:r>
          </w:p>
        </w:tc>
      </w:tr>
      <w:tr w:rsidR="00B33554" w:rsidRPr="001A5FAE" w14:paraId="61277436" w14:textId="77777777" w:rsidTr="0025304B">
        <w:trPr>
          <w:trHeight w:val="595"/>
          <w:jc w:val="center"/>
        </w:trPr>
        <w:tc>
          <w:tcPr>
            <w:tcW w:w="4535" w:type="dxa"/>
          </w:tcPr>
          <w:p w14:paraId="5F66A9BD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008A9FF7" w14:textId="22D2207D" w:rsidR="00B33554" w:rsidRPr="001A5FAE" w:rsidRDefault="00C97070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для всех категорий и групп население Няндомского муниципального округа условий для занятий физической культурой и спортом</w:t>
            </w:r>
          </w:p>
        </w:tc>
      </w:tr>
      <w:tr w:rsidR="00B33554" w:rsidRPr="001A5FAE" w14:paraId="42F9C2A1" w14:textId="77777777" w:rsidTr="0025304B">
        <w:trPr>
          <w:jc w:val="center"/>
        </w:trPr>
        <w:tc>
          <w:tcPr>
            <w:tcW w:w="4535" w:type="dxa"/>
          </w:tcPr>
          <w:p w14:paraId="41A21F46" w14:textId="77777777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1A5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039695B4" w14:textId="56F9817B" w:rsidR="00B33554" w:rsidRPr="001A5FAE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Реализованы мероприятия </w:t>
            </w:r>
            <w:r w:rsidR="00440B49"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C97070"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для всех категорий и групп население Няндомского муниципального округа условий для занятий физической культурой и спортом</w:t>
            </w:r>
          </w:p>
        </w:tc>
      </w:tr>
    </w:tbl>
    <w:p w14:paraId="27890907" w14:textId="77777777" w:rsidR="000E6E50" w:rsidRPr="001A5FAE" w:rsidRDefault="000E6E50" w:rsidP="00440B49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9B9897" w14:textId="0DDF9B91" w:rsidR="00B33554" w:rsidRPr="001A5FAE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5FAE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</w:t>
      </w:r>
    </w:p>
    <w:p w14:paraId="2A1AE831" w14:textId="2878A3CD" w:rsidR="00B33554" w:rsidRPr="001A5FAE" w:rsidRDefault="00B33554" w:rsidP="003F386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A5FAE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комплекса процессных мероприятий</w:t>
      </w:r>
      <w:r w:rsidRPr="001A5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867" w:rsidRPr="001A5FAE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«Обеспечение развития физической культуры и спорта в Няндомском муниципальном округе»</w:t>
      </w: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  <w:r w:rsidRPr="001A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F3867" w:rsidRPr="001A5F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r w:rsidRPr="001A5F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3730B41C" w14:textId="77777777" w:rsidR="00FC4235" w:rsidRPr="001A5FAE" w:rsidRDefault="00FC4235" w:rsidP="003F386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</w:p>
    <w:p w14:paraId="654A6E66" w14:textId="77777777" w:rsidR="00B33554" w:rsidRPr="001A5FAE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134"/>
        <w:gridCol w:w="1134"/>
        <w:gridCol w:w="1134"/>
      </w:tblGrid>
      <w:tr w:rsidR="00B33554" w:rsidRPr="001A5FAE" w14:paraId="5A45F94C" w14:textId="77777777" w:rsidTr="0025304B">
        <w:trPr>
          <w:trHeight w:val="255"/>
        </w:trPr>
        <w:tc>
          <w:tcPr>
            <w:tcW w:w="668" w:type="dxa"/>
            <w:vMerge w:val="restart"/>
          </w:tcPr>
          <w:p w14:paraId="737A2DA5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126" w:type="dxa"/>
            <w:vMerge w:val="restart"/>
          </w:tcPr>
          <w:p w14:paraId="3136170B" w14:textId="77777777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031EBD78" w14:textId="77777777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4D57481C" w14:textId="77777777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811" w:type="dxa"/>
            <w:gridSpan w:val="5"/>
          </w:tcPr>
          <w:p w14:paraId="287637C3" w14:textId="2A053914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1A5FAE">
              <w:rPr>
                <w:rFonts w:ascii="Times New Roman" w:eastAsia="Calibri" w:hAnsi="Times New Roman" w:cs="Times New Roman"/>
                <w:b/>
              </w:rPr>
              <w:t xml:space="preserve"> тыс руб.</w:t>
            </w:r>
          </w:p>
        </w:tc>
      </w:tr>
      <w:tr w:rsidR="00B33554" w:rsidRPr="001A5FAE" w14:paraId="4068CFBC" w14:textId="77777777" w:rsidTr="0025304B">
        <w:trPr>
          <w:trHeight w:val="562"/>
        </w:trPr>
        <w:tc>
          <w:tcPr>
            <w:tcW w:w="668" w:type="dxa"/>
            <w:vMerge/>
          </w:tcPr>
          <w:p w14:paraId="4979C10F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6" w:type="dxa"/>
            <w:vMerge/>
          </w:tcPr>
          <w:p w14:paraId="5EF03E3B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419038D9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14:paraId="54E1A762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FDF5089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14:paraId="65219439" w14:textId="77777777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14:paraId="544043AB" w14:textId="77777777" w:rsidR="00B33554" w:rsidRPr="001A5FAE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4070E5B7" w14:textId="77777777" w:rsidR="00B33554" w:rsidRPr="001A5FAE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46297B37" w14:textId="77777777" w:rsidR="00B33554" w:rsidRPr="001A5FAE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B33554" w:rsidRPr="001A5FAE" w14:paraId="1AF94CDB" w14:textId="77777777" w:rsidTr="0025304B">
        <w:tc>
          <w:tcPr>
            <w:tcW w:w="668" w:type="dxa"/>
          </w:tcPr>
          <w:p w14:paraId="0FF64893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26" w:type="dxa"/>
          </w:tcPr>
          <w:p w14:paraId="764AEABE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14:paraId="331C75D5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14:paraId="65E13B20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14:paraId="0CA63729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5F9ECF06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6A78FCAF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3E82A7CE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356C68B2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B33554" w:rsidRPr="001A5FAE" w14:paraId="1A24A7A9" w14:textId="77777777" w:rsidTr="0025304B">
        <w:trPr>
          <w:trHeight w:val="222"/>
        </w:trPr>
        <w:tc>
          <w:tcPr>
            <w:tcW w:w="668" w:type="dxa"/>
          </w:tcPr>
          <w:p w14:paraId="69063F61" w14:textId="77777777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82" w:type="dxa"/>
            <w:gridSpan w:val="8"/>
          </w:tcPr>
          <w:p w14:paraId="2FBA5391" w14:textId="5A1321F5" w:rsidR="00B33554" w:rsidRPr="001A5FAE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4235"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для всех категорий и групп население Няндомского муниципального округа условий для занятий физической культурой и спортом</w:t>
            </w:r>
          </w:p>
        </w:tc>
      </w:tr>
      <w:tr w:rsidR="00406B89" w:rsidRPr="001A5FAE" w14:paraId="188C34B9" w14:textId="77777777" w:rsidTr="0025304B">
        <w:tc>
          <w:tcPr>
            <w:tcW w:w="668" w:type="dxa"/>
            <w:vMerge w:val="restart"/>
          </w:tcPr>
          <w:p w14:paraId="0B40CAE6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26" w:type="dxa"/>
            <w:vMerge w:val="restart"/>
          </w:tcPr>
          <w:p w14:paraId="4FB49E7D" w14:textId="23E19952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Реализованы мероприятия по информационному обеспечению мероприятий по физической культуре и пропаганде здорового образа жизни в Няндомском муниципальном округе</w:t>
            </w:r>
          </w:p>
        </w:tc>
        <w:tc>
          <w:tcPr>
            <w:tcW w:w="2693" w:type="dxa"/>
            <w:vMerge w:val="restart"/>
          </w:tcPr>
          <w:p w14:paraId="5F30FF72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C490AD" w14:textId="77777777" w:rsidR="00406B89" w:rsidRPr="001A5FAE" w:rsidRDefault="00406B89" w:rsidP="00406B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C01" w14:textId="46CFCB5B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F48" w14:textId="236723A9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A7C" w14:textId="7FD82DEF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BE8" w14:textId="4F18A754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A59" w14:textId="2B0A8EE5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B89" w:rsidRPr="001A5FAE" w14:paraId="66482F2F" w14:textId="77777777" w:rsidTr="0025304B">
        <w:tc>
          <w:tcPr>
            <w:tcW w:w="668" w:type="dxa"/>
            <w:vMerge/>
          </w:tcPr>
          <w:p w14:paraId="55CF4F42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D207DB5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833D5B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D5932A" w14:textId="77777777" w:rsidR="00406B89" w:rsidRPr="001A5FAE" w:rsidRDefault="00406B89" w:rsidP="00406B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F7B9A8E" w14:textId="0F978B9E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533CB" w14:textId="41CA792D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00D67A" w14:textId="49078D74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0D72B" w14:textId="5C01B848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BB6616" w14:textId="2CB94E68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B89" w:rsidRPr="001A5FAE" w14:paraId="362CB21D" w14:textId="77777777" w:rsidTr="0025304B">
        <w:tc>
          <w:tcPr>
            <w:tcW w:w="668" w:type="dxa"/>
            <w:vMerge/>
          </w:tcPr>
          <w:p w14:paraId="7A470C11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2A6DAE5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283A44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500995" w14:textId="77777777" w:rsidR="00406B89" w:rsidRPr="001A5FAE" w:rsidRDefault="00406B89" w:rsidP="00406B8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498C92E3" w14:textId="4E956D68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EBEEC0" w14:textId="07AB3824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2FEE2" w14:textId="63BDE94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91AB6" w14:textId="321827DC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2A690" w14:textId="43D3DED3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B89" w:rsidRPr="001A5FAE" w14:paraId="69EC91EE" w14:textId="77777777" w:rsidTr="0025304B">
        <w:trPr>
          <w:trHeight w:val="495"/>
        </w:trPr>
        <w:tc>
          <w:tcPr>
            <w:tcW w:w="668" w:type="dxa"/>
            <w:vMerge/>
          </w:tcPr>
          <w:p w14:paraId="6BB9C72B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11AA525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3E6545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BFBFF7" w14:textId="77777777" w:rsidR="00406B89" w:rsidRPr="001A5FAE" w:rsidRDefault="00406B89" w:rsidP="00406B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D8A" w14:textId="0A1A7666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38F" w14:textId="7AFAFF20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948" w14:textId="018C35DD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AF2" w14:textId="05A762F6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42B" w14:textId="55930EB0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B89" w:rsidRPr="001A5FAE" w14:paraId="771E3DEA" w14:textId="77777777" w:rsidTr="0025304B">
        <w:trPr>
          <w:trHeight w:val="70"/>
        </w:trPr>
        <w:tc>
          <w:tcPr>
            <w:tcW w:w="668" w:type="dxa"/>
            <w:vMerge/>
          </w:tcPr>
          <w:p w14:paraId="33A74F46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498F4EA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F88F98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A9AB36" w14:textId="77777777" w:rsidR="00406B89" w:rsidRPr="001A5FAE" w:rsidRDefault="00406B89" w:rsidP="00406B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41A0D28" w14:textId="566A33A5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7AFDE" w14:textId="405D4D45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A2A6B2" w14:textId="1B7A5D63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1ECB4" w14:textId="2016885F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42A0C3" w14:textId="343CEB2A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B89" w:rsidRPr="001A5FAE" w14:paraId="49B0E56F" w14:textId="77777777" w:rsidTr="0025304B">
        <w:tc>
          <w:tcPr>
            <w:tcW w:w="668" w:type="dxa"/>
            <w:vMerge w:val="restart"/>
          </w:tcPr>
          <w:p w14:paraId="5E3A3B7B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126" w:type="dxa"/>
            <w:vMerge w:val="restart"/>
          </w:tcPr>
          <w:p w14:paraId="7B08D916" w14:textId="3D328251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 xml:space="preserve">Реализованы мероприятия по </w:t>
            </w:r>
            <w:r w:rsidR="00A92271" w:rsidRPr="001A5FA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A5FAE">
              <w:rPr>
                <w:rFonts w:ascii="Times New Roman" w:hAnsi="Times New Roman" w:cs="Times New Roman"/>
                <w:color w:val="000000" w:themeColor="text1"/>
              </w:rPr>
              <w:t>рганизаци</w:t>
            </w:r>
            <w:r w:rsidR="00A92271" w:rsidRPr="001A5FA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A5FAE">
              <w:rPr>
                <w:rFonts w:ascii="Times New Roman" w:hAnsi="Times New Roman" w:cs="Times New Roman"/>
                <w:color w:val="000000" w:themeColor="text1"/>
              </w:rPr>
              <w:t xml:space="preserve"> участия сборных команд и спортсменов Няндомского муниципального округа  в соревнованиях областного, регионального и федерального уровней (оплата проезда, питания, проживания и прочие расходы)</w:t>
            </w:r>
          </w:p>
        </w:tc>
        <w:tc>
          <w:tcPr>
            <w:tcW w:w="2693" w:type="dxa"/>
            <w:vMerge w:val="restart"/>
          </w:tcPr>
          <w:p w14:paraId="1D7D276A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5DE240" w14:textId="77777777" w:rsidR="00406B89" w:rsidRPr="001A5FAE" w:rsidRDefault="00406B89" w:rsidP="00406B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BCC" w14:textId="7C091A9F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630" w14:textId="328A3B13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A8D" w14:textId="0DF6077F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844" w14:textId="5BF981D1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8C3" w14:textId="434C2A24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B89" w:rsidRPr="001A5FAE" w14:paraId="063C5FC7" w14:textId="77777777" w:rsidTr="0025304B">
        <w:tc>
          <w:tcPr>
            <w:tcW w:w="668" w:type="dxa"/>
            <w:vMerge/>
          </w:tcPr>
          <w:p w14:paraId="225EAFF0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5905126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85D2CE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F504ED" w14:textId="77777777" w:rsidR="00406B89" w:rsidRPr="001A5FAE" w:rsidRDefault="00406B89" w:rsidP="00406B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6CAB4A3" w14:textId="391AF5BC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0C86E" w14:textId="6FB2CACC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5D710" w14:textId="630270EB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85602" w14:textId="6D8A0583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8525C" w14:textId="044F33FC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B89" w:rsidRPr="001A5FAE" w14:paraId="659EA1BB" w14:textId="77777777" w:rsidTr="0025304B">
        <w:tc>
          <w:tcPr>
            <w:tcW w:w="668" w:type="dxa"/>
            <w:vMerge/>
          </w:tcPr>
          <w:p w14:paraId="55330C4A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26B5929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48516A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6808FA" w14:textId="77777777" w:rsidR="00406B89" w:rsidRPr="001A5FAE" w:rsidRDefault="00406B89" w:rsidP="00406B8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622D44DF" w14:textId="51F3890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B80822" w14:textId="4E2A906D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1CFA7D" w14:textId="3BB948CC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C243E2" w14:textId="194D0B5A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310F6" w14:textId="5A52106D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B89" w:rsidRPr="001A5FAE" w14:paraId="085AAEF8" w14:textId="77777777" w:rsidTr="0025304B">
        <w:trPr>
          <w:trHeight w:val="495"/>
        </w:trPr>
        <w:tc>
          <w:tcPr>
            <w:tcW w:w="668" w:type="dxa"/>
            <w:vMerge/>
          </w:tcPr>
          <w:p w14:paraId="11AF6039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00B23A8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663994F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FD24CC" w14:textId="77777777" w:rsidR="00406B89" w:rsidRPr="001A5FAE" w:rsidRDefault="00406B89" w:rsidP="00406B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952" w14:textId="4EA0A3B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601" w14:textId="76D1185D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EAF" w14:textId="1AF652BF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61D" w14:textId="5ADE3DD1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7CD" w14:textId="06DCACCF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B89" w:rsidRPr="001A5FAE" w14:paraId="0BDE1C38" w14:textId="77777777" w:rsidTr="00421256">
        <w:trPr>
          <w:trHeight w:val="931"/>
        </w:trPr>
        <w:tc>
          <w:tcPr>
            <w:tcW w:w="668" w:type="dxa"/>
            <w:vMerge/>
          </w:tcPr>
          <w:p w14:paraId="19F7279E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9B7871E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C75A42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DE7BBC" w14:textId="77777777" w:rsidR="00406B89" w:rsidRPr="001A5FAE" w:rsidRDefault="00406B89" w:rsidP="00406B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20A" w14:textId="7CE80F4B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997" w14:textId="37FCEB9F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82EC" w14:textId="54A423C4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300" w14:textId="6719677D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39E" w14:textId="03B58E1C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B89" w:rsidRPr="001A5FAE" w14:paraId="7E3F35B0" w14:textId="77777777" w:rsidTr="0025304B">
        <w:tc>
          <w:tcPr>
            <w:tcW w:w="668" w:type="dxa"/>
            <w:vMerge w:val="restart"/>
          </w:tcPr>
          <w:p w14:paraId="62ED3F52" w14:textId="7B4FD4E9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</w:t>
            </w:r>
            <w:r w:rsidR="00A92271" w:rsidRPr="001A5FAE">
              <w:rPr>
                <w:rFonts w:ascii="Times New Roman" w:eastAsia="Calibri" w:hAnsi="Times New Roman" w:cs="Times New Roman"/>
              </w:rPr>
              <w:t>3</w:t>
            </w:r>
            <w:r w:rsidRPr="001A5FA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26" w:type="dxa"/>
            <w:vMerge w:val="restart"/>
          </w:tcPr>
          <w:p w14:paraId="42A328B8" w14:textId="4562A60A" w:rsidR="00406B89" w:rsidRPr="001A5FAE" w:rsidRDefault="00A92271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 xml:space="preserve">Реализованы мероприятия по </w:t>
            </w:r>
            <w:r w:rsidRPr="001A5FA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проведению массовых физкультурно-спортивных мероприятий</w:t>
            </w:r>
          </w:p>
        </w:tc>
        <w:tc>
          <w:tcPr>
            <w:tcW w:w="2693" w:type="dxa"/>
            <w:vMerge w:val="restart"/>
          </w:tcPr>
          <w:p w14:paraId="085E0552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FED28A" w14:textId="77777777" w:rsidR="00406B89" w:rsidRPr="001A5FAE" w:rsidRDefault="00406B89" w:rsidP="00406B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100" w14:textId="375D2A81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809" w14:textId="12468B5D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E7C" w14:textId="223CD1BA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440" w14:textId="24210801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FA1" w14:textId="6D9FBCF5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B89" w:rsidRPr="001A5FAE" w14:paraId="5AA5980A" w14:textId="77777777" w:rsidTr="0025304B">
        <w:tc>
          <w:tcPr>
            <w:tcW w:w="668" w:type="dxa"/>
            <w:vMerge/>
          </w:tcPr>
          <w:p w14:paraId="59FB9599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3A707BE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E0D2D9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05ABF8" w14:textId="77777777" w:rsidR="00406B89" w:rsidRPr="001A5FAE" w:rsidRDefault="00406B89" w:rsidP="00406B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71A31A77" w14:textId="6C38A0D0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3B2B1D" w14:textId="5722C6FC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1AFF6" w14:textId="79C6B536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81B3B" w14:textId="517E6A74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95603" w14:textId="0C3467CA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B89" w:rsidRPr="001A5FAE" w14:paraId="0719726C" w14:textId="77777777" w:rsidTr="0025304B">
        <w:tc>
          <w:tcPr>
            <w:tcW w:w="668" w:type="dxa"/>
            <w:vMerge/>
          </w:tcPr>
          <w:p w14:paraId="1DC6A781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914BA9B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47B5BB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13B693" w14:textId="77777777" w:rsidR="00406B89" w:rsidRPr="001A5FAE" w:rsidRDefault="00406B89" w:rsidP="00406B8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345017F8" w14:textId="569A72E6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B45484" w14:textId="08238B0F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B3A79" w14:textId="5607E686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F0ACC" w14:textId="2DA96156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E21F4" w14:textId="537E41A6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B89" w:rsidRPr="001A5FAE" w14:paraId="55EF56FF" w14:textId="77777777" w:rsidTr="0025304B">
        <w:trPr>
          <w:trHeight w:val="495"/>
        </w:trPr>
        <w:tc>
          <w:tcPr>
            <w:tcW w:w="668" w:type="dxa"/>
            <w:vMerge/>
          </w:tcPr>
          <w:p w14:paraId="76475879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A19FF7D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6B16AE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51FADD" w14:textId="77777777" w:rsidR="00406B89" w:rsidRPr="001A5FAE" w:rsidRDefault="00406B89" w:rsidP="00406B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81B" w14:textId="1BD5B2FB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A02" w14:textId="3A925BBA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15A4" w14:textId="5D69B003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F23E" w14:textId="159A598A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12C" w14:textId="7E36C116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B89" w:rsidRPr="001A5FAE" w14:paraId="2F164C36" w14:textId="77777777" w:rsidTr="0025304B">
        <w:trPr>
          <w:trHeight w:val="293"/>
        </w:trPr>
        <w:tc>
          <w:tcPr>
            <w:tcW w:w="668" w:type="dxa"/>
            <w:vMerge/>
          </w:tcPr>
          <w:p w14:paraId="59E94F73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699CE4F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8C9D3E" w14:textId="77777777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79269E" w14:textId="77777777" w:rsidR="00406B89" w:rsidRPr="001A5FAE" w:rsidRDefault="00406B89" w:rsidP="00406B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38CB6619" w14:textId="0DD944DD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1899BB" w14:textId="0F716FC3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CE942B" w14:textId="513593BC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70B90" w14:textId="66511F95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37A44" w14:textId="70401ACD" w:rsidR="00406B89" w:rsidRPr="001A5FAE" w:rsidRDefault="00406B89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F5D" w:rsidRPr="001A5FAE" w14:paraId="1B75920C" w14:textId="77777777" w:rsidTr="0025304B">
        <w:trPr>
          <w:trHeight w:val="293"/>
        </w:trPr>
        <w:tc>
          <w:tcPr>
            <w:tcW w:w="668" w:type="dxa"/>
            <w:vMerge w:val="restart"/>
          </w:tcPr>
          <w:p w14:paraId="36C7D92B" w14:textId="23C0E581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126" w:type="dxa"/>
            <w:vMerge w:val="restart"/>
          </w:tcPr>
          <w:p w14:paraId="2BE31945" w14:textId="757C65A2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Реализованы мероприятия по совершенствованию материально-технической </w:t>
            </w: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базы для занятия физкультурой и спортом</w:t>
            </w:r>
          </w:p>
        </w:tc>
        <w:tc>
          <w:tcPr>
            <w:tcW w:w="2693" w:type="dxa"/>
            <w:vMerge w:val="restart"/>
          </w:tcPr>
          <w:p w14:paraId="424D2CF4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C27205" w14:textId="77777777" w:rsidR="00155F5D" w:rsidRPr="001A5FAE" w:rsidRDefault="00155F5D" w:rsidP="00406B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2F9CFA71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40859C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2933B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704F1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56879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F5D" w:rsidRPr="001A5FAE" w14:paraId="69DA9854" w14:textId="77777777" w:rsidTr="0025304B">
        <w:trPr>
          <w:trHeight w:val="293"/>
        </w:trPr>
        <w:tc>
          <w:tcPr>
            <w:tcW w:w="668" w:type="dxa"/>
            <w:vMerge/>
          </w:tcPr>
          <w:p w14:paraId="04B1AC5F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F2E7E92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5BA7A83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FAB466" w14:textId="77777777" w:rsidR="00155F5D" w:rsidRPr="001A5FAE" w:rsidRDefault="00155F5D" w:rsidP="00406B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15E7B1D5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DE6C2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AA8B06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44A68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760D5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F5D" w:rsidRPr="001A5FAE" w14:paraId="301DD165" w14:textId="77777777" w:rsidTr="0025304B">
        <w:trPr>
          <w:trHeight w:val="293"/>
        </w:trPr>
        <w:tc>
          <w:tcPr>
            <w:tcW w:w="668" w:type="dxa"/>
            <w:vMerge/>
          </w:tcPr>
          <w:p w14:paraId="184C5D1C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49CB697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B159A45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CC139F" w14:textId="77777777" w:rsidR="00155F5D" w:rsidRPr="001A5FAE" w:rsidRDefault="00155F5D" w:rsidP="00406B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2E198A56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DCDB56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D740C4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C86D5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D54DF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F5D" w:rsidRPr="001A5FAE" w14:paraId="2147A30C" w14:textId="77777777" w:rsidTr="0025304B">
        <w:trPr>
          <w:trHeight w:val="293"/>
        </w:trPr>
        <w:tc>
          <w:tcPr>
            <w:tcW w:w="668" w:type="dxa"/>
            <w:vMerge/>
          </w:tcPr>
          <w:p w14:paraId="6760A6ED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1F0B95A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0370B7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07C6BF" w14:textId="77777777" w:rsidR="00155F5D" w:rsidRPr="001A5FAE" w:rsidRDefault="00155F5D" w:rsidP="00406B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2B604294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E6F103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8B5A1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1C9FCB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AF6B8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F5D" w:rsidRPr="001A5FAE" w14:paraId="6E7D315E" w14:textId="77777777" w:rsidTr="0025304B">
        <w:trPr>
          <w:trHeight w:val="293"/>
        </w:trPr>
        <w:tc>
          <w:tcPr>
            <w:tcW w:w="668" w:type="dxa"/>
            <w:vMerge/>
          </w:tcPr>
          <w:p w14:paraId="569EBE0B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2ED8337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CCF98F2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2B25BA" w14:textId="77777777" w:rsidR="00155F5D" w:rsidRPr="001A5FAE" w:rsidRDefault="00155F5D" w:rsidP="00406B8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795311AE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A3A7F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02DE66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AB4BD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4A4A5" w14:textId="77777777" w:rsidR="00155F5D" w:rsidRPr="001A5FAE" w:rsidRDefault="00155F5D" w:rsidP="00406B8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0606CB13" w14:textId="77777777" w:rsidTr="0025304B">
        <w:trPr>
          <w:trHeight w:val="293"/>
        </w:trPr>
        <w:tc>
          <w:tcPr>
            <w:tcW w:w="668" w:type="dxa"/>
            <w:vMerge w:val="restart"/>
          </w:tcPr>
          <w:p w14:paraId="5BC62B60" w14:textId="50FA0C91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126" w:type="dxa"/>
            <w:vMerge w:val="restart"/>
          </w:tcPr>
          <w:p w14:paraId="5C7AEB39" w14:textId="26228AC2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Реализованы мероприятия по развитию ВФСК «ГТО» на территории  Няндомского  муниципального округа</w:t>
            </w:r>
          </w:p>
        </w:tc>
        <w:tc>
          <w:tcPr>
            <w:tcW w:w="2693" w:type="dxa"/>
            <w:vMerge w:val="restart"/>
          </w:tcPr>
          <w:p w14:paraId="729ED261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F9C9ED" w14:textId="31590BB0" w:rsidR="00421256" w:rsidRPr="001A5FAE" w:rsidRDefault="00421256" w:rsidP="004212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76C45825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6757B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85DB36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74CD6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B5349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600CE87C" w14:textId="77777777" w:rsidTr="0025304B">
        <w:trPr>
          <w:trHeight w:val="293"/>
        </w:trPr>
        <w:tc>
          <w:tcPr>
            <w:tcW w:w="668" w:type="dxa"/>
            <w:vMerge/>
          </w:tcPr>
          <w:p w14:paraId="26A0B060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D9B1E66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EA32DB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ADC284" w14:textId="40222A77" w:rsidR="00421256" w:rsidRPr="001A5FAE" w:rsidRDefault="00421256" w:rsidP="004212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7E0C1C50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A72B84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3D2391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8A6FDB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1F9E6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2E3111DE" w14:textId="77777777" w:rsidTr="0025304B">
        <w:trPr>
          <w:trHeight w:val="293"/>
        </w:trPr>
        <w:tc>
          <w:tcPr>
            <w:tcW w:w="668" w:type="dxa"/>
            <w:vMerge/>
          </w:tcPr>
          <w:p w14:paraId="1A51B91A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C36E1ED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08625E0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67E7FA" w14:textId="79C3F4AA" w:rsidR="00421256" w:rsidRPr="001A5FAE" w:rsidRDefault="00421256" w:rsidP="004212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5E3B4759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2CFFE5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61B083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BD4D89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4403D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405155A6" w14:textId="77777777" w:rsidTr="0025304B">
        <w:trPr>
          <w:trHeight w:val="293"/>
        </w:trPr>
        <w:tc>
          <w:tcPr>
            <w:tcW w:w="668" w:type="dxa"/>
            <w:vMerge/>
          </w:tcPr>
          <w:p w14:paraId="290BCD8A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4D8FC40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3520A47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611645" w14:textId="6D8E0B00" w:rsidR="00421256" w:rsidRPr="001A5FAE" w:rsidRDefault="00421256" w:rsidP="004212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60A00BB0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ED48BC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C406C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1026E8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16A8C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040DD409" w14:textId="77777777" w:rsidTr="0025304B">
        <w:trPr>
          <w:trHeight w:val="293"/>
        </w:trPr>
        <w:tc>
          <w:tcPr>
            <w:tcW w:w="668" w:type="dxa"/>
            <w:vMerge/>
          </w:tcPr>
          <w:p w14:paraId="0006CDBA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00F174A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FD26A1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BFF788" w14:textId="7D48F8E8" w:rsidR="00421256" w:rsidRPr="001A5FAE" w:rsidRDefault="00421256" w:rsidP="004212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2687FECA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651E4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06EC0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563D7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B3E967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1CB2D828" w14:textId="77777777" w:rsidTr="0025304B">
        <w:trPr>
          <w:trHeight w:val="293"/>
        </w:trPr>
        <w:tc>
          <w:tcPr>
            <w:tcW w:w="668" w:type="dxa"/>
            <w:vMerge w:val="restart"/>
          </w:tcPr>
          <w:p w14:paraId="78DEA63A" w14:textId="3A313CA3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1.6.</w:t>
            </w:r>
          </w:p>
        </w:tc>
        <w:tc>
          <w:tcPr>
            <w:tcW w:w="3126" w:type="dxa"/>
            <w:vMerge w:val="restart"/>
          </w:tcPr>
          <w:p w14:paraId="109BFDC7" w14:textId="1BAB4191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Реализованы мероприятия по обустройству плоскостных спортивных сооружений</w:t>
            </w:r>
          </w:p>
        </w:tc>
        <w:tc>
          <w:tcPr>
            <w:tcW w:w="2693" w:type="dxa"/>
            <w:vMerge w:val="restart"/>
          </w:tcPr>
          <w:p w14:paraId="4B6374C3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8342E4" w14:textId="5558059E" w:rsidR="00421256" w:rsidRPr="001A5FAE" w:rsidRDefault="00421256" w:rsidP="004212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63AA0DCD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E05DAC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64E0C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D15E7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5DF5FD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6D71C198" w14:textId="77777777" w:rsidTr="0025304B">
        <w:trPr>
          <w:trHeight w:val="293"/>
        </w:trPr>
        <w:tc>
          <w:tcPr>
            <w:tcW w:w="668" w:type="dxa"/>
            <w:vMerge/>
          </w:tcPr>
          <w:p w14:paraId="2D3922B7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3F58BCB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009EE5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DCA136" w14:textId="2CDC51A5" w:rsidR="00421256" w:rsidRPr="001A5FAE" w:rsidRDefault="00421256" w:rsidP="004212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432195B8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98C7B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F4651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9602C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B7483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56CEF344" w14:textId="77777777" w:rsidTr="0025304B">
        <w:trPr>
          <w:trHeight w:val="293"/>
        </w:trPr>
        <w:tc>
          <w:tcPr>
            <w:tcW w:w="668" w:type="dxa"/>
            <w:vMerge/>
          </w:tcPr>
          <w:p w14:paraId="69F5D367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6BC12E0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82CE9E6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16042D" w14:textId="1B34F937" w:rsidR="00421256" w:rsidRPr="001A5FAE" w:rsidRDefault="00421256" w:rsidP="004212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2DAB3A92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F2AF35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3858A0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CB9D4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1F3B2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15B971F3" w14:textId="77777777" w:rsidTr="0025304B">
        <w:trPr>
          <w:trHeight w:val="293"/>
        </w:trPr>
        <w:tc>
          <w:tcPr>
            <w:tcW w:w="668" w:type="dxa"/>
            <w:vMerge/>
          </w:tcPr>
          <w:p w14:paraId="5FE8DF7F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3D2FD55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4D5276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6155A1" w14:textId="5A497764" w:rsidR="00421256" w:rsidRPr="001A5FAE" w:rsidRDefault="00421256" w:rsidP="004212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4E1ED662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33FBA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0790B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076DB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CA3ED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7BB2D98A" w14:textId="77777777" w:rsidTr="0025304B">
        <w:trPr>
          <w:trHeight w:val="293"/>
        </w:trPr>
        <w:tc>
          <w:tcPr>
            <w:tcW w:w="668" w:type="dxa"/>
            <w:vMerge/>
          </w:tcPr>
          <w:p w14:paraId="2F979BCD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640CFA0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F6A2A41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E3E67E" w14:textId="4F760AF3" w:rsidR="00421256" w:rsidRPr="001A5FAE" w:rsidRDefault="00421256" w:rsidP="0042125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00E324F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ACE5ED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FD9E38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ABC48D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A038E0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40B13CD9" w14:textId="77777777" w:rsidTr="0025304B">
        <w:tc>
          <w:tcPr>
            <w:tcW w:w="668" w:type="dxa"/>
            <w:vMerge w:val="restart"/>
          </w:tcPr>
          <w:p w14:paraId="05766E5D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</w:tcPr>
          <w:p w14:paraId="2B74A8D9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</w:rPr>
              <w:t xml:space="preserve">Всего по </w:t>
            </w: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комплексу процессных мероприятий</w:t>
            </w:r>
          </w:p>
          <w:p w14:paraId="357E561D" w14:textId="77777777" w:rsidR="00421256" w:rsidRPr="001A5FAE" w:rsidRDefault="00421256" w:rsidP="004212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4ABA62BD" w14:textId="77777777" w:rsidR="00421256" w:rsidRPr="001A5FAE" w:rsidRDefault="00421256" w:rsidP="0042125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6B6ABC15" w14:textId="77777777" w:rsidR="00421256" w:rsidRPr="001A5FAE" w:rsidRDefault="00421256" w:rsidP="0042125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275" w:type="dxa"/>
          </w:tcPr>
          <w:p w14:paraId="78BE6025" w14:textId="41986612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B68A6" w14:textId="6C48D821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A6FDD" w14:textId="44B4EF30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236AC" w14:textId="4BEFAC61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081F9A" w14:textId="63338E8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64421244" w14:textId="77777777" w:rsidTr="0025304B">
        <w:tc>
          <w:tcPr>
            <w:tcW w:w="668" w:type="dxa"/>
            <w:vMerge/>
          </w:tcPr>
          <w:p w14:paraId="6A782BDE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F37D817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69A82C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657434" w14:textId="77777777" w:rsidR="00421256" w:rsidRPr="001A5FAE" w:rsidRDefault="00421256" w:rsidP="0042125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1B27CF07" w14:textId="15C7E084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DF4BE" w14:textId="0A8E7269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E2F584" w14:textId="4E1B5B68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19049" w14:textId="5B545A5C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9175C" w14:textId="0E90929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28D4D70F" w14:textId="77777777" w:rsidTr="0025304B">
        <w:tc>
          <w:tcPr>
            <w:tcW w:w="668" w:type="dxa"/>
            <w:vMerge/>
          </w:tcPr>
          <w:p w14:paraId="55C39FA1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CCFD707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7904D4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BB1853" w14:textId="77777777" w:rsidR="00421256" w:rsidRPr="001A5FAE" w:rsidRDefault="00421256" w:rsidP="0042125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09A103CB" w14:textId="19033C99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1B3BD8" w14:textId="1E395875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D390AF" w14:textId="6692865C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23A6E" w14:textId="1557DBA8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85D6B" w14:textId="2FFCEE89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5EAB4C89" w14:textId="77777777" w:rsidTr="0025304B">
        <w:tc>
          <w:tcPr>
            <w:tcW w:w="668" w:type="dxa"/>
            <w:vMerge/>
          </w:tcPr>
          <w:p w14:paraId="084B1C04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47E7675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933867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E78F5A" w14:textId="77777777" w:rsidR="00421256" w:rsidRPr="001A5FAE" w:rsidRDefault="00421256" w:rsidP="0042125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</w:tcPr>
          <w:p w14:paraId="6273318E" w14:textId="750976C3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107D3" w14:textId="54FC7B0D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6116D" w14:textId="6B025ED1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77277" w14:textId="0F9F3D61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F2069" w14:textId="2C3886FC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1C9012C9" w14:textId="77777777" w:rsidTr="0025304B">
        <w:tc>
          <w:tcPr>
            <w:tcW w:w="668" w:type="dxa"/>
            <w:vMerge/>
          </w:tcPr>
          <w:p w14:paraId="6CA40F4A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6CEB7CD2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2076B5" w14:textId="77777777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76BF50" w14:textId="77777777" w:rsidR="00421256" w:rsidRPr="001A5FAE" w:rsidRDefault="00421256" w:rsidP="0042125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67965DCA" w14:textId="26C8FFB6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9906CC" w14:textId="6C201B6C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66F9E" w14:textId="4C86D82D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4BA05" w14:textId="29556816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11F71" w14:textId="071E1D44" w:rsidR="00421256" w:rsidRPr="001A5FAE" w:rsidRDefault="00421256" w:rsidP="0042125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2D6F9A" w14:textId="77777777" w:rsidR="00B33554" w:rsidRPr="001A5FAE" w:rsidRDefault="00B33554" w:rsidP="00B3355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1F44D5" w14:textId="30FB143E" w:rsidR="00B33554" w:rsidRPr="001A5FAE" w:rsidRDefault="00B33554" w:rsidP="00202B5F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D59410" w14:textId="29B7BEAB" w:rsidR="000E6E50" w:rsidRPr="001A5FAE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1A812A" w14:textId="58D9CFF8" w:rsidR="00421256" w:rsidRPr="001A5FAE" w:rsidRDefault="00421256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0C4146" w14:textId="6C30EEA6" w:rsidR="00421256" w:rsidRPr="001A5FAE" w:rsidRDefault="00421256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403670" w14:textId="36754253" w:rsidR="00421256" w:rsidRPr="001A5FAE" w:rsidRDefault="00421256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7E499C" w14:textId="46DACF3F" w:rsidR="00421256" w:rsidRPr="001A5FAE" w:rsidRDefault="00421256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4D7B1A" w14:textId="5E787EC4" w:rsidR="00421256" w:rsidRPr="001A5FAE" w:rsidRDefault="00421256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A41BBD" w14:textId="65C90922" w:rsidR="00421256" w:rsidRPr="001A5FAE" w:rsidRDefault="00421256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7057A2" w14:textId="2CDECC7A" w:rsidR="00421256" w:rsidRPr="001A5FAE" w:rsidRDefault="00421256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572A13" w14:textId="7CF61F39" w:rsidR="00421256" w:rsidRPr="001A5FAE" w:rsidRDefault="00421256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18C585" w14:textId="165E43E1" w:rsidR="00421256" w:rsidRPr="001A5FAE" w:rsidRDefault="00421256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5EC9EF" w14:textId="04759C56" w:rsidR="00421256" w:rsidRPr="001A5FAE" w:rsidRDefault="00421256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F87DEA" w14:textId="2E036229" w:rsidR="00421256" w:rsidRPr="001A5FAE" w:rsidRDefault="00421256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C8985E" w14:textId="77777777" w:rsidR="00421256" w:rsidRPr="001A5FAE" w:rsidRDefault="00421256" w:rsidP="004212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14:paraId="138A3D92" w14:textId="77777777" w:rsidR="00421256" w:rsidRPr="001A5FAE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3968C169" w14:textId="33EF3698" w:rsidR="00421256" w:rsidRPr="001A5FAE" w:rsidRDefault="00836103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FAE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«Обеспечение развития муниципального бюджетного учреждения дополнительного образования «Няндомская спортивная школа»</w:t>
      </w:r>
    </w:p>
    <w:p w14:paraId="02D0BBE7" w14:textId="77777777" w:rsidR="00421256" w:rsidRPr="001A5FAE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C54FD5" w14:textId="77777777" w:rsidR="00421256" w:rsidRPr="001A5FAE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89459B9" w14:textId="77777777" w:rsidR="00421256" w:rsidRPr="001A5FAE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21256" w:rsidRPr="001A5FAE" w14:paraId="4544CE9A" w14:textId="77777777" w:rsidTr="004A297A">
        <w:trPr>
          <w:trHeight w:val="601"/>
          <w:jc w:val="center"/>
        </w:trPr>
        <w:tc>
          <w:tcPr>
            <w:tcW w:w="4535" w:type="dxa"/>
          </w:tcPr>
          <w:p w14:paraId="4E42F9A7" w14:textId="77777777" w:rsidR="00421256" w:rsidRPr="001A5FAE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7A7067A3" w14:textId="77777777" w:rsidR="00421256" w:rsidRPr="001A5FAE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421256" w:rsidRPr="001A5FAE" w14:paraId="2DBD0347" w14:textId="77777777" w:rsidTr="004A297A">
        <w:trPr>
          <w:jc w:val="center"/>
        </w:trPr>
        <w:tc>
          <w:tcPr>
            <w:tcW w:w="4535" w:type="dxa"/>
          </w:tcPr>
          <w:p w14:paraId="7BB6C37B" w14:textId="77777777" w:rsidR="00421256" w:rsidRPr="001A5FAE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2D764836" w14:textId="77777777" w:rsidR="00421256" w:rsidRPr="001A5FAE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5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      </w:r>
          </w:p>
        </w:tc>
      </w:tr>
      <w:tr w:rsidR="00421256" w:rsidRPr="001A5FAE" w14:paraId="1DF466DE" w14:textId="77777777" w:rsidTr="004A297A">
        <w:trPr>
          <w:trHeight w:val="595"/>
          <w:jc w:val="center"/>
        </w:trPr>
        <w:tc>
          <w:tcPr>
            <w:tcW w:w="4535" w:type="dxa"/>
          </w:tcPr>
          <w:p w14:paraId="47339575" w14:textId="77777777" w:rsidR="00421256" w:rsidRPr="001A5FAE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20F97B1A" w14:textId="303337CA" w:rsidR="00421256" w:rsidRPr="001A5FAE" w:rsidRDefault="006006CA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подготовки спортивного резерва Няндомского муниципального округа</w:t>
            </w:r>
          </w:p>
        </w:tc>
      </w:tr>
      <w:tr w:rsidR="00421256" w:rsidRPr="001A5FAE" w14:paraId="6DC466F3" w14:textId="77777777" w:rsidTr="004A297A">
        <w:trPr>
          <w:jc w:val="center"/>
        </w:trPr>
        <w:tc>
          <w:tcPr>
            <w:tcW w:w="4535" w:type="dxa"/>
          </w:tcPr>
          <w:p w14:paraId="441B24FF" w14:textId="77777777" w:rsidR="00421256" w:rsidRPr="001A5FAE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1A5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60671603" w14:textId="2A448A62" w:rsidR="00421256" w:rsidRPr="001A5FAE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Реализованы мероприятия </w:t>
            </w:r>
            <w:r w:rsidR="006006CA"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системы подготовки спортивного резерва Няндомского муниципального округа</w:t>
            </w:r>
          </w:p>
        </w:tc>
      </w:tr>
    </w:tbl>
    <w:p w14:paraId="22AE6DC4" w14:textId="77777777" w:rsidR="00421256" w:rsidRPr="001A5FAE" w:rsidRDefault="00421256" w:rsidP="00421256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B5CADA" w14:textId="77777777" w:rsidR="00421256" w:rsidRPr="001A5FAE" w:rsidRDefault="00421256" w:rsidP="00421256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5FAE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</w:t>
      </w:r>
    </w:p>
    <w:p w14:paraId="1133CE16" w14:textId="5C248891" w:rsidR="00421256" w:rsidRPr="001A5FAE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A5FAE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комплекса процессных мероприятий</w:t>
      </w:r>
      <w:r w:rsidRPr="001A5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D29" w:rsidRPr="001A5FAE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«Обеспечение развития муниципального бюджетного учреждения дополнительного образования «Няндомская спортивная школа»</w:t>
      </w: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  <w:r w:rsidRPr="001A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A5F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</w:r>
    </w:p>
    <w:p w14:paraId="0B75E103" w14:textId="77777777" w:rsidR="00421256" w:rsidRPr="001A5FAE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</w:p>
    <w:p w14:paraId="4445DA59" w14:textId="77777777" w:rsidR="00421256" w:rsidRPr="001A5FAE" w:rsidRDefault="00421256" w:rsidP="00421256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134"/>
        <w:gridCol w:w="1134"/>
        <w:gridCol w:w="1134"/>
      </w:tblGrid>
      <w:tr w:rsidR="00421256" w:rsidRPr="001A5FAE" w14:paraId="42E8BE68" w14:textId="77777777" w:rsidTr="00131FE6">
        <w:trPr>
          <w:trHeight w:val="255"/>
        </w:trPr>
        <w:tc>
          <w:tcPr>
            <w:tcW w:w="668" w:type="dxa"/>
            <w:vMerge w:val="restart"/>
          </w:tcPr>
          <w:p w14:paraId="46D67341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126" w:type="dxa"/>
            <w:vMerge w:val="restart"/>
          </w:tcPr>
          <w:p w14:paraId="2C10662C" w14:textId="77777777" w:rsidR="00421256" w:rsidRPr="001A5FAE" w:rsidRDefault="00421256" w:rsidP="00131F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0C2C6C7F" w14:textId="77777777" w:rsidR="00421256" w:rsidRPr="001A5FAE" w:rsidRDefault="00421256" w:rsidP="00131FE6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1F4AF4B1" w14:textId="77777777" w:rsidR="00421256" w:rsidRPr="001A5FAE" w:rsidRDefault="00421256" w:rsidP="00131F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1A5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811" w:type="dxa"/>
            <w:gridSpan w:val="5"/>
          </w:tcPr>
          <w:p w14:paraId="1999F8C1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1A5FAE">
              <w:rPr>
                <w:rFonts w:ascii="Times New Roman" w:eastAsia="Calibri" w:hAnsi="Times New Roman" w:cs="Times New Roman"/>
                <w:b/>
              </w:rPr>
              <w:t xml:space="preserve"> тыс руб.</w:t>
            </w:r>
          </w:p>
        </w:tc>
      </w:tr>
      <w:tr w:rsidR="00421256" w:rsidRPr="001A5FAE" w14:paraId="16439055" w14:textId="77777777" w:rsidTr="00131FE6">
        <w:trPr>
          <w:trHeight w:val="562"/>
        </w:trPr>
        <w:tc>
          <w:tcPr>
            <w:tcW w:w="668" w:type="dxa"/>
            <w:vMerge/>
          </w:tcPr>
          <w:p w14:paraId="75DD81C1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6" w:type="dxa"/>
            <w:vMerge/>
          </w:tcPr>
          <w:p w14:paraId="4DC7D17B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05BC4C01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14:paraId="23BC808E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19C9849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14:paraId="3F8AF40C" w14:textId="77777777" w:rsidR="00421256" w:rsidRPr="001A5FAE" w:rsidRDefault="00421256" w:rsidP="00131F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14:paraId="50C14DCB" w14:textId="77777777" w:rsidR="00421256" w:rsidRPr="001A5FAE" w:rsidRDefault="00421256" w:rsidP="00131F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22D251FE" w14:textId="77777777" w:rsidR="00421256" w:rsidRPr="001A5FAE" w:rsidRDefault="00421256" w:rsidP="00131F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79A050AA" w14:textId="77777777" w:rsidR="00421256" w:rsidRPr="001A5FAE" w:rsidRDefault="00421256" w:rsidP="00131F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421256" w:rsidRPr="001A5FAE" w14:paraId="6908C7A0" w14:textId="77777777" w:rsidTr="00131FE6">
        <w:tc>
          <w:tcPr>
            <w:tcW w:w="668" w:type="dxa"/>
          </w:tcPr>
          <w:p w14:paraId="3904C90C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3126" w:type="dxa"/>
          </w:tcPr>
          <w:p w14:paraId="07A1A5BB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14:paraId="5F5FBEA3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14:paraId="77216CE5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14:paraId="585B8CCB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4B352E79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5244B2EB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3090CED8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3E5BF668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5FAE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421256" w:rsidRPr="001A5FAE" w14:paraId="2A31677C" w14:textId="77777777" w:rsidTr="00131FE6">
        <w:trPr>
          <w:trHeight w:val="222"/>
        </w:trPr>
        <w:tc>
          <w:tcPr>
            <w:tcW w:w="668" w:type="dxa"/>
          </w:tcPr>
          <w:p w14:paraId="10DF28C8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82" w:type="dxa"/>
            <w:gridSpan w:val="8"/>
          </w:tcPr>
          <w:p w14:paraId="5C2C4A76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1A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для всех категорий и групп население Няндомского муниципального округа условий для занятий физической культурой и спортом</w:t>
            </w:r>
          </w:p>
        </w:tc>
      </w:tr>
      <w:tr w:rsidR="00421256" w:rsidRPr="001A5FAE" w14:paraId="1BB5A0C6" w14:textId="77777777" w:rsidTr="00131FE6">
        <w:tc>
          <w:tcPr>
            <w:tcW w:w="668" w:type="dxa"/>
            <w:vMerge w:val="restart"/>
          </w:tcPr>
          <w:p w14:paraId="445BD8FD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26" w:type="dxa"/>
            <w:vMerge w:val="restart"/>
          </w:tcPr>
          <w:p w14:paraId="12A02CB1" w14:textId="2648DFDB" w:rsidR="00421256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Реализованы мероприятия по обеспечению деятельности спортивной школы</w:t>
            </w:r>
          </w:p>
        </w:tc>
        <w:tc>
          <w:tcPr>
            <w:tcW w:w="2693" w:type="dxa"/>
            <w:vMerge w:val="restart"/>
          </w:tcPr>
          <w:p w14:paraId="25DF406B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B7129B" w14:textId="77777777" w:rsidR="00421256" w:rsidRPr="001A5FAE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6D99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D47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910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B37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5CA3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70E572FC" w14:textId="77777777" w:rsidTr="00131FE6">
        <w:tc>
          <w:tcPr>
            <w:tcW w:w="668" w:type="dxa"/>
            <w:vMerge/>
          </w:tcPr>
          <w:p w14:paraId="21E59151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F048B8A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6A3965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28D918" w14:textId="77777777" w:rsidR="00421256" w:rsidRPr="001A5FAE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341D3BDF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E9ECB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6EC835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379C2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305E2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5C753FD5" w14:textId="77777777" w:rsidTr="00131FE6">
        <w:tc>
          <w:tcPr>
            <w:tcW w:w="668" w:type="dxa"/>
            <w:vMerge/>
          </w:tcPr>
          <w:p w14:paraId="2D791D1E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A5ECD36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1F344C4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A1FD3A" w14:textId="77777777" w:rsidR="00421256" w:rsidRPr="001A5FAE" w:rsidRDefault="00421256" w:rsidP="00131FE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5D7C74BB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721E6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FC209C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BF961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1AEFFB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0B9760AB" w14:textId="77777777" w:rsidTr="00131FE6">
        <w:trPr>
          <w:trHeight w:val="495"/>
        </w:trPr>
        <w:tc>
          <w:tcPr>
            <w:tcW w:w="668" w:type="dxa"/>
            <w:vMerge/>
          </w:tcPr>
          <w:p w14:paraId="191EAB71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8A3D874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B3C224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2BBD6A" w14:textId="77777777" w:rsidR="00421256" w:rsidRPr="001A5FAE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948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DD3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C6E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2D91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D2D7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2488ACC4" w14:textId="77777777" w:rsidTr="00131FE6">
        <w:trPr>
          <w:trHeight w:val="70"/>
        </w:trPr>
        <w:tc>
          <w:tcPr>
            <w:tcW w:w="668" w:type="dxa"/>
            <w:vMerge/>
          </w:tcPr>
          <w:p w14:paraId="49643C70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56F76FF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034D41A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B9BD84" w14:textId="77777777" w:rsidR="00421256" w:rsidRPr="001A5FAE" w:rsidRDefault="0042125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01A84327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4EC9C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5F46A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E6063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477E7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2B86F1EB" w14:textId="77777777" w:rsidTr="00131FE6">
        <w:tc>
          <w:tcPr>
            <w:tcW w:w="668" w:type="dxa"/>
            <w:vMerge w:val="restart"/>
          </w:tcPr>
          <w:p w14:paraId="2A58987F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126" w:type="dxa"/>
            <w:vMerge w:val="restart"/>
          </w:tcPr>
          <w:p w14:paraId="3FB84473" w14:textId="63177A20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 xml:space="preserve">Реализованы мероприятия по оплате проезда и провоза багажа к месту использования отпуска </w:t>
            </w:r>
          </w:p>
          <w:p w14:paraId="23DF09F1" w14:textId="1B26BE4E" w:rsidR="00421256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и обратно</w:t>
            </w:r>
          </w:p>
        </w:tc>
        <w:tc>
          <w:tcPr>
            <w:tcW w:w="2693" w:type="dxa"/>
            <w:vMerge w:val="restart"/>
          </w:tcPr>
          <w:p w14:paraId="3E8D392B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D6FF90" w14:textId="77777777" w:rsidR="00421256" w:rsidRPr="001A5FAE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218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0D5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AB7A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09B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E75E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1FE64B55" w14:textId="77777777" w:rsidTr="00131FE6">
        <w:tc>
          <w:tcPr>
            <w:tcW w:w="668" w:type="dxa"/>
            <w:vMerge/>
          </w:tcPr>
          <w:p w14:paraId="72FB8615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653B8EF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EA727B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36A15D" w14:textId="77777777" w:rsidR="00421256" w:rsidRPr="001A5FAE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57D94DF7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90ED33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889A8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F5BA7D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019AF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3F76D377" w14:textId="77777777" w:rsidTr="00131FE6">
        <w:tc>
          <w:tcPr>
            <w:tcW w:w="668" w:type="dxa"/>
            <w:vMerge/>
          </w:tcPr>
          <w:p w14:paraId="60E4BFFD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2A62B05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BCD3E0C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D24D65" w14:textId="77777777" w:rsidR="00421256" w:rsidRPr="001A5FAE" w:rsidRDefault="00421256" w:rsidP="00131FE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1DEFD90F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66E53A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748E34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03A35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45CA82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3902A23E" w14:textId="77777777" w:rsidTr="00131FE6">
        <w:trPr>
          <w:trHeight w:val="495"/>
        </w:trPr>
        <w:tc>
          <w:tcPr>
            <w:tcW w:w="668" w:type="dxa"/>
            <w:vMerge/>
          </w:tcPr>
          <w:p w14:paraId="4C9B47FC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C255A85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00EA790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3F13E9" w14:textId="77777777" w:rsidR="00421256" w:rsidRPr="001A5FAE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7E4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2326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32C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A4B5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6A9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2D806E82" w14:textId="77777777" w:rsidTr="00131FE6">
        <w:trPr>
          <w:trHeight w:val="931"/>
        </w:trPr>
        <w:tc>
          <w:tcPr>
            <w:tcW w:w="668" w:type="dxa"/>
            <w:vMerge/>
          </w:tcPr>
          <w:p w14:paraId="3516FDFD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E1AA81A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FAFDB70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824A67" w14:textId="77777777" w:rsidR="00421256" w:rsidRPr="001A5FAE" w:rsidRDefault="0042125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2EDA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E70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872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DB2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6F29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305B93C8" w14:textId="77777777" w:rsidTr="00131FE6">
        <w:tc>
          <w:tcPr>
            <w:tcW w:w="668" w:type="dxa"/>
            <w:vMerge w:val="restart"/>
          </w:tcPr>
          <w:p w14:paraId="331C3962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126" w:type="dxa"/>
            <w:vMerge w:val="restart"/>
          </w:tcPr>
          <w:p w14:paraId="5CD23B5E" w14:textId="6D09F0CE" w:rsidR="00421256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Реализованы мероприятия по обеспечению профессиональной подготовки, переподготовки, повышения квалификации тренеров и работников учреждения</w:t>
            </w:r>
          </w:p>
        </w:tc>
        <w:tc>
          <w:tcPr>
            <w:tcW w:w="2693" w:type="dxa"/>
            <w:vMerge w:val="restart"/>
          </w:tcPr>
          <w:p w14:paraId="083C6C07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090B15" w14:textId="77777777" w:rsidR="00421256" w:rsidRPr="001A5FAE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E37F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1D4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0874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2AF2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79D5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602CFD8A" w14:textId="77777777" w:rsidTr="00131FE6">
        <w:tc>
          <w:tcPr>
            <w:tcW w:w="668" w:type="dxa"/>
            <w:vMerge/>
          </w:tcPr>
          <w:p w14:paraId="44412A5C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302E8EF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1AEE6AC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D44A1F" w14:textId="77777777" w:rsidR="00421256" w:rsidRPr="001A5FAE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342C67FF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9E6839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10A3B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C243C2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E70E0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797F4B2A" w14:textId="77777777" w:rsidTr="00131FE6">
        <w:tc>
          <w:tcPr>
            <w:tcW w:w="668" w:type="dxa"/>
            <w:vMerge/>
          </w:tcPr>
          <w:p w14:paraId="390791DE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273B95A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9AAB61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AD817B" w14:textId="77777777" w:rsidR="00421256" w:rsidRPr="001A5FAE" w:rsidRDefault="00421256" w:rsidP="00131FE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7F4D0BF8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12374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9E471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CDB1F1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06429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321F7620" w14:textId="77777777" w:rsidTr="00131FE6">
        <w:trPr>
          <w:trHeight w:val="495"/>
        </w:trPr>
        <w:tc>
          <w:tcPr>
            <w:tcW w:w="668" w:type="dxa"/>
            <w:vMerge/>
          </w:tcPr>
          <w:p w14:paraId="23737508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F5D879A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227F4A9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E1EFCE" w14:textId="77777777" w:rsidR="00421256" w:rsidRPr="001A5FAE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87B4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460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480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33C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B61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256" w:rsidRPr="001A5FAE" w14:paraId="5C96845E" w14:textId="77777777" w:rsidTr="00131FE6">
        <w:trPr>
          <w:trHeight w:val="293"/>
        </w:trPr>
        <w:tc>
          <w:tcPr>
            <w:tcW w:w="668" w:type="dxa"/>
            <w:vMerge/>
          </w:tcPr>
          <w:p w14:paraId="7C0373F3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B8438AD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A7F0105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56CAD3" w14:textId="77777777" w:rsidR="00421256" w:rsidRPr="001A5FAE" w:rsidRDefault="0042125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2DAFC85C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A644BE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A80643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51EFD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82CA45" w14:textId="77777777" w:rsidR="00421256" w:rsidRPr="001A5FAE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7D3B2494" w14:textId="77777777" w:rsidTr="00131FE6">
        <w:trPr>
          <w:trHeight w:val="293"/>
        </w:trPr>
        <w:tc>
          <w:tcPr>
            <w:tcW w:w="668" w:type="dxa"/>
            <w:vMerge w:val="restart"/>
          </w:tcPr>
          <w:p w14:paraId="1560F90C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126" w:type="dxa"/>
            <w:vMerge w:val="restart"/>
          </w:tcPr>
          <w:p w14:paraId="443EEE3E" w14:textId="5314D5A0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</w:rPr>
              <w:t>Реализованы мероприятия по текущему и капитальному ремонту спортивных сооружений</w:t>
            </w:r>
          </w:p>
        </w:tc>
        <w:tc>
          <w:tcPr>
            <w:tcW w:w="2693" w:type="dxa"/>
            <w:vMerge w:val="restart"/>
          </w:tcPr>
          <w:p w14:paraId="3D4692CC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7A6085" w14:textId="5BD484A9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0CD5A1F1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B242EF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EC75B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F2C3B3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4A9B78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26CC2B40" w14:textId="77777777" w:rsidTr="00131FE6">
        <w:trPr>
          <w:trHeight w:val="293"/>
        </w:trPr>
        <w:tc>
          <w:tcPr>
            <w:tcW w:w="668" w:type="dxa"/>
            <w:vMerge/>
          </w:tcPr>
          <w:p w14:paraId="60F747BC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987EED0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E14A2D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E7650E" w14:textId="02F23FF5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3F1CB994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084765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A7C55B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4B21D4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5D9FE6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617EE0C3" w14:textId="77777777" w:rsidTr="00131FE6">
        <w:trPr>
          <w:trHeight w:val="293"/>
        </w:trPr>
        <w:tc>
          <w:tcPr>
            <w:tcW w:w="668" w:type="dxa"/>
            <w:vMerge/>
          </w:tcPr>
          <w:p w14:paraId="01A3F0EC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95E49D5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3176C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E63B34" w14:textId="228C5772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6C79F51F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BD8EEF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212F95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B28EA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D8548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4483F4C5" w14:textId="77777777" w:rsidTr="00131FE6">
        <w:trPr>
          <w:trHeight w:val="293"/>
        </w:trPr>
        <w:tc>
          <w:tcPr>
            <w:tcW w:w="668" w:type="dxa"/>
            <w:vMerge/>
          </w:tcPr>
          <w:p w14:paraId="5B818F3A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4607D9D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4BFA5D5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49C640" w14:textId="7D038827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44477857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07B73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C9616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6A362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F6B4D3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7D1EE8B3" w14:textId="77777777" w:rsidTr="00131FE6">
        <w:trPr>
          <w:trHeight w:val="293"/>
        </w:trPr>
        <w:tc>
          <w:tcPr>
            <w:tcW w:w="668" w:type="dxa"/>
            <w:vMerge/>
          </w:tcPr>
          <w:p w14:paraId="1551F58C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445B662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727BC3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02971F" w14:textId="0B8B4BEA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1E6C4B58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32E19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C3CFA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9C1458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53F6B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44BE011A" w14:textId="77777777" w:rsidTr="00131FE6">
        <w:trPr>
          <w:trHeight w:val="293"/>
        </w:trPr>
        <w:tc>
          <w:tcPr>
            <w:tcW w:w="668" w:type="dxa"/>
            <w:vMerge w:val="restart"/>
          </w:tcPr>
          <w:p w14:paraId="25D20C8C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126" w:type="dxa"/>
            <w:vMerge w:val="restart"/>
          </w:tcPr>
          <w:p w14:paraId="06381188" w14:textId="6B6AE944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</w:rPr>
              <w:t xml:space="preserve">Реализованы мероприятия по обеспечению безопасных </w:t>
            </w:r>
            <w:r w:rsidRPr="001A5FAE">
              <w:rPr>
                <w:rFonts w:ascii="Times New Roman" w:eastAsia="Calibri" w:hAnsi="Times New Roman" w:cs="Times New Roman"/>
              </w:rPr>
              <w:lastRenderedPageBreak/>
              <w:t>условий для работающих и обучающихся</w:t>
            </w:r>
          </w:p>
        </w:tc>
        <w:tc>
          <w:tcPr>
            <w:tcW w:w="2693" w:type="dxa"/>
            <w:vMerge w:val="restart"/>
          </w:tcPr>
          <w:p w14:paraId="30054A80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07DDE6" w14:textId="77777777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06D8B2C0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E1C55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1C5A4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7F978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9A6914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33D20D28" w14:textId="77777777" w:rsidTr="00131FE6">
        <w:trPr>
          <w:trHeight w:val="293"/>
        </w:trPr>
        <w:tc>
          <w:tcPr>
            <w:tcW w:w="668" w:type="dxa"/>
            <w:vMerge/>
          </w:tcPr>
          <w:p w14:paraId="483D1E4F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BC08AB2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495D23D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AF4681" w14:textId="77777777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9307C42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BCF11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35F8C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54351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8462E1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1DA57E0C" w14:textId="77777777" w:rsidTr="00131FE6">
        <w:trPr>
          <w:trHeight w:val="293"/>
        </w:trPr>
        <w:tc>
          <w:tcPr>
            <w:tcW w:w="668" w:type="dxa"/>
            <w:vMerge/>
          </w:tcPr>
          <w:p w14:paraId="1C4F92F2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3C51878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48832B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DCDEB7" w14:textId="77777777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0F58E102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CCAFD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C42DC4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C9A95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332EC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63D44F89" w14:textId="77777777" w:rsidTr="00131FE6">
        <w:trPr>
          <w:trHeight w:val="293"/>
        </w:trPr>
        <w:tc>
          <w:tcPr>
            <w:tcW w:w="668" w:type="dxa"/>
            <w:vMerge/>
          </w:tcPr>
          <w:p w14:paraId="70E164ED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1E9DEBF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4130899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3DACCC" w14:textId="77777777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4E1AF86F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B98A92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5F17C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0DF1FF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99636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7FC07484" w14:textId="77777777" w:rsidTr="00131FE6">
        <w:trPr>
          <w:trHeight w:val="293"/>
        </w:trPr>
        <w:tc>
          <w:tcPr>
            <w:tcW w:w="668" w:type="dxa"/>
            <w:vMerge/>
          </w:tcPr>
          <w:p w14:paraId="62FC2444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E083B50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CD85A82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14FD2D" w14:textId="77777777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474179EB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F0CA8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C54C2B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7DDDE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77C17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4D3B406D" w14:textId="77777777" w:rsidTr="00131FE6">
        <w:trPr>
          <w:trHeight w:val="293"/>
        </w:trPr>
        <w:tc>
          <w:tcPr>
            <w:tcW w:w="668" w:type="dxa"/>
            <w:vMerge w:val="restart"/>
          </w:tcPr>
          <w:p w14:paraId="1542D6F4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1.6.</w:t>
            </w:r>
          </w:p>
        </w:tc>
        <w:tc>
          <w:tcPr>
            <w:tcW w:w="3126" w:type="dxa"/>
            <w:vMerge w:val="restart"/>
          </w:tcPr>
          <w:p w14:paraId="403D10CD" w14:textId="162763BA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</w:rPr>
              <w:t>Реализованы мероприятия по развитию и укреплению материально-технической базы спортивной школы</w:t>
            </w:r>
          </w:p>
        </w:tc>
        <w:tc>
          <w:tcPr>
            <w:tcW w:w="2693" w:type="dxa"/>
            <w:vMerge w:val="restart"/>
          </w:tcPr>
          <w:p w14:paraId="01BA713A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966EFF" w14:textId="77777777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6E2D1DEE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21684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86A4E4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0779F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A02D4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7C03B8C1" w14:textId="77777777" w:rsidTr="00131FE6">
        <w:trPr>
          <w:trHeight w:val="293"/>
        </w:trPr>
        <w:tc>
          <w:tcPr>
            <w:tcW w:w="668" w:type="dxa"/>
            <w:vMerge/>
          </w:tcPr>
          <w:p w14:paraId="75238563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EC12777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313EDDB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989425" w14:textId="77777777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2E782204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DC460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3774E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4E2C7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C8E15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16BED58C" w14:textId="77777777" w:rsidTr="00131FE6">
        <w:trPr>
          <w:trHeight w:val="293"/>
        </w:trPr>
        <w:tc>
          <w:tcPr>
            <w:tcW w:w="668" w:type="dxa"/>
            <w:vMerge/>
          </w:tcPr>
          <w:p w14:paraId="35D3D15B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A1352AC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575651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97465B" w14:textId="77777777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1572DE50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760F3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F4BD4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CE01A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E2859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0E6EE34B" w14:textId="77777777" w:rsidTr="00131FE6">
        <w:trPr>
          <w:trHeight w:val="293"/>
        </w:trPr>
        <w:tc>
          <w:tcPr>
            <w:tcW w:w="668" w:type="dxa"/>
            <w:vMerge/>
          </w:tcPr>
          <w:p w14:paraId="32130EF6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031C890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0E803F2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EC2744" w14:textId="77777777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31AB3911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90118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BA6E0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ED98D8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0D7C85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124" w:rsidRPr="001A5FAE" w14:paraId="79C1625A" w14:textId="77777777" w:rsidTr="00131FE6">
        <w:trPr>
          <w:trHeight w:val="293"/>
        </w:trPr>
        <w:tc>
          <w:tcPr>
            <w:tcW w:w="668" w:type="dxa"/>
            <w:vMerge/>
          </w:tcPr>
          <w:p w14:paraId="4F127A14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2E23632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45E958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158BE5" w14:textId="77777777" w:rsidR="00461124" w:rsidRPr="001A5FAE" w:rsidRDefault="004611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19A48924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2DDF5A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E5F27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544BE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B0450" w14:textId="77777777" w:rsidR="00461124" w:rsidRPr="001A5FAE" w:rsidRDefault="004611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FEC" w:rsidRPr="001A5FAE" w14:paraId="42CC3067" w14:textId="77777777" w:rsidTr="00131FE6">
        <w:trPr>
          <w:trHeight w:val="293"/>
        </w:trPr>
        <w:tc>
          <w:tcPr>
            <w:tcW w:w="668" w:type="dxa"/>
            <w:vMerge w:val="restart"/>
          </w:tcPr>
          <w:p w14:paraId="7BCBD067" w14:textId="75E41DEC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1.7.</w:t>
            </w:r>
          </w:p>
        </w:tc>
        <w:tc>
          <w:tcPr>
            <w:tcW w:w="3126" w:type="dxa"/>
            <w:vMerge w:val="restart"/>
          </w:tcPr>
          <w:p w14:paraId="55070B75" w14:textId="767145BD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</w:rPr>
              <w:t>Реализованы мероприятия по содержание городского катка</w:t>
            </w:r>
          </w:p>
        </w:tc>
        <w:tc>
          <w:tcPr>
            <w:tcW w:w="2693" w:type="dxa"/>
            <w:vMerge w:val="restart"/>
          </w:tcPr>
          <w:p w14:paraId="0A4F7414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24DE50" w14:textId="47C7A261" w:rsidR="000C1FEC" w:rsidRPr="001A5FAE" w:rsidRDefault="000C1FEC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12715BA3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53503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F81CB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030A15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6B075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FEC" w:rsidRPr="001A5FAE" w14:paraId="19627722" w14:textId="77777777" w:rsidTr="00131FE6">
        <w:trPr>
          <w:trHeight w:val="293"/>
        </w:trPr>
        <w:tc>
          <w:tcPr>
            <w:tcW w:w="668" w:type="dxa"/>
            <w:vMerge/>
          </w:tcPr>
          <w:p w14:paraId="49C09D2D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D5AAFB8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B142706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29CA59" w14:textId="50AD4744" w:rsidR="000C1FEC" w:rsidRPr="001A5FAE" w:rsidRDefault="000C1FEC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3144A8E0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F6C9F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C6E209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A37AE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96E1D5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FEC" w:rsidRPr="001A5FAE" w14:paraId="5B08B3CF" w14:textId="77777777" w:rsidTr="00131FE6">
        <w:trPr>
          <w:trHeight w:val="293"/>
        </w:trPr>
        <w:tc>
          <w:tcPr>
            <w:tcW w:w="668" w:type="dxa"/>
            <w:vMerge/>
          </w:tcPr>
          <w:p w14:paraId="032DC257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D85473B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0A666F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0887CE" w14:textId="2293E85A" w:rsidR="000C1FEC" w:rsidRPr="001A5FAE" w:rsidRDefault="000C1FEC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194EB2F8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4925B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DFAB17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358E9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6CE64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FEC" w:rsidRPr="001A5FAE" w14:paraId="3248BE80" w14:textId="77777777" w:rsidTr="00131FE6">
        <w:trPr>
          <w:trHeight w:val="293"/>
        </w:trPr>
        <w:tc>
          <w:tcPr>
            <w:tcW w:w="668" w:type="dxa"/>
            <w:vMerge/>
          </w:tcPr>
          <w:p w14:paraId="64C91F74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2C8A306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22D6A7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91845B" w14:textId="1F4586B6" w:rsidR="000C1FEC" w:rsidRPr="001A5FAE" w:rsidRDefault="000C1FEC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768F8008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F9F2D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A6D53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0B2E4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1B8EF8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FEC" w:rsidRPr="001A5FAE" w14:paraId="6F4006A1" w14:textId="77777777" w:rsidTr="00131FE6">
        <w:trPr>
          <w:trHeight w:val="293"/>
        </w:trPr>
        <w:tc>
          <w:tcPr>
            <w:tcW w:w="668" w:type="dxa"/>
            <w:vMerge/>
          </w:tcPr>
          <w:p w14:paraId="2B24D358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ECC9250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15DB82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92D8E6" w14:textId="494DA891" w:rsidR="000C1FEC" w:rsidRPr="001A5FAE" w:rsidRDefault="000C1FEC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2A97E51E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D8984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149B8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05FD99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EA3D5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FEC" w:rsidRPr="001A5FAE" w14:paraId="656638A0" w14:textId="77777777" w:rsidTr="00131FE6">
        <w:trPr>
          <w:trHeight w:val="293"/>
        </w:trPr>
        <w:tc>
          <w:tcPr>
            <w:tcW w:w="668" w:type="dxa"/>
            <w:vMerge w:val="restart"/>
          </w:tcPr>
          <w:p w14:paraId="5101B9A0" w14:textId="52978428" w:rsidR="000C1FEC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1.8.</w:t>
            </w:r>
          </w:p>
        </w:tc>
        <w:tc>
          <w:tcPr>
            <w:tcW w:w="3126" w:type="dxa"/>
            <w:vMerge w:val="restart"/>
          </w:tcPr>
          <w:p w14:paraId="141E2758" w14:textId="6D99CD4C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Реализованы мероприятия по субсидии на государственную поддержку муниципальных организаций, входящих </w:t>
            </w:r>
          </w:p>
          <w:p w14:paraId="4A3B1387" w14:textId="63D81C74" w:rsidR="000C1FEC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в систему спортивной подготовки</w:t>
            </w:r>
          </w:p>
        </w:tc>
        <w:tc>
          <w:tcPr>
            <w:tcW w:w="2693" w:type="dxa"/>
            <w:vMerge w:val="restart"/>
          </w:tcPr>
          <w:p w14:paraId="57690B2B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DE4463" w14:textId="058D4619" w:rsidR="000C1FEC" w:rsidRPr="001A5FAE" w:rsidRDefault="000C1FEC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30F28D04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18A074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D05F5B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6D80A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AB108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FEC" w:rsidRPr="001A5FAE" w14:paraId="1139F569" w14:textId="77777777" w:rsidTr="00131FE6">
        <w:trPr>
          <w:trHeight w:val="293"/>
        </w:trPr>
        <w:tc>
          <w:tcPr>
            <w:tcW w:w="668" w:type="dxa"/>
            <w:vMerge/>
          </w:tcPr>
          <w:p w14:paraId="797AB3DD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3533080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788B38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81D2C4" w14:textId="17C6EF52" w:rsidR="000C1FEC" w:rsidRPr="001A5FAE" w:rsidRDefault="000C1FEC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0F7F6081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5EA4A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9EB6B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9317D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C60CA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FEC" w:rsidRPr="001A5FAE" w14:paraId="0BD8F31F" w14:textId="77777777" w:rsidTr="00131FE6">
        <w:trPr>
          <w:trHeight w:val="293"/>
        </w:trPr>
        <w:tc>
          <w:tcPr>
            <w:tcW w:w="668" w:type="dxa"/>
            <w:vMerge/>
          </w:tcPr>
          <w:p w14:paraId="60AAF75B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9E058DE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EBE0B53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C53E59" w14:textId="45D7E625" w:rsidR="000C1FEC" w:rsidRPr="001A5FAE" w:rsidRDefault="000C1FEC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08F5DC50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11A5D4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39BC5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BA1AB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5F36F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FEC" w:rsidRPr="001A5FAE" w14:paraId="42700088" w14:textId="77777777" w:rsidTr="00131FE6">
        <w:trPr>
          <w:trHeight w:val="293"/>
        </w:trPr>
        <w:tc>
          <w:tcPr>
            <w:tcW w:w="668" w:type="dxa"/>
            <w:vMerge/>
          </w:tcPr>
          <w:p w14:paraId="1A1CB869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ADB6657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DF1FB69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46C2E3" w14:textId="06A4EC9E" w:rsidR="000C1FEC" w:rsidRPr="001A5FAE" w:rsidRDefault="000C1FEC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30AF4CD7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3ADCB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F2ED9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4F61A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A210EB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FEC" w:rsidRPr="001A5FAE" w14:paraId="1E75836F" w14:textId="77777777" w:rsidTr="00131FE6">
        <w:trPr>
          <w:trHeight w:val="293"/>
        </w:trPr>
        <w:tc>
          <w:tcPr>
            <w:tcW w:w="668" w:type="dxa"/>
            <w:vMerge/>
          </w:tcPr>
          <w:p w14:paraId="520675BD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CDFC40D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711DB6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8D93AE" w14:textId="00160E58" w:rsidR="000C1FEC" w:rsidRPr="001A5FAE" w:rsidRDefault="000C1FEC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2F673568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89D4B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7024E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02113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E1909C" w14:textId="77777777" w:rsidR="000C1FEC" w:rsidRPr="001A5FAE" w:rsidRDefault="000C1FEC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324" w:rsidRPr="001A5FAE" w14:paraId="4BC3B179" w14:textId="77777777" w:rsidTr="00131FE6">
        <w:trPr>
          <w:trHeight w:val="293"/>
        </w:trPr>
        <w:tc>
          <w:tcPr>
            <w:tcW w:w="668" w:type="dxa"/>
            <w:vMerge w:val="restart"/>
          </w:tcPr>
          <w:p w14:paraId="566FF583" w14:textId="437101B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1.9.</w:t>
            </w:r>
          </w:p>
        </w:tc>
        <w:tc>
          <w:tcPr>
            <w:tcW w:w="3126" w:type="dxa"/>
            <w:vMerge w:val="restart"/>
          </w:tcPr>
          <w:p w14:paraId="202A80ED" w14:textId="62D16D32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Реализованы мероприятия по содержанию городского парка</w:t>
            </w:r>
          </w:p>
        </w:tc>
        <w:tc>
          <w:tcPr>
            <w:tcW w:w="2693" w:type="dxa"/>
            <w:vMerge w:val="restart"/>
          </w:tcPr>
          <w:p w14:paraId="19A0D1E0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A046AE" w14:textId="430E1F0C" w:rsidR="00AF7324" w:rsidRPr="001A5FAE" w:rsidRDefault="00AF73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24C465EB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6A0A5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D9D3A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159840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7EDBD2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324" w:rsidRPr="001A5FAE" w14:paraId="3134F000" w14:textId="77777777" w:rsidTr="00131FE6">
        <w:trPr>
          <w:trHeight w:val="293"/>
        </w:trPr>
        <w:tc>
          <w:tcPr>
            <w:tcW w:w="668" w:type="dxa"/>
            <w:vMerge/>
          </w:tcPr>
          <w:p w14:paraId="51DFA144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B3A9016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0B6626C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EABF8C" w14:textId="0FC9DFC3" w:rsidR="00AF7324" w:rsidRPr="001A5FAE" w:rsidRDefault="00AF73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7BC3306D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5CC3F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95018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2A64C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29BEF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324" w:rsidRPr="001A5FAE" w14:paraId="64B1C562" w14:textId="77777777" w:rsidTr="00131FE6">
        <w:trPr>
          <w:trHeight w:val="293"/>
        </w:trPr>
        <w:tc>
          <w:tcPr>
            <w:tcW w:w="668" w:type="dxa"/>
            <w:vMerge/>
          </w:tcPr>
          <w:p w14:paraId="3EA5661C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A4B13A4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3D61C1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DC0787" w14:textId="4E99EB7E" w:rsidR="00AF7324" w:rsidRPr="001A5FAE" w:rsidRDefault="00AF73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1219746D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943DC8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306BC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6357D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EB20F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324" w:rsidRPr="001A5FAE" w14:paraId="1498297B" w14:textId="77777777" w:rsidTr="00131FE6">
        <w:trPr>
          <w:trHeight w:val="293"/>
        </w:trPr>
        <w:tc>
          <w:tcPr>
            <w:tcW w:w="668" w:type="dxa"/>
            <w:vMerge/>
          </w:tcPr>
          <w:p w14:paraId="245A348E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39EE774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222BFF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FED431" w14:textId="01EC2EB3" w:rsidR="00AF7324" w:rsidRPr="001A5FAE" w:rsidRDefault="00AF73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021F2DB4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28F3F6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23E63C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44494F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D2744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324" w:rsidRPr="001A5FAE" w14:paraId="2FB8B777" w14:textId="77777777" w:rsidTr="00131FE6">
        <w:trPr>
          <w:trHeight w:val="293"/>
        </w:trPr>
        <w:tc>
          <w:tcPr>
            <w:tcW w:w="668" w:type="dxa"/>
            <w:vMerge/>
          </w:tcPr>
          <w:p w14:paraId="50593F86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AE6DF75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61754EF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222EF6" w14:textId="5CC8280C" w:rsidR="00AF7324" w:rsidRPr="001A5FAE" w:rsidRDefault="00AF7324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327080EA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E59EA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9C35BB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62AF7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B0C04" w14:textId="77777777" w:rsidR="00AF7324" w:rsidRPr="001A5FAE" w:rsidRDefault="00AF7324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571E0462" w14:textId="77777777" w:rsidTr="00131FE6">
        <w:trPr>
          <w:trHeight w:val="293"/>
        </w:trPr>
        <w:tc>
          <w:tcPr>
            <w:tcW w:w="668" w:type="dxa"/>
            <w:vMerge w:val="restart"/>
          </w:tcPr>
          <w:p w14:paraId="65512C56" w14:textId="6E908A36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1.10.</w:t>
            </w:r>
          </w:p>
        </w:tc>
        <w:tc>
          <w:tcPr>
            <w:tcW w:w="3126" w:type="dxa"/>
            <w:vMerge w:val="restart"/>
          </w:tcPr>
          <w:p w14:paraId="761EBE79" w14:textId="2CFD8C5B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Реализованы мероприятия по участию спортсменов спортивной школы  в соревнованиях областного, регионального и федерального уровней</w:t>
            </w:r>
          </w:p>
        </w:tc>
        <w:tc>
          <w:tcPr>
            <w:tcW w:w="2693" w:type="dxa"/>
            <w:vMerge w:val="restart"/>
          </w:tcPr>
          <w:p w14:paraId="147E22FE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1127A4" w14:textId="31BD6901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1B2A8F5A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A4231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5A2B1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4E528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7FF68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6F4D7D34" w14:textId="77777777" w:rsidTr="00131FE6">
        <w:trPr>
          <w:trHeight w:val="293"/>
        </w:trPr>
        <w:tc>
          <w:tcPr>
            <w:tcW w:w="668" w:type="dxa"/>
            <w:vMerge/>
          </w:tcPr>
          <w:p w14:paraId="45F9E4B9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EC8584A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EFC28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05D4D6" w14:textId="4A722068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75C2E6E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087C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6AEB1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8B9BB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A1752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785BDD70" w14:textId="77777777" w:rsidTr="00131FE6">
        <w:trPr>
          <w:trHeight w:val="293"/>
        </w:trPr>
        <w:tc>
          <w:tcPr>
            <w:tcW w:w="668" w:type="dxa"/>
            <w:vMerge/>
          </w:tcPr>
          <w:p w14:paraId="6911B79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7BDFD24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A5389F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7A3735" w14:textId="175215D8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22A4A115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45848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7B77BB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AD15E7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E1801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7F40B50D" w14:textId="77777777" w:rsidTr="00131FE6">
        <w:trPr>
          <w:trHeight w:val="293"/>
        </w:trPr>
        <w:tc>
          <w:tcPr>
            <w:tcW w:w="668" w:type="dxa"/>
            <w:vMerge/>
          </w:tcPr>
          <w:p w14:paraId="51575FD0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0037E97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11C1A08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1F8111" w14:textId="431CADB3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49A7530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29E686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7D837C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A1FF7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8FA21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27E95CB2" w14:textId="77777777" w:rsidTr="00131FE6">
        <w:trPr>
          <w:trHeight w:val="652"/>
        </w:trPr>
        <w:tc>
          <w:tcPr>
            <w:tcW w:w="668" w:type="dxa"/>
            <w:vMerge/>
          </w:tcPr>
          <w:p w14:paraId="46FEAE29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36C415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12CC3E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323E1C" w14:textId="3E4088A4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5185C556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0562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26BF56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7088E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FFFE9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0CCAD178" w14:textId="77777777" w:rsidTr="00131FE6">
        <w:trPr>
          <w:trHeight w:val="293"/>
        </w:trPr>
        <w:tc>
          <w:tcPr>
            <w:tcW w:w="668" w:type="dxa"/>
            <w:vMerge w:val="restart"/>
          </w:tcPr>
          <w:p w14:paraId="1CED4AD6" w14:textId="0E63F539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lastRenderedPageBreak/>
              <w:t>1.11.</w:t>
            </w:r>
          </w:p>
        </w:tc>
        <w:tc>
          <w:tcPr>
            <w:tcW w:w="3126" w:type="dxa"/>
            <w:vMerge w:val="restart"/>
          </w:tcPr>
          <w:p w14:paraId="565CB90D" w14:textId="482EC4FC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Реализованы мероприятия по организации и проведению физкультурно-спортивных мероприятий</w:t>
            </w:r>
          </w:p>
        </w:tc>
        <w:tc>
          <w:tcPr>
            <w:tcW w:w="2693" w:type="dxa"/>
            <w:vMerge w:val="restart"/>
          </w:tcPr>
          <w:p w14:paraId="3E34023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46A1D1" w14:textId="3312A574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6CBACFF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C8956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7D767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F3521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95FAFE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4D275F19" w14:textId="77777777" w:rsidTr="00131FE6">
        <w:trPr>
          <w:trHeight w:val="293"/>
        </w:trPr>
        <w:tc>
          <w:tcPr>
            <w:tcW w:w="668" w:type="dxa"/>
            <w:vMerge/>
          </w:tcPr>
          <w:p w14:paraId="346CEBDC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1A128D1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A7C839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B8F491" w14:textId="6D6227CF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538B51EA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265EF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D5930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37EB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D06108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3646DF12" w14:textId="77777777" w:rsidTr="00131FE6">
        <w:trPr>
          <w:trHeight w:val="293"/>
        </w:trPr>
        <w:tc>
          <w:tcPr>
            <w:tcW w:w="668" w:type="dxa"/>
            <w:vMerge/>
          </w:tcPr>
          <w:p w14:paraId="5E0D754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559F179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919B61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02ABB6" w14:textId="699E13C7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708225E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5F9DF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FB4C2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463AA9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454A7A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3C7633AE" w14:textId="77777777" w:rsidTr="00131FE6">
        <w:trPr>
          <w:trHeight w:val="293"/>
        </w:trPr>
        <w:tc>
          <w:tcPr>
            <w:tcW w:w="668" w:type="dxa"/>
            <w:vMerge/>
          </w:tcPr>
          <w:p w14:paraId="2B255827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2B3AAAE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1A7BF3C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603B76" w14:textId="7069A291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25D5EF77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07AA7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E2B0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503D4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0D208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03C95675" w14:textId="77777777" w:rsidTr="00131FE6">
        <w:trPr>
          <w:trHeight w:val="293"/>
        </w:trPr>
        <w:tc>
          <w:tcPr>
            <w:tcW w:w="668" w:type="dxa"/>
            <w:vMerge/>
          </w:tcPr>
          <w:p w14:paraId="3B751A9B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68A81A8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9CB93C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7B1D45" w14:textId="1F8E7662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131EBE2E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72A395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A5FCC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39F8B1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66124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50F51750" w14:textId="77777777" w:rsidTr="00131FE6">
        <w:trPr>
          <w:trHeight w:val="293"/>
        </w:trPr>
        <w:tc>
          <w:tcPr>
            <w:tcW w:w="668" w:type="dxa"/>
            <w:vMerge w:val="restart"/>
          </w:tcPr>
          <w:p w14:paraId="08C2E170" w14:textId="14654A01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1.12.</w:t>
            </w:r>
          </w:p>
        </w:tc>
        <w:tc>
          <w:tcPr>
            <w:tcW w:w="3126" w:type="dxa"/>
            <w:vMerge w:val="restart"/>
          </w:tcPr>
          <w:p w14:paraId="374F2B61" w14:textId="491E1B73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Реализованы мероприятия по развитию ВФСК «ГТО» на базе спортивной школы</w:t>
            </w:r>
          </w:p>
        </w:tc>
        <w:tc>
          <w:tcPr>
            <w:tcW w:w="2693" w:type="dxa"/>
            <w:vMerge w:val="restart"/>
          </w:tcPr>
          <w:p w14:paraId="733FE9B9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F654F7" w14:textId="010AA663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06268431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A9F40A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03EBDE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C5B06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BCB19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38F00C09" w14:textId="77777777" w:rsidTr="00131FE6">
        <w:trPr>
          <w:trHeight w:val="293"/>
        </w:trPr>
        <w:tc>
          <w:tcPr>
            <w:tcW w:w="668" w:type="dxa"/>
            <w:vMerge/>
          </w:tcPr>
          <w:p w14:paraId="7AFB2A7E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09A0CFA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0F0873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7F61BB" w14:textId="109DE35B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7FD5113B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30905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7DDB5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552A64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483397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766CDA24" w14:textId="77777777" w:rsidTr="00131FE6">
        <w:trPr>
          <w:trHeight w:val="293"/>
        </w:trPr>
        <w:tc>
          <w:tcPr>
            <w:tcW w:w="668" w:type="dxa"/>
            <w:vMerge/>
          </w:tcPr>
          <w:p w14:paraId="3A44A4DB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6753056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8CC37BA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827E04" w14:textId="1427E72A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32290FB5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C6BB1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C5671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1D11AF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3C17E1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26C2F421" w14:textId="77777777" w:rsidTr="00131FE6">
        <w:trPr>
          <w:trHeight w:val="293"/>
        </w:trPr>
        <w:tc>
          <w:tcPr>
            <w:tcW w:w="668" w:type="dxa"/>
            <w:vMerge/>
          </w:tcPr>
          <w:p w14:paraId="2AF60B0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C113A19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BEE99E9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936EC4" w14:textId="59DBF1B6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1A5F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320D1711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AB40E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A3E7F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DC7DEE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7ED99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3D72A056" w14:textId="77777777" w:rsidTr="00131FE6">
        <w:trPr>
          <w:trHeight w:val="293"/>
        </w:trPr>
        <w:tc>
          <w:tcPr>
            <w:tcW w:w="668" w:type="dxa"/>
            <w:vMerge/>
          </w:tcPr>
          <w:p w14:paraId="5260F56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CB426FE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648DAA7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F92696" w14:textId="65D4C532" w:rsidR="00131FE6" w:rsidRPr="001A5FAE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484A343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2E9A4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8A1E7C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02FBA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39A49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17F23E69" w14:textId="77777777" w:rsidTr="00131FE6">
        <w:tc>
          <w:tcPr>
            <w:tcW w:w="668" w:type="dxa"/>
            <w:vMerge w:val="restart"/>
          </w:tcPr>
          <w:p w14:paraId="0AE7091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</w:tcPr>
          <w:p w14:paraId="5C555F19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FAE">
              <w:rPr>
                <w:rFonts w:ascii="Times New Roman" w:eastAsia="Calibri" w:hAnsi="Times New Roman" w:cs="Times New Roman"/>
              </w:rPr>
              <w:t xml:space="preserve">Всего по </w:t>
            </w:r>
            <w:r w:rsidRPr="001A5FA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комплексу процессных мероприятий</w:t>
            </w:r>
          </w:p>
          <w:p w14:paraId="522E1973" w14:textId="77777777" w:rsidR="00131FE6" w:rsidRPr="001A5FAE" w:rsidRDefault="00131FE6" w:rsidP="00131F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4D9322AC" w14:textId="77777777" w:rsidR="00131FE6" w:rsidRPr="001A5FAE" w:rsidRDefault="00131FE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20A60EC8" w14:textId="77777777" w:rsidR="00131FE6" w:rsidRPr="001A5FAE" w:rsidRDefault="00131FE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275" w:type="dxa"/>
          </w:tcPr>
          <w:p w14:paraId="1D91D085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F94B30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C67E9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2BD45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3E12C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0D6B19CF" w14:textId="77777777" w:rsidTr="00131FE6">
        <w:tc>
          <w:tcPr>
            <w:tcW w:w="668" w:type="dxa"/>
            <w:vMerge/>
          </w:tcPr>
          <w:p w14:paraId="43510B6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73020C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6727E6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726AB7" w14:textId="77777777" w:rsidR="00131FE6" w:rsidRPr="001A5FAE" w:rsidRDefault="00131FE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1C749EE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02AFA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7DA1B8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1F512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139C96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748432A8" w14:textId="77777777" w:rsidTr="00131FE6">
        <w:tc>
          <w:tcPr>
            <w:tcW w:w="668" w:type="dxa"/>
            <w:vMerge/>
          </w:tcPr>
          <w:p w14:paraId="60C9E294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3C063370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4F02A3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8FD08E" w14:textId="77777777" w:rsidR="00131FE6" w:rsidRPr="001A5FAE" w:rsidRDefault="00131FE6" w:rsidP="00131FE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A5FA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54408BE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435510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3193B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BE524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E287E6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79DF88EA" w14:textId="77777777" w:rsidTr="00131FE6">
        <w:tc>
          <w:tcPr>
            <w:tcW w:w="668" w:type="dxa"/>
            <w:vMerge/>
          </w:tcPr>
          <w:p w14:paraId="0E984867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031E4427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B295081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023185" w14:textId="77777777" w:rsidR="00131FE6" w:rsidRPr="001A5FAE" w:rsidRDefault="00131FE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</w:tcPr>
          <w:p w14:paraId="5E327ED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857BE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8AEDD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D408F5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687865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FE6" w:rsidRPr="001A5FAE" w14:paraId="585A5076" w14:textId="77777777" w:rsidTr="00131FE6">
        <w:tc>
          <w:tcPr>
            <w:tcW w:w="668" w:type="dxa"/>
            <w:vMerge/>
          </w:tcPr>
          <w:p w14:paraId="0F946B20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BDE76AD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07BB2B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834D6E" w14:textId="77777777" w:rsidR="00131FE6" w:rsidRPr="001A5FAE" w:rsidRDefault="00131FE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FA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0C3E249E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0F88F4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5E46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78B73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D7A52" w14:textId="77777777" w:rsidR="00131FE6" w:rsidRPr="001A5FAE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CDB34F" w14:textId="6C0A897D" w:rsidR="00421256" w:rsidRPr="001A5FAE" w:rsidRDefault="00131FE6" w:rsidP="0042125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14:paraId="52D984CD" w14:textId="77777777" w:rsidR="00421256" w:rsidRPr="001A5FAE" w:rsidRDefault="00421256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AD428A" w14:textId="70DE92AE" w:rsidR="000E6E50" w:rsidRPr="001A5FAE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4054BE" w14:textId="54FFBD76" w:rsidR="000E6E50" w:rsidRPr="001A5FAE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38B878" w14:textId="4A09D2D2" w:rsidR="000E6E50" w:rsidRPr="001A5FAE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E9AC9C" w14:textId="208FD336" w:rsidR="000E6E50" w:rsidRPr="001A5FAE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29C902" w14:textId="77777777" w:rsidR="000E6E50" w:rsidRPr="001A5FAE" w:rsidRDefault="000E6E50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0E6E50" w:rsidRPr="001A5FAE" w:rsidSect="00B33554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4920708B" w14:textId="77777777" w:rsidR="000E6E50" w:rsidRPr="001A5FAE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ПОРЯДОК</w:t>
      </w:r>
      <w:r w:rsidRPr="001A5F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A5138" w14:textId="077CED48" w:rsidR="000E6E50" w:rsidRPr="001A5FAE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5F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расчета и источники информации о значениях показателей</w:t>
      </w:r>
    </w:p>
    <w:p w14:paraId="615AD18B" w14:textId="2E85CA1E" w:rsidR="000E6E50" w:rsidRPr="001A5FAE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5F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14:paraId="7425B99A" w14:textId="05AA00FE" w:rsidR="000E6E50" w:rsidRPr="001A5FAE" w:rsidRDefault="000E6E50" w:rsidP="000E6E50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1A5FA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«Развитие </w:t>
      </w:r>
      <w:r w:rsidR="00A97E61" w:rsidRPr="001A5FA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физической культуры, спорта и создание условий для формирования здорового образа жизни</w:t>
      </w:r>
      <w:r w:rsidRPr="001A5FA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на территории Няндомского муниципального округа»</w:t>
      </w:r>
    </w:p>
    <w:p w14:paraId="721ED02E" w14:textId="23256ED9" w:rsidR="00A97E61" w:rsidRPr="001A5FAE" w:rsidRDefault="00A97E61" w:rsidP="000E6E50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3051"/>
        <w:gridCol w:w="2419"/>
      </w:tblGrid>
      <w:tr w:rsidR="00A97E61" w:rsidRPr="001A5FAE" w14:paraId="1A0D0D33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53ED2312" w14:textId="77777777" w:rsidR="00A97E61" w:rsidRPr="001A5FAE" w:rsidRDefault="00A97E61" w:rsidP="004A297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1A5FAE">
              <w:rPr>
                <w:rFonts w:ascii="Times New Roman" w:hAnsi="Times New Roman" w:cs="Times New Roman"/>
                <w:b/>
              </w:rPr>
              <w:t>Наименование целевых показателей программы,</w:t>
            </w:r>
          </w:p>
          <w:p w14:paraId="4B6740AE" w14:textId="77777777" w:rsidR="00A97E61" w:rsidRPr="001A5FAE" w:rsidRDefault="00A97E61" w:rsidP="004A297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1A5FAE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3051" w:type="dxa"/>
            <w:shd w:val="clear" w:color="auto" w:fill="auto"/>
          </w:tcPr>
          <w:p w14:paraId="53293691" w14:textId="77777777" w:rsidR="00A97E61" w:rsidRPr="001A5FAE" w:rsidRDefault="00A97E61" w:rsidP="004A2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A5FAE">
              <w:rPr>
                <w:rFonts w:ascii="Times New Roman" w:hAnsi="Times New Roman" w:cs="Times New Roman"/>
                <w:b/>
              </w:rPr>
              <w:t>Порядок расчета</w:t>
            </w:r>
          </w:p>
        </w:tc>
        <w:tc>
          <w:tcPr>
            <w:tcW w:w="2419" w:type="dxa"/>
            <w:shd w:val="clear" w:color="auto" w:fill="auto"/>
          </w:tcPr>
          <w:p w14:paraId="6F1F2CF8" w14:textId="77777777" w:rsidR="00A97E61" w:rsidRPr="001A5FAE" w:rsidRDefault="00A97E61" w:rsidP="004A2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A5FAE">
              <w:rPr>
                <w:rFonts w:ascii="Times New Roman" w:hAnsi="Times New Roman" w:cs="Times New Roman"/>
                <w:b/>
              </w:rPr>
              <w:t>Источник   информации</w:t>
            </w:r>
          </w:p>
        </w:tc>
      </w:tr>
      <w:tr w:rsidR="00A97E61" w:rsidRPr="001A5FAE" w14:paraId="127F6923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01C00E9C" w14:textId="77777777" w:rsidR="00A97E61" w:rsidRPr="001A5FAE" w:rsidRDefault="00A97E61" w:rsidP="004A2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A5F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14:paraId="3FFD292D" w14:textId="77777777" w:rsidR="00A97E61" w:rsidRPr="001A5FAE" w:rsidRDefault="00A97E61" w:rsidP="004A297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1A5F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9" w:type="dxa"/>
            <w:shd w:val="clear" w:color="auto" w:fill="auto"/>
          </w:tcPr>
          <w:p w14:paraId="6E216728" w14:textId="77777777" w:rsidR="00A97E61" w:rsidRPr="001A5FAE" w:rsidRDefault="00A97E61" w:rsidP="004A2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A5F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7E61" w:rsidRPr="001A5FAE" w14:paraId="0A01EE3B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3CF12414" w14:textId="77777777" w:rsidR="00A97E61" w:rsidRPr="001A5FAE" w:rsidRDefault="00A97E61" w:rsidP="004A2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A5FAE">
              <w:rPr>
                <w:rFonts w:ascii="Times New Roman" w:hAnsi="Times New Roman" w:cs="Times New Roman"/>
                <w:b/>
              </w:rPr>
              <w:t>Муниципальная программа «Развитие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      </w:r>
          </w:p>
        </w:tc>
      </w:tr>
      <w:tr w:rsidR="00A97E61" w:rsidRPr="001A5FAE" w14:paraId="01A9DA70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071D148B" w14:textId="391359FE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5FAE">
              <w:rPr>
                <w:rFonts w:ascii="Times New Roman" w:hAnsi="Times New Roman" w:cs="Times New Roman"/>
              </w:rPr>
              <w:t>Задача программы:  создание условий для всех категорий и групп населения Няндомского муниципального округа для занятий физической культурой и спортом</w:t>
            </w:r>
          </w:p>
        </w:tc>
      </w:tr>
      <w:tr w:rsidR="00A97E61" w:rsidRPr="001A5FAE" w14:paraId="610ACAA1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6C2DA82B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A5FAE">
              <w:rPr>
                <w:rFonts w:ascii="Times New Roman" w:hAnsi="Times New Roman" w:cs="Times New Roman"/>
                <w:color w:val="000000"/>
              </w:rPr>
              <w:t xml:space="preserve">Доля граждан, систематически занимающихся физической культурой </w:t>
            </w:r>
            <w:r w:rsidRPr="001A5FAE">
              <w:rPr>
                <w:rFonts w:ascii="Times New Roman" w:hAnsi="Times New Roman" w:cs="Times New Roman"/>
                <w:color w:val="000000"/>
              </w:rPr>
              <w:br/>
            </w:r>
            <w:r w:rsidRPr="001A5FAE">
              <w:rPr>
                <w:rFonts w:ascii="Times New Roman" w:hAnsi="Times New Roman" w:cs="Times New Roman"/>
                <w:color w:val="000000"/>
                <w:spacing w:val="-6"/>
              </w:rPr>
              <w:t>и спортом, в общей численности населения</w:t>
            </w:r>
            <w:r w:rsidRPr="001A5FAE">
              <w:rPr>
                <w:rFonts w:ascii="Times New Roman" w:hAnsi="Times New Roman" w:cs="Times New Roman"/>
                <w:color w:val="000000"/>
              </w:rPr>
              <w:t xml:space="preserve"> Няндомского муниципального округа, проценты</w:t>
            </w:r>
          </w:p>
          <w:p w14:paraId="2E995D47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1" w:type="dxa"/>
            <w:shd w:val="clear" w:color="auto" w:fill="auto"/>
          </w:tcPr>
          <w:p w14:paraId="4C9C4223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A5FAE">
              <w:rPr>
                <w:rFonts w:ascii="Times New Roman" w:hAnsi="Times New Roman" w:cs="Times New Roman"/>
                <w:color w:val="000000"/>
              </w:rPr>
              <w:t xml:space="preserve">количество граждан, систематически занимающихся физической культурой и спортом на конец отчетного периода / общая численность населения Няндомского муниципального округа на конец отчетного периода х 100% </w:t>
            </w:r>
          </w:p>
        </w:tc>
        <w:tc>
          <w:tcPr>
            <w:tcW w:w="2419" w:type="dxa"/>
            <w:shd w:val="clear" w:color="auto" w:fill="auto"/>
          </w:tcPr>
          <w:p w14:paraId="21A20E49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A5FAE">
              <w:rPr>
                <w:rFonts w:ascii="Times New Roman" w:hAnsi="Times New Roman" w:cs="Times New Roman"/>
                <w:color w:val="000000"/>
              </w:rPr>
              <w:t>форма федерального статистического наблюдения № 1-ФК</w:t>
            </w:r>
          </w:p>
        </w:tc>
      </w:tr>
      <w:tr w:rsidR="00A97E61" w:rsidRPr="001A5FAE" w14:paraId="53E2ACD1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760C6098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5FAE">
              <w:rPr>
                <w:rFonts w:ascii="Times New Roman" w:hAnsi="Times New Roman" w:cs="Times New Roman"/>
              </w:rPr>
              <w:t>Задача программы 2: развитие системы подготовки спортивного резерва Няндомского  муниципального округа</w:t>
            </w:r>
          </w:p>
        </w:tc>
      </w:tr>
      <w:tr w:rsidR="00A97E61" w:rsidRPr="001A5FAE" w14:paraId="71C454A3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3A0CA2AC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5FAE">
              <w:rPr>
                <w:rFonts w:ascii="Times New Roman" w:hAnsi="Times New Roman" w:cs="Times New Roman"/>
                <w:color w:val="000000"/>
              </w:rPr>
              <w:t>Количество спортсменов Няндомского муниципального округа, включенных   в состав спортивных сборных команд Архангельской области по видам спорта, человек</w:t>
            </w:r>
          </w:p>
        </w:tc>
        <w:tc>
          <w:tcPr>
            <w:tcW w:w="3051" w:type="dxa"/>
            <w:shd w:val="clear" w:color="auto" w:fill="auto"/>
          </w:tcPr>
          <w:p w14:paraId="11C964AC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A5FAE">
              <w:rPr>
                <w:rFonts w:ascii="Times New Roman" w:hAnsi="Times New Roman" w:cs="Times New Roman"/>
                <w:color w:val="000000"/>
              </w:rPr>
              <w:t>Общее  количество зачисленных спортсменов Няндомского муниципального округа в спортивные сборные команды Архангельской области по видам спорта  за отчетный период</w:t>
            </w:r>
          </w:p>
        </w:tc>
        <w:tc>
          <w:tcPr>
            <w:tcW w:w="2419" w:type="dxa"/>
            <w:shd w:val="clear" w:color="auto" w:fill="auto"/>
          </w:tcPr>
          <w:p w14:paraId="7627D932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A5FAE">
              <w:rPr>
                <w:rFonts w:ascii="Times New Roman" w:hAnsi="Times New Roman" w:cs="Times New Roman"/>
                <w:color w:val="000000"/>
              </w:rPr>
              <w:t>списки спортивных сборных команд Архангельской области, утвержденные Министерством спорта Архангельской области и спортивными федерациями по видам спорта</w:t>
            </w:r>
          </w:p>
        </w:tc>
      </w:tr>
      <w:tr w:rsidR="00A97E61" w:rsidRPr="001A5FAE" w14:paraId="76556FE4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13EFECA0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A5FAE">
              <w:rPr>
                <w:rFonts w:ascii="Times New Roman" w:hAnsi="Times New Roman" w:cs="Times New Roman"/>
                <w:b/>
              </w:rPr>
              <w:t>Подпрограмма  1 «Развитие физической культуры и спорта в Няндомского муниципальном  округе»</w:t>
            </w:r>
          </w:p>
        </w:tc>
      </w:tr>
      <w:tr w:rsidR="00A97E61" w:rsidRPr="001A5FAE" w14:paraId="48DBE7C1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46B27FC1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5FAE">
              <w:rPr>
                <w:rFonts w:ascii="Times New Roman" w:hAnsi="Times New Roman" w:cs="Times New Roman"/>
              </w:rPr>
              <w:t>Задача 1: информационное обеспечение жителей Няндомского муниципального округа в области физической культуры и спорта</w:t>
            </w:r>
          </w:p>
        </w:tc>
      </w:tr>
      <w:tr w:rsidR="00A97E61" w:rsidRPr="001A5FAE" w14:paraId="250A3400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3756AC62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bCs/>
                <w:color w:val="000000" w:themeColor="text1"/>
              </w:rPr>
              <w:t>Количество изданных</w:t>
            </w:r>
            <w:r w:rsidRPr="001A5FAE">
              <w:rPr>
                <w:rFonts w:ascii="Times New Roman" w:hAnsi="Times New Roman" w:cs="Times New Roman"/>
                <w:color w:val="000000" w:themeColor="text1"/>
              </w:rPr>
              <w:t xml:space="preserve"> информационных буклетов, листовок, опубликованных  материалов по пропаганде здорового образа жизни  , единиц</w:t>
            </w:r>
          </w:p>
        </w:tc>
        <w:tc>
          <w:tcPr>
            <w:tcW w:w="3051" w:type="dxa"/>
            <w:shd w:val="clear" w:color="auto" w:fill="auto"/>
          </w:tcPr>
          <w:p w14:paraId="131FFA34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Общая сумма количества изданий, информационных материалов в печатном виде и на сайтах администрации Няндомского муниципального округа, подведомственных учреждений</w:t>
            </w:r>
            <w:r w:rsidRPr="001A5FAE">
              <w:rPr>
                <w:rFonts w:ascii="Times New Roman" w:eastAsia="Calibri" w:hAnsi="Times New Roman" w:cs="Times New Roman"/>
              </w:rPr>
              <w:t xml:space="preserve"> и в социальной </w:t>
            </w:r>
            <w:r w:rsidRPr="001A5FAE">
              <w:rPr>
                <w:rFonts w:ascii="Times New Roman" w:eastAsia="Calibri" w:hAnsi="Times New Roman" w:cs="Times New Roman"/>
              </w:rPr>
              <w:lastRenderedPageBreak/>
              <w:t xml:space="preserve">сети "ВКонтакте" </w:t>
            </w:r>
            <w:r w:rsidRPr="001A5FAE">
              <w:rPr>
                <w:rFonts w:ascii="Times New Roman" w:hAnsi="Times New Roman" w:cs="Times New Roman"/>
                <w:color w:val="000000" w:themeColor="text1"/>
              </w:rPr>
              <w:t>за отчетный период</w:t>
            </w:r>
          </w:p>
        </w:tc>
        <w:tc>
          <w:tcPr>
            <w:tcW w:w="2419" w:type="dxa"/>
            <w:shd w:val="clear" w:color="auto" w:fill="auto"/>
          </w:tcPr>
          <w:p w14:paraId="4CCE651F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ежеквартальный отчёт о ходе   реализации муниципальной программы</w:t>
            </w:r>
          </w:p>
        </w:tc>
      </w:tr>
      <w:tr w:rsidR="00A97E61" w:rsidRPr="001A5FAE" w14:paraId="3C0B059A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1379A065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Задача 2: р</w:t>
            </w:r>
            <w:r w:rsidRPr="001A5FAE">
              <w:rPr>
                <w:rFonts w:ascii="Times New Roman" w:hAnsi="Times New Roman" w:cs="Times New Roman"/>
                <w:bCs/>
                <w:color w:val="000000" w:themeColor="text1"/>
              </w:rPr>
              <w:t>азвитие спорта высших достижений, обеспечение участия спортивных сборных команд Няндомского муниципального округа на областных, всероссийских и международных спортивных соревнованиях</w:t>
            </w:r>
          </w:p>
        </w:tc>
      </w:tr>
      <w:tr w:rsidR="00A97E61" w:rsidRPr="001A5FAE" w14:paraId="59F302F1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0DE2C6A8" w14:textId="77777777" w:rsidR="00A97E61" w:rsidRPr="001A5FAE" w:rsidRDefault="00A97E61" w:rsidP="004A2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Количество соревнований областного и всероссийского уровня, в которых приняли участие спортсмены Няндомского  муниципального округа, единиц</w:t>
            </w:r>
          </w:p>
          <w:p w14:paraId="4FEBC91D" w14:textId="77777777" w:rsidR="00A97E61" w:rsidRPr="001A5FAE" w:rsidRDefault="00A97E61" w:rsidP="004A29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8F2C36" w14:textId="77777777" w:rsidR="00A97E61" w:rsidRPr="001A5FAE" w:rsidRDefault="00A97E61" w:rsidP="004A29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9FE2D1" w14:textId="77777777" w:rsidR="00A97E61" w:rsidRPr="001A5FAE" w:rsidRDefault="00A97E61" w:rsidP="004A29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CD4589" w14:textId="77777777" w:rsidR="00A97E61" w:rsidRPr="001A5FAE" w:rsidRDefault="00A97E61" w:rsidP="004A29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F1A244" w14:textId="77777777" w:rsidR="00A97E61" w:rsidRPr="001A5FAE" w:rsidRDefault="00A97E61" w:rsidP="004A29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EACA2C" w14:textId="77777777" w:rsidR="00A97E61" w:rsidRPr="001A5FAE" w:rsidRDefault="00A97E61" w:rsidP="004A29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1" w:type="dxa"/>
            <w:shd w:val="clear" w:color="auto" w:fill="auto"/>
          </w:tcPr>
          <w:p w14:paraId="555AA7B1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количество соревнований областного и всероссийского уровня , на которые выехали спортсмены Няндомского муниципального округа  за отчетный период</w:t>
            </w:r>
          </w:p>
        </w:tc>
        <w:tc>
          <w:tcPr>
            <w:tcW w:w="2419" w:type="dxa"/>
            <w:shd w:val="clear" w:color="auto" w:fill="auto"/>
          </w:tcPr>
          <w:p w14:paraId="11E00380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ежеквартальный отчёт о ходе   реализации муниципальной программы</w:t>
            </w:r>
          </w:p>
        </w:tc>
      </w:tr>
      <w:tr w:rsidR="00A97E61" w:rsidRPr="001A5FAE" w14:paraId="46859E9F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  <w:vAlign w:val="center"/>
          </w:tcPr>
          <w:p w14:paraId="5AC4AF4A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 xml:space="preserve">Задача 3: развитие системы официальных физкультурно-оздоровительных и спортивных мероприятий </w:t>
            </w:r>
          </w:p>
        </w:tc>
      </w:tr>
      <w:tr w:rsidR="00A97E61" w:rsidRPr="001A5FAE" w14:paraId="62824D33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0F231374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A5FAE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Pr="001A5FAE">
              <w:rPr>
                <w:rFonts w:ascii="Times New Roman" w:hAnsi="Times New Roman" w:cs="Times New Roman"/>
                <w:bCs/>
                <w:color w:val="000000" w:themeColor="text1"/>
              </w:rPr>
              <w:t>официальных</w:t>
            </w:r>
            <w:r w:rsidRPr="001A5FAE">
              <w:rPr>
                <w:rFonts w:ascii="Times New Roman" w:hAnsi="Times New Roman" w:cs="Times New Roman"/>
                <w:color w:val="000000"/>
              </w:rPr>
              <w:t xml:space="preserve"> проведенных мероприятий в сфере физической культуры и спорта, единиц</w:t>
            </w:r>
          </w:p>
        </w:tc>
        <w:tc>
          <w:tcPr>
            <w:tcW w:w="3051" w:type="dxa"/>
            <w:shd w:val="clear" w:color="auto" w:fill="auto"/>
          </w:tcPr>
          <w:p w14:paraId="4FAE0CE0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A5FAE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Pr="001A5FAE">
              <w:rPr>
                <w:rFonts w:ascii="Times New Roman" w:hAnsi="Times New Roman" w:cs="Times New Roman"/>
                <w:bCs/>
                <w:color w:val="000000" w:themeColor="text1"/>
              </w:rPr>
              <w:t>официальных</w:t>
            </w:r>
            <w:r w:rsidRPr="001A5FAE">
              <w:rPr>
                <w:rFonts w:ascii="Times New Roman" w:hAnsi="Times New Roman" w:cs="Times New Roman"/>
                <w:color w:val="000000"/>
              </w:rPr>
              <w:t xml:space="preserve"> мероприятий в сфере физической культуры и спорта, проведённых  за отчётный период</w:t>
            </w:r>
          </w:p>
        </w:tc>
        <w:tc>
          <w:tcPr>
            <w:tcW w:w="2419" w:type="dxa"/>
            <w:shd w:val="clear" w:color="auto" w:fill="auto"/>
          </w:tcPr>
          <w:p w14:paraId="6330CF01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A5FAE">
              <w:rPr>
                <w:rFonts w:ascii="Times New Roman" w:hAnsi="Times New Roman" w:cs="Times New Roman"/>
                <w:color w:val="000000"/>
              </w:rPr>
              <w:t>ежеквартальный отчёт  о ходе   реализации  муниципальной программы</w:t>
            </w:r>
          </w:p>
        </w:tc>
      </w:tr>
      <w:tr w:rsidR="00A97E61" w:rsidRPr="001A5FAE" w14:paraId="4BBDF544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3BD896B0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1" w:type="dxa"/>
            <w:shd w:val="clear" w:color="auto" w:fill="auto"/>
          </w:tcPr>
          <w:p w14:paraId="7F19ACC2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9" w:type="dxa"/>
            <w:shd w:val="clear" w:color="auto" w:fill="auto"/>
          </w:tcPr>
          <w:p w14:paraId="170591FB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7E61" w:rsidRPr="001A5FAE" w14:paraId="618F27CF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51771C8D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Задача 4: 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инвалидов.</w:t>
            </w:r>
          </w:p>
        </w:tc>
      </w:tr>
      <w:tr w:rsidR="00A97E61" w:rsidRPr="001A5FAE" w14:paraId="0B330C74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4BF72131" w14:textId="77777777" w:rsidR="00A97E61" w:rsidRPr="001A5FAE" w:rsidRDefault="00A97E61" w:rsidP="004A2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Количество проектов (конкурсов) в области физической культуры, спорта, реализованных с привлечением средств из областного бюджета или грантовой поддержки, единиц</w:t>
            </w:r>
          </w:p>
        </w:tc>
        <w:tc>
          <w:tcPr>
            <w:tcW w:w="3051" w:type="dxa"/>
            <w:shd w:val="clear" w:color="auto" w:fill="auto"/>
          </w:tcPr>
          <w:p w14:paraId="62C12B57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количество проектов, реализованных за отчётный период с привлечением средств из областного бюджета или грантовой поддержки</w:t>
            </w:r>
          </w:p>
        </w:tc>
        <w:tc>
          <w:tcPr>
            <w:tcW w:w="2419" w:type="dxa"/>
            <w:shd w:val="clear" w:color="auto" w:fill="auto"/>
          </w:tcPr>
          <w:p w14:paraId="27A8A0F1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ежеквартальный отчёт о ходе   реализации муниципальной программы</w:t>
            </w:r>
          </w:p>
        </w:tc>
      </w:tr>
      <w:tr w:rsidR="00A97E61" w:rsidRPr="001A5FAE" w14:paraId="5CAA5A5A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40717BE2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Задача 5: р</w:t>
            </w:r>
            <w:r w:rsidRPr="001A5FAE">
              <w:rPr>
                <w:rFonts w:ascii="Times New Roman" w:hAnsi="Times New Roman" w:cs="Times New Roman"/>
                <w:bCs/>
                <w:color w:val="000000" w:themeColor="text1"/>
              </w:rPr>
              <w:t>еализация Всероссийского физкультурно-спортивного комплекса «</w:t>
            </w:r>
            <w:r w:rsidRPr="001A5FAE">
              <w:rPr>
                <w:rFonts w:ascii="Times New Roman" w:hAnsi="Times New Roman" w:cs="Times New Roman"/>
                <w:color w:val="000000" w:themeColor="text1"/>
              </w:rPr>
              <w:t>Готов к труду и обороне»</w:t>
            </w:r>
            <w:r w:rsidRPr="001A5FA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 территории Няндомского  муниципального округа</w:t>
            </w:r>
          </w:p>
        </w:tc>
      </w:tr>
      <w:tr w:rsidR="00A97E61" w:rsidRPr="001A5FAE" w14:paraId="6BEFFA75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0E5912F4" w14:textId="77777777" w:rsidR="00A97E61" w:rsidRPr="001A5FAE" w:rsidRDefault="00A97E61" w:rsidP="004A2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Количество жителей,  принявших участие в выполнении нормативов Всероссийского физкультурно-спортивного комплекса «Готов к труду и обороне», человек</w:t>
            </w:r>
          </w:p>
        </w:tc>
        <w:tc>
          <w:tcPr>
            <w:tcW w:w="3051" w:type="dxa"/>
            <w:shd w:val="clear" w:color="auto" w:fill="auto"/>
          </w:tcPr>
          <w:p w14:paraId="0A38CF78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Общее количество жителей, принявших участие в выполнении нормативов Всероссийского физкультурно-спортивного комплекса «Готов к труду и обороне» на территории Няндомского муниципального округа за отчетный период</w:t>
            </w:r>
          </w:p>
        </w:tc>
        <w:tc>
          <w:tcPr>
            <w:tcW w:w="2419" w:type="dxa"/>
            <w:shd w:val="clear" w:color="auto" w:fill="auto"/>
          </w:tcPr>
          <w:p w14:paraId="407BE43E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информация Центров тестирования ВФСК «ГТО» Няндомского муниципального округа,</w:t>
            </w:r>
            <w:r w:rsidRPr="001A5FAE">
              <w:rPr>
                <w:rFonts w:ascii="Times New Roman" w:hAnsi="Times New Roman" w:cs="Times New Roman"/>
                <w:color w:val="000000" w:themeColor="text1"/>
              </w:rPr>
              <w:br/>
              <w:t>ежеквартальный отчёт о ходе   реализации муниципальной программы</w:t>
            </w:r>
          </w:p>
        </w:tc>
      </w:tr>
      <w:tr w:rsidR="00A97E61" w:rsidRPr="001A5FAE" w14:paraId="6DB1CBFB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706855D5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Задача 6: р</w:t>
            </w:r>
            <w:r w:rsidRPr="001A5FAE">
              <w:rPr>
                <w:rFonts w:ascii="Times New Roman" w:hAnsi="Times New Roman" w:cs="Times New Roman"/>
                <w:bCs/>
                <w:color w:val="000000" w:themeColor="text1"/>
              </w:rPr>
              <w:t>азвитие сети спортивной инфраструктуры и укрепление материально-технической базы для занятий физической культурой и спортом</w:t>
            </w:r>
          </w:p>
        </w:tc>
      </w:tr>
      <w:tr w:rsidR="00A97E61" w:rsidRPr="001A5FAE" w14:paraId="4978467C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58EB42E9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A5FAE">
              <w:rPr>
                <w:rFonts w:ascii="Times New Roman" w:hAnsi="Times New Roman" w:cs="Times New Roman"/>
                <w:color w:val="000000"/>
              </w:rPr>
              <w:t>Уровень обеспеченности граждан спортивными сооружениями, проценты</w:t>
            </w:r>
          </w:p>
        </w:tc>
        <w:tc>
          <w:tcPr>
            <w:tcW w:w="3051" w:type="dxa"/>
            <w:shd w:val="clear" w:color="auto" w:fill="auto"/>
          </w:tcPr>
          <w:p w14:paraId="5472BFAE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A5FAE">
              <w:rPr>
                <w:rFonts w:ascii="Times New Roman" w:hAnsi="Times New Roman" w:cs="Times New Roman"/>
                <w:color w:val="000000"/>
              </w:rPr>
              <w:t xml:space="preserve">единовременная пропускная способность имеющихся спортивных сооружений / нормативная потребность в объектах спортивной </w:t>
            </w:r>
            <w:r w:rsidRPr="001A5FAE">
              <w:rPr>
                <w:rFonts w:ascii="Times New Roman" w:hAnsi="Times New Roman" w:cs="Times New Roman"/>
                <w:color w:val="000000"/>
              </w:rPr>
              <w:lastRenderedPageBreak/>
              <w:t>инфраструктуры, исходя из единовременной пропускной способности спортивных сооружений х 100%</w:t>
            </w:r>
          </w:p>
        </w:tc>
        <w:tc>
          <w:tcPr>
            <w:tcW w:w="2419" w:type="dxa"/>
            <w:shd w:val="clear" w:color="auto" w:fill="auto"/>
          </w:tcPr>
          <w:p w14:paraId="51306AA6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A5FAE">
              <w:rPr>
                <w:rFonts w:ascii="Times New Roman" w:hAnsi="Times New Roman" w:cs="Times New Roman"/>
                <w:color w:val="000000"/>
              </w:rPr>
              <w:lastRenderedPageBreak/>
              <w:t>форма федерального статистического наблюдения № 1-ФК</w:t>
            </w:r>
          </w:p>
        </w:tc>
      </w:tr>
      <w:tr w:rsidR="00A97E61" w:rsidRPr="001A5FAE" w14:paraId="54332BD6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2634D745" w14:textId="77777777" w:rsidR="00A97E61" w:rsidRPr="001A5FAE" w:rsidRDefault="00A97E61" w:rsidP="004A2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A5FAE">
              <w:rPr>
                <w:rFonts w:ascii="Times New Roman" w:hAnsi="Times New Roman" w:cs="Times New Roman"/>
                <w:b/>
              </w:rPr>
              <w:t xml:space="preserve">Подпрограмма  2 </w:t>
            </w:r>
            <w:r w:rsidRPr="001A5F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«Развитие муниципального бюджетного учреждения дополнительного образования «Няндомская спортивная школа»</w:t>
            </w:r>
          </w:p>
        </w:tc>
      </w:tr>
      <w:tr w:rsidR="00A97E61" w:rsidRPr="001A5FAE" w14:paraId="1D8464D4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4A258C4E" w14:textId="77777777" w:rsidR="00A97E61" w:rsidRPr="001A5FAE" w:rsidRDefault="00A97E61" w:rsidP="004A2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Задача 1: о</w:t>
            </w:r>
            <w:r w:rsidRPr="001A5FAE">
              <w:rPr>
                <w:rFonts w:ascii="Times New Roman" w:hAnsi="Times New Roman" w:cs="Times New Roman"/>
                <w:bCs/>
                <w:color w:val="000000" w:themeColor="text1"/>
              </w:rPr>
              <w:t>существление работы спортивной  школы с учетом запросов населения Няндомского муниципального округа</w:t>
            </w:r>
          </w:p>
        </w:tc>
      </w:tr>
      <w:tr w:rsidR="00A97E61" w:rsidRPr="001A5FAE" w14:paraId="4202DEDB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7B1CE058" w14:textId="77777777" w:rsidR="00A97E61" w:rsidRPr="001A5FAE" w:rsidRDefault="00A97E61" w:rsidP="004A297A">
            <w:pPr>
              <w:rPr>
                <w:rFonts w:ascii="Times New Roman" w:hAnsi="Times New Roman" w:cs="Times New Roman"/>
                <w:color w:val="FF0000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 xml:space="preserve">Доля уровня повышения учащимися спортивной школы спортивного мастерства (1-3 разряды, КМС и МС), проценты </w:t>
            </w:r>
          </w:p>
        </w:tc>
        <w:tc>
          <w:tcPr>
            <w:tcW w:w="3051" w:type="dxa"/>
            <w:shd w:val="clear" w:color="auto" w:fill="auto"/>
          </w:tcPr>
          <w:p w14:paraId="1DD78D2D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Р=Р1/ V2*100% , где</w:t>
            </w:r>
          </w:p>
          <w:p w14:paraId="714FBEE7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 xml:space="preserve">Р – доля числа учащихся, повысивших разряды спортивного мастерства (1-3 разряды, КМС и МС) </w:t>
            </w:r>
          </w:p>
          <w:p w14:paraId="1B5B8FAB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Р1 – число учащихся, повысивших разряды спортивного мастерства (1-3 разряды, КМС и МС), занимающихся в спортивной школе, за отчетный период;</w:t>
            </w:r>
          </w:p>
          <w:p w14:paraId="22A34E64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V2 - общее число учащихся, занимающихся в спортивной школе на конец отчетного периода</w:t>
            </w:r>
          </w:p>
        </w:tc>
        <w:tc>
          <w:tcPr>
            <w:tcW w:w="2419" w:type="dxa"/>
            <w:shd w:val="clear" w:color="auto" w:fill="auto"/>
          </w:tcPr>
          <w:p w14:paraId="6E031FCD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ежеквартальный отчёт о работе МБУ ДО «Няндомская спортивная школа»,</w:t>
            </w:r>
          </w:p>
          <w:p w14:paraId="08E7F4A3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распоряжения о присвоении спортивных разрядов, утвержденные Министерством спорта Архангельской области</w:t>
            </w:r>
          </w:p>
          <w:p w14:paraId="45A0B9C0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7E61" w:rsidRPr="001A5FAE" w14:paraId="54589D74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032C44D0" w14:textId="77777777" w:rsidR="00A97E61" w:rsidRPr="001A5FAE" w:rsidRDefault="00A97E61" w:rsidP="004A2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Задача 2: участие спортсменов спортивной  школы в областных, всероссийских и международных спортивных соревнованиях</w:t>
            </w:r>
          </w:p>
        </w:tc>
      </w:tr>
      <w:tr w:rsidR="00A97E61" w:rsidRPr="001A5FAE" w14:paraId="5E9CE308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669D4654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Доля  учащихся, занимающихся в спортивной школе, участвующих в областных и Всероссийских спортивных мероприятиях, проценты</w:t>
            </w:r>
          </w:p>
        </w:tc>
        <w:tc>
          <w:tcPr>
            <w:tcW w:w="3051" w:type="dxa"/>
            <w:shd w:val="clear" w:color="auto" w:fill="auto"/>
          </w:tcPr>
          <w:p w14:paraId="3A9FF788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U=U1/V2*100% , где</w:t>
            </w:r>
          </w:p>
          <w:p w14:paraId="25E7EF47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 xml:space="preserve">U - доля числа учащихся, участвующих во Всероссийских и областных спортивных мероприятиях, </w:t>
            </w:r>
          </w:p>
          <w:p w14:paraId="4DD34C96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U1 - количество учащихся, участвующих во Всероссийских и областных спортивных мероприятиях, занимающихся в спортивной школе, за отчетный период;</w:t>
            </w:r>
          </w:p>
          <w:p w14:paraId="3E2DEF82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V2 - общее число учащихся,занимающихся в спортивной школе на конец отчетного периода</w:t>
            </w:r>
          </w:p>
        </w:tc>
        <w:tc>
          <w:tcPr>
            <w:tcW w:w="2419" w:type="dxa"/>
            <w:shd w:val="clear" w:color="auto" w:fill="auto"/>
          </w:tcPr>
          <w:p w14:paraId="034A1FFA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ежеквартальный отчёт о работе МБУ ДО «Няндомская спортивная школа»</w:t>
            </w:r>
          </w:p>
          <w:p w14:paraId="4DB973D0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7E61" w:rsidRPr="001A5FAE" w14:paraId="00357807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43BE8D09" w14:textId="77777777" w:rsidR="00A97E61" w:rsidRPr="001A5FAE" w:rsidRDefault="00A97E61" w:rsidP="004A297A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3.  р</w:t>
            </w:r>
            <w:r w:rsidRPr="001A5FAE">
              <w:rPr>
                <w:rFonts w:ascii="Times New Roman" w:hAnsi="Times New Roman" w:cs="Times New Roman"/>
                <w:bCs/>
                <w:color w:val="000000" w:themeColor="text1"/>
              </w:rPr>
              <w:t>азвитие массовой физической культуры и спорта</w:t>
            </w:r>
          </w:p>
        </w:tc>
      </w:tr>
      <w:tr w:rsidR="00A97E61" w:rsidRPr="001A5FAE" w14:paraId="1BFE8066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1E4A4B49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Количество официальных проведенных спортивной школой мероприятий в сфере физической культуры и спорта, единиц</w:t>
            </w:r>
          </w:p>
        </w:tc>
        <w:tc>
          <w:tcPr>
            <w:tcW w:w="3051" w:type="dxa"/>
            <w:shd w:val="clear" w:color="auto" w:fill="auto"/>
          </w:tcPr>
          <w:p w14:paraId="2336DF7A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Количество официальных мероприятий в сфере физической культуры и спорта, проведённых спортивной школой за отчётный период</w:t>
            </w:r>
          </w:p>
        </w:tc>
        <w:tc>
          <w:tcPr>
            <w:tcW w:w="2419" w:type="dxa"/>
            <w:shd w:val="clear" w:color="auto" w:fill="auto"/>
          </w:tcPr>
          <w:p w14:paraId="0B2816C7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ежеквартальный отчёт о работе МБУ ДО «Няндомская спортивная школа»</w:t>
            </w:r>
          </w:p>
        </w:tc>
      </w:tr>
      <w:tr w:rsidR="00A97E61" w:rsidRPr="001A5FAE" w14:paraId="7E8CD677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0D909410" w14:textId="77777777" w:rsidR="00A97E61" w:rsidRPr="001A5FAE" w:rsidRDefault="00A97E61" w:rsidP="004A297A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4.  р</w:t>
            </w:r>
            <w:r w:rsidRPr="001A5FAE">
              <w:rPr>
                <w:rFonts w:ascii="Times New Roman" w:hAnsi="Times New Roman" w:cs="Times New Roman"/>
                <w:bCs/>
                <w:color w:val="000000" w:themeColor="text1"/>
              </w:rPr>
              <w:t>еализация Всероссийского физкультурно-спортивного комплекса «ГТО» на территории Няндомского  муниципального округа</w:t>
            </w:r>
          </w:p>
        </w:tc>
      </w:tr>
      <w:tr w:rsidR="00A97E61" w:rsidRPr="00FA6D89" w14:paraId="6FBA794B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7C0C9D52" w14:textId="77777777" w:rsidR="00A97E61" w:rsidRPr="001A5FAE" w:rsidRDefault="00A97E61" w:rsidP="004A2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lastRenderedPageBreak/>
              <w:t>Численность жителей Няндомского муниципального округа,  принявших участие в выполнении нормативов Всероссийского физкультурно-спортивного комплекса «Готов к труду и обороне» на базе МБУ ДО «Няндомская спортивная школа»</w:t>
            </w:r>
          </w:p>
        </w:tc>
        <w:tc>
          <w:tcPr>
            <w:tcW w:w="3051" w:type="dxa"/>
            <w:shd w:val="clear" w:color="auto" w:fill="auto"/>
          </w:tcPr>
          <w:p w14:paraId="0AFC4A01" w14:textId="77777777" w:rsidR="00A97E61" w:rsidRPr="001A5FAE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 xml:space="preserve">Общая численность жителей Няндомского муниципального округа, принявших участие в выполнении нормативов Всероссийского физкультурно-спортивного комплекса «Готов к труду и обороне» на базе МБУ ДО «Няндомская спортивная школа» за отчетный период </w:t>
            </w:r>
          </w:p>
        </w:tc>
        <w:tc>
          <w:tcPr>
            <w:tcW w:w="2419" w:type="dxa"/>
            <w:shd w:val="clear" w:color="auto" w:fill="auto"/>
          </w:tcPr>
          <w:p w14:paraId="0BAFBB8B" w14:textId="77777777" w:rsidR="00A97E61" w:rsidRPr="00A97E61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A5FAE">
              <w:rPr>
                <w:rFonts w:ascii="Times New Roman" w:hAnsi="Times New Roman" w:cs="Times New Roman"/>
                <w:color w:val="000000" w:themeColor="text1"/>
              </w:rPr>
              <w:t>ежеквартальный отчёт о работе МБУ ДО «Няндомская спортивная школа»</w:t>
            </w:r>
            <w:bookmarkStart w:id="5" w:name="_GoBack"/>
            <w:bookmarkEnd w:id="5"/>
          </w:p>
        </w:tc>
      </w:tr>
    </w:tbl>
    <w:p w14:paraId="6E1A314D" w14:textId="7DE25932" w:rsidR="00A97E61" w:rsidRDefault="00A97E61" w:rsidP="000E6E50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6F84C7AD" w14:textId="77777777" w:rsidR="00A97E61" w:rsidRPr="000E6E50" w:rsidRDefault="00A97E61" w:rsidP="000E6E50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2419F052" w14:textId="77777777" w:rsidR="000E6E50" w:rsidRDefault="000E6E50" w:rsidP="00B3355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E6E50" w:rsidSect="000E6E50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267396CE" w14:textId="77F86616" w:rsidR="00C22A43" w:rsidRDefault="00C22A43" w:rsidP="00A97E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 w:rsidR="00C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3700E3" w14:textId="0E4C872C" w:rsidR="00B33554" w:rsidRPr="00086843" w:rsidRDefault="00B33554" w:rsidP="00C22A4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33554" w:rsidRPr="00086843" w:rsidSect="00A97E61">
      <w:pgSz w:w="11906" w:h="16838"/>
      <w:pgMar w:top="567" w:right="851" w:bottom="1134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2620" w14:textId="77777777" w:rsidR="00A84B4E" w:rsidRDefault="00A84B4E" w:rsidP="00D729AA">
      <w:pPr>
        <w:spacing w:line="240" w:lineRule="auto"/>
      </w:pPr>
      <w:r>
        <w:separator/>
      </w:r>
    </w:p>
  </w:endnote>
  <w:endnote w:type="continuationSeparator" w:id="0">
    <w:p w14:paraId="1DA64CAF" w14:textId="77777777" w:rsidR="00A84B4E" w:rsidRDefault="00A84B4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25F4D" w14:textId="77777777" w:rsidR="00A84B4E" w:rsidRDefault="00A84B4E" w:rsidP="00D729AA">
      <w:pPr>
        <w:spacing w:line="240" w:lineRule="auto"/>
      </w:pPr>
      <w:r>
        <w:separator/>
      </w:r>
    </w:p>
  </w:footnote>
  <w:footnote w:type="continuationSeparator" w:id="0">
    <w:p w14:paraId="12090475" w14:textId="77777777" w:rsidR="00A84B4E" w:rsidRDefault="00A84B4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4A297A" w:rsidRDefault="004A297A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4A297A" w:rsidRDefault="004A29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4A297A" w14:paraId="694A177A" w14:textId="77777777" w:rsidTr="00931659">
      <w:tc>
        <w:tcPr>
          <w:tcW w:w="9354" w:type="dxa"/>
        </w:tcPr>
        <w:p w14:paraId="11224831" w14:textId="77777777" w:rsidR="004A297A" w:rsidRDefault="004A297A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4A297A" w:rsidRPr="0037724A" w:rsidRDefault="004A297A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A297A" w14:paraId="070B665C" w14:textId="77777777" w:rsidTr="00931659">
      <w:tc>
        <w:tcPr>
          <w:tcW w:w="9354" w:type="dxa"/>
        </w:tcPr>
        <w:p w14:paraId="5A738759" w14:textId="77777777" w:rsidR="004A297A" w:rsidRPr="00680A52" w:rsidRDefault="004A297A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4A297A" w:rsidRPr="00680A52" w:rsidRDefault="004A297A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4A297A" w:rsidRDefault="004A297A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4A297A" w:rsidRPr="0037724A" w:rsidRDefault="004A297A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A297A" w14:paraId="6C1EA641" w14:textId="77777777" w:rsidTr="00931659">
      <w:tc>
        <w:tcPr>
          <w:tcW w:w="9354" w:type="dxa"/>
        </w:tcPr>
        <w:p w14:paraId="5B627B3C" w14:textId="77777777" w:rsidR="004A297A" w:rsidRPr="0037724A" w:rsidRDefault="004A297A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4A297A" w14:paraId="2DE227B7" w14:textId="77777777" w:rsidTr="00931659">
      <w:tc>
        <w:tcPr>
          <w:tcW w:w="9354" w:type="dxa"/>
        </w:tcPr>
        <w:p w14:paraId="6EDCF64F" w14:textId="77777777" w:rsidR="004A297A" w:rsidRDefault="004A297A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A297A" w14:paraId="0871B45D" w14:textId="77777777" w:rsidTr="00931659">
      <w:tc>
        <w:tcPr>
          <w:tcW w:w="9354" w:type="dxa"/>
        </w:tcPr>
        <w:p w14:paraId="581A6A6D" w14:textId="7162AD70" w:rsidR="004A297A" w:rsidRPr="00C7038B" w:rsidRDefault="004A297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4A297A" w14:paraId="4662AF8C" w14:textId="77777777" w:rsidTr="00931659">
      <w:tc>
        <w:tcPr>
          <w:tcW w:w="9354" w:type="dxa"/>
        </w:tcPr>
        <w:p w14:paraId="0D210252" w14:textId="77777777" w:rsidR="004A297A" w:rsidRPr="0037724A" w:rsidRDefault="004A297A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A297A" w14:paraId="2C0B0A87" w14:textId="77777777" w:rsidTr="00931659">
      <w:tc>
        <w:tcPr>
          <w:tcW w:w="9354" w:type="dxa"/>
        </w:tcPr>
        <w:p w14:paraId="52F56AB2" w14:textId="77777777" w:rsidR="004A297A" w:rsidRPr="0037724A" w:rsidRDefault="004A297A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4A297A" w14:paraId="0E71A236" w14:textId="77777777" w:rsidTr="00931659">
      <w:tc>
        <w:tcPr>
          <w:tcW w:w="9354" w:type="dxa"/>
        </w:tcPr>
        <w:p w14:paraId="3E9FAB0B" w14:textId="77777777" w:rsidR="004A297A" w:rsidRPr="00C7038B" w:rsidRDefault="004A297A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C985489" w:rsidR="004A297A" w:rsidRPr="00D729AA" w:rsidRDefault="004A297A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AB7211F"/>
    <w:multiLevelType w:val="hybridMultilevel"/>
    <w:tmpl w:val="1DD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65B39"/>
    <w:multiLevelType w:val="hybridMultilevel"/>
    <w:tmpl w:val="7F8C9D72"/>
    <w:lvl w:ilvl="0" w:tplc="0BA28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C0C5727"/>
    <w:multiLevelType w:val="multilevel"/>
    <w:tmpl w:val="0F64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08C1C1C"/>
    <w:multiLevelType w:val="hybridMultilevel"/>
    <w:tmpl w:val="1D246C3C"/>
    <w:lvl w:ilvl="0" w:tplc="052475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7F734D"/>
    <w:multiLevelType w:val="multilevel"/>
    <w:tmpl w:val="3CA4E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6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7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2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3"/>
  </w:num>
  <w:num w:numId="11">
    <w:abstractNumId w:val="2"/>
  </w:num>
  <w:num w:numId="12">
    <w:abstractNumId w:val="1"/>
  </w:num>
  <w:num w:numId="13">
    <w:abstractNumId w:val="30"/>
  </w:num>
  <w:num w:numId="14">
    <w:abstractNumId w:val="27"/>
  </w:num>
  <w:num w:numId="15">
    <w:abstractNumId w:val="19"/>
  </w:num>
  <w:num w:numId="16">
    <w:abstractNumId w:val="18"/>
  </w:num>
  <w:num w:numId="17">
    <w:abstractNumId w:val="11"/>
  </w:num>
  <w:num w:numId="18">
    <w:abstractNumId w:val="12"/>
  </w:num>
  <w:num w:numId="19">
    <w:abstractNumId w:val="23"/>
  </w:num>
  <w:num w:numId="20">
    <w:abstractNumId w:val="20"/>
  </w:num>
  <w:num w:numId="21">
    <w:abstractNumId w:val="31"/>
  </w:num>
  <w:num w:numId="22">
    <w:abstractNumId w:val="5"/>
  </w:num>
  <w:num w:numId="23">
    <w:abstractNumId w:val="22"/>
  </w:num>
  <w:num w:numId="24">
    <w:abstractNumId w:val="16"/>
  </w:num>
  <w:num w:numId="25">
    <w:abstractNumId w:val="29"/>
  </w:num>
  <w:num w:numId="26">
    <w:abstractNumId w:val="14"/>
  </w:num>
  <w:num w:numId="27">
    <w:abstractNumId w:val="26"/>
  </w:num>
  <w:num w:numId="28">
    <w:abstractNumId w:val="15"/>
  </w:num>
  <w:num w:numId="29">
    <w:abstractNumId w:val="8"/>
  </w:num>
  <w:num w:numId="30">
    <w:abstractNumId w:val="17"/>
  </w:num>
  <w:num w:numId="31">
    <w:abstractNumId w:val="24"/>
  </w:num>
  <w:num w:numId="32">
    <w:abstractNumId w:val="4"/>
  </w:num>
  <w:num w:numId="33">
    <w:abstractNumId w:val="1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7FF"/>
    <w:rsid w:val="00027933"/>
    <w:rsid w:val="00031181"/>
    <w:rsid w:val="0003227F"/>
    <w:rsid w:val="0003229F"/>
    <w:rsid w:val="0003479D"/>
    <w:rsid w:val="00035B69"/>
    <w:rsid w:val="00045B13"/>
    <w:rsid w:val="00052174"/>
    <w:rsid w:val="00063ED8"/>
    <w:rsid w:val="000669E6"/>
    <w:rsid w:val="00071F6D"/>
    <w:rsid w:val="0008231E"/>
    <w:rsid w:val="00083B51"/>
    <w:rsid w:val="00083D9C"/>
    <w:rsid w:val="00086843"/>
    <w:rsid w:val="000919D7"/>
    <w:rsid w:val="000954EC"/>
    <w:rsid w:val="000A2C0F"/>
    <w:rsid w:val="000A38CE"/>
    <w:rsid w:val="000A6B9B"/>
    <w:rsid w:val="000B25EB"/>
    <w:rsid w:val="000C1FEC"/>
    <w:rsid w:val="000C4454"/>
    <w:rsid w:val="000C600A"/>
    <w:rsid w:val="000D1B4C"/>
    <w:rsid w:val="000D27AE"/>
    <w:rsid w:val="000E3A8F"/>
    <w:rsid w:val="000E3DF5"/>
    <w:rsid w:val="000E5F1C"/>
    <w:rsid w:val="000E6E50"/>
    <w:rsid w:val="000F0D60"/>
    <w:rsid w:val="000F25A9"/>
    <w:rsid w:val="00104E72"/>
    <w:rsid w:val="00107BB3"/>
    <w:rsid w:val="00112896"/>
    <w:rsid w:val="00113509"/>
    <w:rsid w:val="00115DF0"/>
    <w:rsid w:val="0012143C"/>
    <w:rsid w:val="00131FE6"/>
    <w:rsid w:val="00132C51"/>
    <w:rsid w:val="001376BF"/>
    <w:rsid w:val="0014794A"/>
    <w:rsid w:val="00147DEC"/>
    <w:rsid w:val="0015486A"/>
    <w:rsid w:val="00155F5D"/>
    <w:rsid w:val="00160886"/>
    <w:rsid w:val="00164B98"/>
    <w:rsid w:val="00173D73"/>
    <w:rsid w:val="00177BD0"/>
    <w:rsid w:val="001808AF"/>
    <w:rsid w:val="00182F8C"/>
    <w:rsid w:val="00186582"/>
    <w:rsid w:val="00191EB4"/>
    <w:rsid w:val="00194219"/>
    <w:rsid w:val="00195692"/>
    <w:rsid w:val="001A5EA6"/>
    <w:rsid w:val="001A5FAE"/>
    <w:rsid w:val="001A611A"/>
    <w:rsid w:val="001A63EC"/>
    <w:rsid w:val="001B0860"/>
    <w:rsid w:val="001B0E4C"/>
    <w:rsid w:val="001B5836"/>
    <w:rsid w:val="001D231F"/>
    <w:rsid w:val="001D4E15"/>
    <w:rsid w:val="001D56FE"/>
    <w:rsid w:val="001E7CEC"/>
    <w:rsid w:val="001F1B63"/>
    <w:rsid w:val="001F43FD"/>
    <w:rsid w:val="00202B5F"/>
    <w:rsid w:val="0020641E"/>
    <w:rsid w:val="00206B38"/>
    <w:rsid w:val="00221055"/>
    <w:rsid w:val="002220DB"/>
    <w:rsid w:val="0022341B"/>
    <w:rsid w:val="002269C6"/>
    <w:rsid w:val="0023177F"/>
    <w:rsid w:val="00235790"/>
    <w:rsid w:val="00237C88"/>
    <w:rsid w:val="00242046"/>
    <w:rsid w:val="00246674"/>
    <w:rsid w:val="0025304B"/>
    <w:rsid w:val="00256C02"/>
    <w:rsid w:val="0026247B"/>
    <w:rsid w:val="00264D72"/>
    <w:rsid w:val="00270B0D"/>
    <w:rsid w:val="00273C49"/>
    <w:rsid w:val="00281C02"/>
    <w:rsid w:val="00283D70"/>
    <w:rsid w:val="00285635"/>
    <w:rsid w:val="00287F06"/>
    <w:rsid w:val="00291E9F"/>
    <w:rsid w:val="00297D07"/>
    <w:rsid w:val="002A0C9A"/>
    <w:rsid w:val="002A10BF"/>
    <w:rsid w:val="002A6453"/>
    <w:rsid w:val="002B5981"/>
    <w:rsid w:val="002C26BE"/>
    <w:rsid w:val="002D104A"/>
    <w:rsid w:val="002D3901"/>
    <w:rsid w:val="002D4FEB"/>
    <w:rsid w:val="002E1B55"/>
    <w:rsid w:val="002E4D67"/>
    <w:rsid w:val="002F09D7"/>
    <w:rsid w:val="002F330E"/>
    <w:rsid w:val="003005A3"/>
    <w:rsid w:val="003012EA"/>
    <w:rsid w:val="0030502B"/>
    <w:rsid w:val="0031099C"/>
    <w:rsid w:val="00312133"/>
    <w:rsid w:val="00312F8B"/>
    <w:rsid w:val="00321FBA"/>
    <w:rsid w:val="00322033"/>
    <w:rsid w:val="003241E6"/>
    <w:rsid w:val="00324793"/>
    <w:rsid w:val="00334A54"/>
    <w:rsid w:val="003360E3"/>
    <w:rsid w:val="0034102B"/>
    <w:rsid w:val="00345367"/>
    <w:rsid w:val="00346CEC"/>
    <w:rsid w:val="003538C3"/>
    <w:rsid w:val="00355038"/>
    <w:rsid w:val="00366970"/>
    <w:rsid w:val="003671C1"/>
    <w:rsid w:val="00373707"/>
    <w:rsid w:val="0037724A"/>
    <w:rsid w:val="00381B6C"/>
    <w:rsid w:val="00386833"/>
    <w:rsid w:val="00386E35"/>
    <w:rsid w:val="003A64B6"/>
    <w:rsid w:val="003A7337"/>
    <w:rsid w:val="003C5D82"/>
    <w:rsid w:val="003D1B66"/>
    <w:rsid w:val="003F192A"/>
    <w:rsid w:val="003F3867"/>
    <w:rsid w:val="003F6FD3"/>
    <w:rsid w:val="004053B8"/>
    <w:rsid w:val="00406B89"/>
    <w:rsid w:val="00412448"/>
    <w:rsid w:val="00413D04"/>
    <w:rsid w:val="00421256"/>
    <w:rsid w:val="0042404B"/>
    <w:rsid w:val="0043131B"/>
    <w:rsid w:val="00440B49"/>
    <w:rsid w:val="004518B2"/>
    <w:rsid w:val="00461124"/>
    <w:rsid w:val="0046231F"/>
    <w:rsid w:val="00475AB8"/>
    <w:rsid w:val="0047707C"/>
    <w:rsid w:val="00477473"/>
    <w:rsid w:val="00480444"/>
    <w:rsid w:val="00485AB3"/>
    <w:rsid w:val="00493C09"/>
    <w:rsid w:val="00494BA4"/>
    <w:rsid w:val="00495240"/>
    <w:rsid w:val="004959D9"/>
    <w:rsid w:val="004A297A"/>
    <w:rsid w:val="004A4BB1"/>
    <w:rsid w:val="004C4DF2"/>
    <w:rsid w:val="004D14A4"/>
    <w:rsid w:val="004F0D7D"/>
    <w:rsid w:val="004F1514"/>
    <w:rsid w:val="004F3830"/>
    <w:rsid w:val="004F4EE8"/>
    <w:rsid w:val="004F5E13"/>
    <w:rsid w:val="00501409"/>
    <w:rsid w:val="00505948"/>
    <w:rsid w:val="00510BA9"/>
    <w:rsid w:val="005115F8"/>
    <w:rsid w:val="00512D01"/>
    <w:rsid w:val="00513134"/>
    <w:rsid w:val="0051318A"/>
    <w:rsid w:val="00520DDA"/>
    <w:rsid w:val="005226F1"/>
    <w:rsid w:val="00533983"/>
    <w:rsid w:val="00536FA6"/>
    <w:rsid w:val="00542E0B"/>
    <w:rsid w:val="00546317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6E18"/>
    <w:rsid w:val="005915A0"/>
    <w:rsid w:val="0059470F"/>
    <w:rsid w:val="00596DC3"/>
    <w:rsid w:val="005A224E"/>
    <w:rsid w:val="005A2B9B"/>
    <w:rsid w:val="005B1119"/>
    <w:rsid w:val="005B1B72"/>
    <w:rsid w:val="005B1DED"/>
    <w:rsid w:val="005B230D"/>
    <w:rsid w:val="005B40AB"/>
    <w:rsid w:val="005C1241"/>
    <w:rsid w:val="005C7C03"/>
    <w:rsid w:val="005D05A3"/>
    <w:rsid w:val="005D06AB"/>
    <w:rsid w:val="005D129F"/>
    <w:rsid w:val="005E063F"/>
    <w:rsid w:val="005E23D4"/>
    <w:rsid w:val="005E50CF"/>
    <w:rsid w:val="005F1CFE"/>
    <w:rsid w:val="005F61BB"/>
    <w:rsid w:val="006006CA"/>
    <w:rsid w:val="00604C40"/>
    <w:rsid w:val="006115B4"/>
    <w:rsid w:val="0061165F"/>
    <w:rsid w:val="00612CA7"/>
    <w:rsid w:val="00613C1F"/>
    <w:rsid w:val="00645872"/>
    <w:rsid w:val="00646F61"/>
    <w:rsid w:val="00650122"/>
    <w:rsid w:val="00650930"/>
    <w:rsid w:val="00650D13"/>
    <w:rsid w:val="00653E79"/>
    <w:rsid w:val="006647BD"/>
    <w:rsid w:val="006746E4"/>
    <w:rsid w:val="00680A52"/>
    <w:rsid w:val="006856CC"/>
    <w:rsid w:val="00687EF9"/>
    <w:rsid w:val="006948BC"/>
    <w:rsid w:val="006953C2"/>
    <w:rsid w:val="006A13B6"/>
    <w:rsid w:val="006A743B"/>
    <w:rsid w:val="006B4224"/>
    <w:rsid w:val="006B7E6E"/>
    <w:rsid w:val="006C0FBC"/>
    <w:rsid w:val="006E4285"/>
    <w:rsid w:val="00701A7B"/>
    <w:rsid w:val="00710C1A"/>
    <w:rsid w:val="00724041"/>
    <w:rsid w:val="00725754"/>
    <w:rsid w:val="00726DD5"/>
    <w:rsid w:val="00732206"/>
    <w:rsid w:val="007350A5"/>
    <w:rsid w:val="0073582A"/>
    <w:rsid w:val="00750740"/>
    <w:rsid w:val="00756A0C"/>
    <w:rsid w:val="00763DC7"/>
    <w:rsid w:val="007646FA"/>
    <w:rsid w:val="007654FF"/>
    <w:rsid w:val="0076770C"/>
    <w:rsid w:val="00767DCD"/>
    <w:rsid w:val="007820C9"/>
    <w:rsid w:val="007A3960"/>
    <w:rsid w:val="007A47EC"/>
    <w:rsid w:val="007B6212"/>
    <w:rsid w:val="007C590D"/>
    <w:rsid w:val="007D0634"/>
    <w:rsid w:val="007D511D"/>
    <w:rsid w:val="007D6B25"/>
    <w:rsid w:val="007D6DCE"/>
    <w:rsid w:val="007E2C07"/>
    <w:rsid w:val="007E4A06"/>
    <w:rsid w:val="007E6083"/>
    <w:rsid w:val="00800CC3"/>
    <w:rsid w:val="00801B92"/>
    <w:rsid w:val="00805DD6"/>
    <w:rsid w:val="00807432"/>
    <w:rsid w:val="00815060"/>
    <w:rsid w:val="00815C70"/>
    <w:rsid w:val="0082042B"/>
    <w:rsid w:val="00826BE8"/>
    <w:rsid w:val="008304AE"/>
    <w:rsid w:val="008320E6"/>
    <w:rsid w:val="008339A7"/>
    <w:rsid w:val="00834243"/>
    <w:rsid w:val="00836103"/>
    <w:rsid w:val="0083626A"/>
    <w:rsid w:val="008369BE"/>
    <w:rsid w:val="008429CD"/>
    <w:rsid w:val="00844147"/>
    <w:rsid w:val="00845C5D"/>
    <w:rsid w:val="008513D5"/>
    <w:rsid w:val="00860268"/>
    <w:rsid w:val="008726DE"/>
    <w:rsid w:val="00874B23"/>
    <w:rsid w:val="008829D1"/>
    <w:rsid w:val="008854C7"/>
    <w:rsid w:val="00890C9E"/>
    <w:rsid w:val="00895AFC"/>
    <w:rsid w:val="00895D6B"/>
    <w:rsid w:val="008A01FF"/>
    <w:rsid w:val="008A1561"/>
    <w:rsid w:val="008A2EE1"/>
    <w:rsid w:val="008B0082"/>
    <w:rsid w:val="008B4F6F"/>
    <w:rsid w:val="008C2127"/>
    <w:rsid w:val="008C320E"/>
    <w:rsid w:val="008C6644"/>
    <w:rsid w:val="008C789F"/>
    <w:rsid w:val="008D497A"/>
    <w:rsid w:val="008D54ED"/>
    <w:rsid w:val="008E426B"/>
    <w:rsid w:val="00913C5A"/>
    <w:rsid w:val="00914048"/>
    <w:rsid w:val="00915374"/>
    <w:rsid w:val="00916F89"/>
    <w:rsid w:val="00921F0C"/>
    <w:rsid w:val="00925245"/>
    <w:rsid w:val="00925413"/>
    <w:rsid w:val="00930382"/>
    <w:rsid w:val="00931659"/>
    <w:rsid w:val="0094192E"/>
    <w:rsid w:val="0095190B"/>
    <w:rsid w:val="00961DF7"/>
    <w:rsid w:val="00965615"/>
    <w:rsid w:val="00976D7A"/>
    <w:rsid w:val="009844AC"/>
    <w:rsid w:val="009A4FE8"/>
    <w:rsid w:val="009A6BCB"/>
    <w:rsid w:val="009B1571"/>
    <w:rsid w:val="009B76BA"/>
    <w:rsid w:val="009E1FD2"/>
    <w:rsid w:val="009E29C7"/>
    <w:rsid w:val="009F6D26"/>
    <w:rsid w:val="009F734D"/>
    <w:rsid w:val="009F749D"/>
    <w:rsid w:val="009F74A0"/>
    <w:rsid w:val="009F7639"/>
    <w:rsid w:val="00A13FF4"/>
    <w:rsid w:val="00A20338"/>
    <w:rsid w:val="00A216E1"/>
    <w:rsid w:val="00A229A5"/>
    <w:rsid w:val="00A22C7A"/>
    <w:rsid w:val="00A27287"/>
    <w:rsid w:val="00A36492"/>
    <w:rsid w:val="00A41716"/>
    <w:rsid w:val="00A510F9"/>
    <w:rsid w:val="00A64E4C"/>
    <w:rsid w:val="00A650C0"/>
    <w:rsid w:val="00A676D6"/>
    <w:rsid w:val="00A74F81"/>
    <w:rsid w:val="00A84AB6"/>
    <w:rsid w:val="00A84B4E"/>
    <w:rsid w:val="00A92271"/>
    <w:rsid w:val="00A931BA"/>
    <w:rsid w:val="00A94049"/>
    <w:rsid w:val="00A97E61"/>
    <w:rsid w:val="00AB2BDD"/>
    <w:rsid w:val="00AC1A1D"/>
    <w:rsid w:val="00AC7466"/>
    <w:rsid w:val="00AC77D7"/>
    <w:rsid w:val="00AE0B8D"/>
    <w:rsid w:val="00AE5F76"/>
    <w:rsid w:val="00AE6867"/>
    <w:rsid w:val="00AF721C"/>
    <w:rsid w:val="00AF7324"/>
    <w:rsid w:val="00B0182F"/>
    <w:rsid w:val="00B06D44"/>
    <w:rsid w:val="00B11E2D"/>
    <w:rsid w:val="00B12152"/>
    <w:rsid w:val="00B123AD"/>
    <w:rsid w:val="00B17816"/>
    <w:rsid w:val="00B20279"/>
    <w:rsid w:val="00B22455"/>
    <w:rsid w:val="00B22E52"/>
    <w:rsid w:val="00B319FD"/>
    <w:rsid w:val="00B324CE"/>
    <w:rsid w:val="00B33554"/>
    <w:rsid w:val="00B360F4"/>
    <w:rsid w:val="00B41A54"/>
    <w:rsid w:val="00B451F3"/>
    <w:rsid w:val="00B476DC"/>
    <w:rsid w:val="00B508BF"/>
    <w:rsid w:val="00B50CF8"/>
    <w:rsid w:val="00B51AAC"/>
    <w:rsid w:val="00B55813"/>
    <w:rsid w:val="00B62248"/>
    <w:rsid w:val="00B65B75"/>
    <w:rsid w:val="00B65BAF"/>
    <w:rsid w:val="00B90E71"/>
    <w:rsid w:val="00B9748B"/>
    <w:rsid w:val="00BA1263"/>
    <w:rsid w:val="00BB6E27"/>
    <w:rsid w:val="00BC1AC0"/>
    <w:rsid w:val="00BC4FDC"/>
    <w:rsid w:val="00BD07BF"/>
    <w:rsid w:val="00BD5FC2"/>
    <w:rsid w:val="00BE0523"/>
    <w:rsid w:val="00BE2666"/>
    <w:rsid w:val="00BE388F"/>
    <w:rsid w:val="00BE536B"/>
    <w:rsid w:val="00BF002A"/>
    <w:rsid w:val="00BF1CC5"/>
    <w:rsid w:val="00BF297A"/>
    <w:rsid w:val="00BF38A8"/>
    <w:rsid w:val="00BF5C38"/>
    <w:rsid w:val="00BF5DAB"/>
    <w:rsid w:val="00C07731"/>
    <w:rsid w:val="00C10377"/>
    <w:rsid w:val="00C15C1E"/>
    <w:rsid w:val="00C22A43"/>
    <w:rsid w:val="00C23BCE"/>
    <w:rsid w:val="00C23BDE"/>
    <w:rsid w:val="00C35491"/>
    <w:rsid w:val="00C4344C"/>
    <w:rsid w:val="00C45F5E"/>
    <w:rsid w:val="00C479A9"/>
    <w:rsid w:val="00C54C4E"/>
    <w:rsid w:val="00C7038B"/>
    <w:rsid w:val="00C90D39"/>
    <w:rsid w:val="00C95FAC"/>
    <w:rsid w:val="00C97070"/>
    <w:rsid w:val="00CA4F14"/>
    <w:rsid w:val="00CA582C"/>
    <w:rsid w:val="00CB497B"/>
    <w:rsid w:val="00CC17F5"/>
    <w:rsid w:val="00CC46D8"/>
    <w:rsid w:val="00CC5B2C"/>
    <w:rsid w:val="00CD397E"/>
    <w:rsid w:val="00CD5FA8"/>
    <w:rsid w:val="00CE4993"/>
    <w:rsid w:val="00CE6C4D"/>
    <w:rsid w:val="00CF41A6"/>
    <w:rsid w:val="00D00824"/>
    <w:rsid w:val="00D15D8C"/>
    <w:rsid w:val="00D16995"/>
    <w:rsid w:val="00D23CA1"/>
    <w:rsid w:val="00D26A13"/>
    <w:rsid w:val="00D32CDC"/>
    <w:rsid w:val="00D331A9"/>
    <w:rsid w:val="00D33DCD"/>
    <w:rsid w:val="00D37603"/>
    <w:rsid w:val="00D44A80"/>
    <w:rsid w:val="00D514E0"/>
    <w:rsid w:val="00D54599"/>
    <w:rsid w:val="00D54D12"/>
    <w:rsid w:val="00D5791C"/>
    <w:rsid w:val="00D70922"/>
    <w:rsid w:val="00D729AA"/>
    <w:rsid w:val="00D73DF7"/>
    <w:rsid w:val="00D75E4B"/>
    <w:rsid w:val="00D77658"/>
    <w:rsid w:val="00D80D1B"/>
    <w:rsid w:val="00D83652"/>
    <w:rsid w:val="00D85B5E"/>
    <w:rsid w:val="00D8658E"/>
    <w:rsid w:val="00DA7D61"/>
    <w:rsid w:val="00DB5922"/>
    <w:rsid w:val="00DB7573"/>
    <w:rsid w:val="00DC1FD9"/>
    <w:rsid w:val="00DC25D4"/>
    <w:rsid w:val="00DD7372"/>
    <w:rsid w:val="00DD7612"/>
    <w:rsid w:val="00DF392A"/>
    <w:rsid w:val="00DF544C"/>
    <w:rsid w:val="00E02203"/>
    <w:rsid w:val="00E03801"/>
    <w:rsid w:val="00E07E84"/>
    <w:rsid w:val="00E2461A"/>
    <w:rsid w:val="00E33E6B"/>
    <w:rsid w:val="00E3606F"/>
    <w:rsid w:val="00E362B3"/>
    <w:rsid w:val="00E41DA1"/>
    <w:rsid w:val="00E429BB"/>
    <w:rsid w:val="00E641C0"/>
    <w:rsid w:val="00E732A4"/>
    <w:rsid w:val="00E82D29"/>
    <w:rsid w:val="00E910E2"/>
    <w:rsid w:val="00E92486"/>
    <w:rsid w:val="00EA3BF3"/>
    <w:rsid w:val="00EA4F82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9B9"/>
    <w:rsid w:val="00EF76B7"/>
    <w:rsid w:val="00F009B8"/>
    <w:rsid w:val="00F0411B"/>
    <w:rsid w:val="00F10CE9"/>
    <w:rsid w:val="00F12212"/>
    <w:rsid w:val="00F137F2"/>
    <w:rsid w:val="00F14FA7"/>
    <w:rsid w:val="00F153A7"/>
    <w:rsid w:val="00F1589E"/>
    <w:rsid w:val="00F22557"/>
    <w:rsid w:val="00F24EB3"/>
    <w:rsid w:val="00F4437F"/>
    <w:rsid w:val="00F57CE1"/>
    <w:rsid w:val="00F60445"/>
    <w:rsid w:val="00F622B9"/>
    <w:rsid w:val="00F666EC"/>
    <w:rsid w:val="00F7163E"/>
    <w:rsid w:val="00F7395E"/>
    <w:rsid w:val="00F75203"/>
    <w:rsid w:val="00F7701D"/>
    <w:rsid w:val="00F7731C"/>
    <w:rsid w:val="00F82F88"/>
    <w:rsid w:val="00F859DF"/>
    <w:rsid w:val="00F9397D"/>
    <w:rsid w:val="00FA4DAD"/>
    <w:rsid w:val="00FB41B4"/>
    <w:rsid w:val="00FB779D"/>
    <w:rsid w:val="00FC4235"/>
    <w:rsid w:val="00FD0171"/>
    <w:rsid w:val="00FD0930"/>
    <w:rsid w:val="00FD0F34"/>
    <w:rsid w:val="00FE290A"/>
    <w:rsid w:val="00FE5DBC"/>
    <w:rsid w:val="00FF2A7F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CDB13715-B316-45F2-8058-318305F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19">
    <w:name w:val="1"/>
    <w:basedOn w:val="a"/>
    <w:next w:val="afc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5B230D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22A43"/>
  </w:style>
  <w:style w:type="table" w:customStyle="1" w:styleId="25">
    <w:name w:val="Сетка таблицы2"/>
    <w:basedOn w:val="a1"/>
    <w:next w:val="a6"/>
    <w:uiPriority w:val="59"/>
    <w:rsid w:val="00C22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0"/>
    <w:uiPriority w:val="99"/>
    <w:semiHidden/>
    <w:unhideWhenUsed/>
    <w:rsid w:val="00C22A43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C22A43"/>
  </w:style>
  <w:style w:type="table" w:customStyle="1" w:styleId="120">
    <w:name w:val="Сетка таблицы12"/>
    <w:basedOn w:val="a1"/>
    <w:next w:val="a6"/>
    <w:uiPriority w:val="59"/>
    <w:rsid w:val="00C22A4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C22A4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99"/>
    <w:rsid w:val="003012E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805A09-B1E1-4595-BEAF-766E8F34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25</Pages>
  <Words>5117</Words>
  <Characters>29170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Sport1</cp:lastModifiedBy>
  <cp:revision>55</cp:revision>
  <cp:lastPrinted>2024-09-26T08:58:00Z</cp:lastPrinted>
  <dcterms:created xsi:type="dcterms:W3CDTF">2024-09-27T11:34:00Z</dcterms:created>
  <dcterms:modified xsi:type="dcterms:W3CDTF">2024-10-02T09:01:00Z</dcterms:modified>
</cp:coreProperties>
</file>