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955268" w14:textId="078BFB79" w:rsidR="00F802A1" w:rsidRPr="002E4DDE" w:rsidRDefault="00F802A1" w:rsidP="00F802A1">
      <w:pPr>
        <w:pStyle w:val="1"/>
        <w:ind w:left="5400" w:firstLine="0"/>
        <w:jc w:val="center"/>
        <w:rPr>
          <w:sz w:val="24"/>
          <w:szCs w:val="24"/>
        </w:rPr>
      </w:pPr>
      <w:r w:rsidRPr="002E4DDE">
        <w:rPr>
          <w:sz w:val="24"/>
          <w:szCs w:val="24"/>
        </w:rPr>
        <w:t xml:space="preserve">УТВЕРЖДЕНЫ </w:t>
      </w:r>
      <w:r w:rsidRPr="002E4DDE">
        <w:rPr>
          <w:sz w:val="24"/>
          <w:szCs w:val="24"/>
        </w:rPr>
        <w:br/>
        <w:t>решением Собрания депутатов Няндомского муниципального округа Архангельской области</w:t>
      </w:r>
      <w:r w:rsidRPr="002E4DDE">
        <w:rPr>
          <w:sz w:val="24"/>
          <w:szCs w:val="24"/>
        </w:rPr>
        <w:br/>
        <w:t xml:space="preserve">        от </w:t>
      </w:r>
      <w:proofErr w:type="gramStart"/>
      <w:r w:rsidRPr="002E4DDE">
        <w:rPr>
          <w:sz w:val="24"/>
          <w:szCs w:val="24"/>
        </w:rPr>
        <w:t xml:space="preserve">«  </w:t>
      </w:r>
      <w:proofErr w:type="gramEnd"/>
      <w:r w:rsidRPr="002E4DDE">
        <w:rPr>
          <w:sz w:val="24"/>
          <w:szCs w:val="24"/>
        </w:rPr>
        <w:t xml:space="preserve">  »                  202</w:t>
      </w:r>
      <w:r w:rsidR="006C1853">
        <w:rPr>
          <w:sz w:val="24"/>
          <w:szCs w:val="24"/>
        </w:rPr>
        <w:t>5</w:t>
      </w:r>
      <w:r w:rsidRPr="002E4DDE">
        <w:rPr>
          <w:sz w:val="24"/>
          <w:szCs w:val="24"/>
        </w:rPr>
        <w:t xml:space="preserve"> г. №</w:t>
      </w:r>
    </w:p>
    <w:p w14:paraId="0287373A" w14:textId="77777777" w:rsidR="00F802A1" w:rsidRPr="002E4DDE" w:rsidRDefault="00F802A1" w:rsidP="00457AEC">
      <w:pPr>
        <w:pStyle w:val="1"/>
        <w:ind w:firstLine="0"/>
        <w:jc w:val="center"/>
        <w:rPr>
          <w:b/>
          <w:bCs/>
        </w:rPr>
      </w:pPr>
    </w:p>
    <w:p w14:paraId="185E5E93" w14:textId="77777777" w:rsidR="00F802A1" w:rsidRPr="002E4DDE" w:rsidRDefault="00F802A1" w:rsidP="00457AEC">
      <w:pPr>
        <w:pStyle w:val="1"/>
        <w:ind w:firstLine="0"/>
        <w:jc w:val="center"/>
        <w:rPr>
          <w:b/>
          <w:bCs/>
        </w:rPr>
      </w:pPr>
    </w:p>
    <w:p w14:paraId="775EF136" w14:textId="77777777" w:rsidR="00B216E8" w:rsidRPr="002E4DDE" w:rsidRDefault="00FF27AE" w:rsidP="00457AEC">
      <w:pPr>
        <w:pStyle w:val="1"/>
        <w:ind w:firstLine="0"/>
        <w:jc w:val="center"/>
      </w:pPr>
      <w:r w:rsidRPr="002E4DDE">
        <w:rPr>
          <w:b/>
          <w:bCs/>
        </w:rPr>
        <w:t xml:space="preserve">МЕСТНЫЕ </w:t>
      </w:r>
      <w:r w:rsidR="00C24BE2" w:rsidRPr="002E4DDE">
        <w:rPr>
          <w:b/>
          <w:bCs/>
        </w:rPr>
        <w:t>НОРМАТИВЫ</w:t>
      </w:r>
    </w:p>
    <w:p w14:paraId="1058A439" w14:textId="77777777" w:rsidR="00B216E8" w:rsidRPr="002E4DDE" w:rsidRDefault="00C24BE2">
      <w:pPr>
        <w:pStyle w:val="1"/>
        <w:spacing w:after="240"/>
        <w:ind w:firstLine="0"/>
        <w:jc w:val="center"/>
      </w:pPr>
      <w:r w:rsidRPr="002E4DDE">
        <w:rPr>
          <w:b/>
          <w:bCs/>
        </w:rPr>
        <w:t>ГРАДОСТРОИТЕЛЬНОГО ПРОЕКТИРОВАНИЯ</w:t>
      </w:r>
      <w:r w:rsidRPr="002E4DDE">
        <w:rPr>
          <w:b/>
          <w:bCs/>
        </w:rPr>
        <w:br/>
        <w:t>НЯНДОМСКОГО МУНИЦИПАЛЬНОГО ОКРУГА АРХАНГЕЛЬСКОЙ ОБЛАСТИ</w:t>
      </w:r>
    </w:p>
    <w:p w14:paraId="33A0DF12" w14:textId="77777777" w:rsidR="00B216E8" w:rsidRPr="002E4DDE" w:rsidRDefault="00C24BE2" w:rsidP="006F5051">
      <w:pPr>
        <w:pStyle w:val="30"/>
        <w:keepNext/>
        <w:keepLines/>
        <w:spacing w:after="0"/>
      </w:pPr>
      <w:bookmarkStart w:id="0" w:name="bookmark4"/>
      <w:r w:rsidRPr="002E4DDE">
        <w:t>Часть 1.</w:t>
      </w:r>
      <w:bookmarkEnd w:id="0"/>
      <w:r w:rsidR="006F5051" w:rsidRPr="002E4DDE">
        <w:t xml:space="preserve"> </w:t>
      </w:r>
      <w:r w:rsidRPr="002E4DDE">
        <w:t>Общие положения</w:t>
      </w:r>
    </w:p>
    <w:p w14:paraId="3D9A9081" w14:textId="77777777" w:rsidR="006F5051" w:rsidRPr="002E4DDE" w:rsidRDefault="006F5051" w:rsidP="006F5051">
      <w:pPr>
        <w:pStyle w:val="30"/>
        <w:keepNext/>
        <w:keepLines/>
        <w:spacing w:after="0"/>
      </w:pPr>
    </w:p>
    <w:p w14:paraId="6DA66BF8" w14:textId="77777777" w:rsidR="006F5051" w:rsidRPr="002E4DDE" w:rsidRDefault="006F5051" w:rsidP="00710539">
      <w:pPr>
        <w:pStyle w:val="30"/>
        <w:keepNext/>
        <w:keepLines/>
        <w:numPr>
          <w:ilvl w:val="0"/>
          <w:numId w:val="40"/>
        </w:numPr>
        <w:spacing w:after="0"/>
      </w:pPr>
      <w:r w:rsidRPr="002E4DDE">
        <w:t>Введение</w:t>
      </w:r>
    </w:p>
    <w:p w14:paraId="2488F165" w14:textId="77777777" w:rsidR="006F5051" w:rsidRPr="002E4DDE" w:rsidRDefault="006F5051" w:rsidP="006F5051">
      <w:pPr>
        <w:pStyle w:val="30"/>
        <w:keepNext/>
        <w:keepLines/>
        <w:spacing w:after="0"/>
        <w:ind w:left="720"/>
        <w:jc w:val="left"/>
      </w:pPr>
    </w:p>
    <w:p w14:paraId="34A1838A" w14:textId="77777777" w:rsidR="00B216E8" w:rsidRPr="002E4DDE" w:rsidRDefault="00FF27AE">
      <w:pPr>
        <w:pStyle w:val="1"/>
        <w:ind w:firstLine="560"/>
        <w:jc w:val="both"/>
      </w:pPr>
      <w:r w:rsidRPr="002E4DDE">
        <w:t>Местные н</w:t>
      </w:r>
      <w:r w:rsidR="00C24BE2" w:rsidRPr="002E4DDE">
        <w:t xml:space="preserve">ормативы градостроительного проектирования Няндомского муниципального округа Архангельской области разработаны на основании постановления Няндомского муниципального округа Архангельской области от </w:t>
      </w:r>
      <w:r w:rsidR="00261767" w:rsidRPr="002E4DDE">
        <w:t xml:space="preserve">14 марта 2024 года </w:t>
      </w:r>
      <w:r w:rsidR="00C24BE2" w:rsidRPr="002E4DDE">
        <w:t xml:space="preserve">№ </w:t>
      </w:r>
      <w:r w:rsidR="00261767" w:rsidRPr="002E4DDE">
        <w:t>59-па</w:t>
      </w:r>
      <w:r w:rsidR="00C24BE2" w:rsidRPr="002E4DDE">
        <w:t xml:space="preserve"> (далее </w:t>
      </w:r>
      <w:r w:rsidR="005F02A5" w:rsidRPr="002E4DDE">
        <w:t>–</w:t>
      </w:r>
      <w:r w:rsidR="00C24BE2" w:rsidRPr="002E4DDE">
        <w:t xml:space="preserve"> </w:t>
      </w:r>
      <w:r w:rsidR="00E35046" w:rsidRPr="002E4DDE">
        <w:t>Н</w:t>
      </w:r>
      <w:r w:rsidR="00C24BE2" w:rsidRPr="002E4DDE">
        <w:t>ормативы).</w:t>
      </w:r>
    </w:p>
    <w:p w14:paraId="3340026D" w14:textId="77777777" w:rsidR="00B216E8" w:rsidRPr="002E4DDE" w:rsidRDefault="00C24BE2">
      <w:pPr>
        <w:pStyle w:val="1"/>
        <w:ind w:firstLine="560"/>
        <w:jc w:val="both"/>
      </w:pPr>
      <w:r w:rsidRPr="002E4DDE">
        <w:t>Нормативы направлены на обеспечение при осуществлении градостроительной деятельности безопасности и благоприятных условий жизнедеятельности человека, ограничение негативного воздействия хозяйственной и иной деятельности на окружающую среду и обеспечение охраны и рационального использования природных ресурсов в интересах настоящего и будущего поколений.</w:t>
      </w:r>
    </w:p>
    <w:p w14:paraId="39A9D967" w14:textId="77777777" w:rsidR="00B216E8" w:rsidRPr="002E4DDE" w:rsidRDefault="00C24BE2">
      <w:pPr>
        <w:pStyle w:val="1"/>
        <w:tabs>
          <w:tab w:val="left" w:pos="5438"/>
        </w:tabs>
        <w:ind w:firstLine="560"/>
        <w:jc w:val="both"/>
      </w:pPr>
      <w:r w:rsidRPr="002E4DDE">
        <w:t>Нормативы разработаны в соответствии с требованиями статей 29.2, 29.4 Градостроительного кодекса Российской Федерации, а также других нормативно-технических документов Российской Федерации по вопросам градостроительной деятельности и безопасности и являются средством регулирования градостроительной деятельности для органов местного самоуправления</w:t>
      </w:r>
    </w:p>
    <w:p w14:paraId="44061B09" w14:textId="77777777" w:rsidR="00B216E8" w:rsidRPr="002E4DDE" w:rsidRDefault="00C24BE2">
      <w:pPr>
        <w:pStyle w:val="1"/>
        <w:ind w:firstLine="0"/>
        <w:jc w:val="both"/>
      </w:pPr>
      <w:r w:rsidRPr="002E4DDE">
        <w:t>Архангельской области. Нормативы обеспечивают согласованность решений стратегического социально-экономического планирования и градостроительного проектирования, определяют зависимость между показателями социально-экономического развития и пространственной организацией территорий.</w:t>
      </w:r>
    </w:p>
    <w:p w14:paraId="39480136" w14:textId="77777777" w:rsidR="00B216E8" w:rsidRPr="002E4DDE" w:rsidRDefault="00C24BE2">
      <w:pPr>
        <w:pStyle w:val="1"/>
        <w:ind w:firstLine="560"/>
        <w:jc w:val="both"/>
      </w:pPr>
      <w:r w:rsidRPr="002E4DDE">
        <w:t>Нормативы разработаны с учетом:</w:t>
      </w:r>
    </w:p>
    <w:p w14:paraId="1A633F66" w14:textId="77777777" w:rsidR="00095D1C" w:rsidRPr="002E4DDE" w:rsidRDefault="00095D1C" w:rsidP="00095D1C">
      <w:pPr>
        <w:pStyle w:val="a8"/>
        <w:spacing w:before="0" w:beforeAutospacing="0" w:after="0" w:afterAutospacing="0" w:line="288" w:lineRule="atLeast"/>
        <w:ind w:firstLine="540"/>
        <w:jc w:val="both"/>
      </w:pPr>
      <w:r w:rsidRPr="002E4DDE">
        <w:t>социально-демографического состава и плотности населения на территории муниципального образования;</w:t>
      </w:r>
    </w:p>
    <w:p w14:paraId="6C83EA2B" w14:textId="77777777" w:rsidR="00095D1C" w:rsidRPr="002E4DDE" w:rsidRDefault="00095D1C" w:rsidP="00095D1C">
      <w:pPr>
        <w:pStyle w:val="a8"/>
        <w:spacing w:before="0" w:beforeAutospacing="0" w:after="0" w:afterAutospacing="0" w:line="288" w:lineRule="atLeast"/>
        <w:ind w:firstLine="540"/>
        <w:jc w:val="both"/>
      </w:pPr>
      <w:r w:rsidRPr="002E4DDE">
        <w:t>стратегии социально-экономического развития муниципального образования и плана мероприятий по ее реализации;</w:t>
      </w:r>
    </w:p>
    <w:p w14:paraId="1BBB63B7" w14:textId="77777777" w:rsidR="00095D1C" w:rsidRPr="002E4DDE" w:rsidRDefault="00095D1C" w:rsidP="00095D1C">
      <w:pPr>
        <w:pStyle w:val="a8"/>
        <w:spacing w:before="0" w:beforeAutospacing="0" w:after="0" w:afterAutospacing="0" w:line="288" w:lineRule="atLeast"/>
        <w:ind w:firstLine="540"/>
        <w:jc w:val="both"/>
      </w:pPr>
      <w:r w:rsidRPr="002E4DDE">
        <w:t>предложений органов местного самоуправления и заинтересованных лиц.</w:t>
      </w:r>
    </w:p>
    <w:p w14:paraId="7EED3320" w14:textId="77777777" w:rsidR="00B216E8" w:rsidRPr="002E4DDE" w:rsidRDefault="00C24BE2">
      <w:pPr>
        <w:pStyle w:val="1"/>
        <w:ind w:firstLine="560"/>
        <w:jc w:val="both"/>
      </w:pPr>
      <w:r w:rsidRPr="002E4DDE">
        <w:t>Нормативы включают в себя следующие разделы:</w:t>
      </w:r>
    </w:p>
    <w:p w14:paraId="6CCF560C" w14:textId="77777777" w:rsidR="00B216E8" w:rsidRPr="002E4DDE" w:rsidRDefault="00C24BE2">
      <w:pPr>
        <w:pStyle w:val="1"/>
        <w:ind w:firstLine="560"/>
        <w:jc w:val="both"/>
      </w:pPr>
      <w:r w:rsidRPr="002E4DDE">
        <w:t>общие положения;</w:t>
      </w:r>
    </w:p>
    <w:p w14:paraId="6924FB46" w14:textId="77777777" w:rsidR="00B216E8" w:rsidRPr="002E4DDE" w:rsidRDefault="00C24BE2">
      <w:pPr>
        <w:pStyle w:val="1"/>
        <w:ind w:firstLine="560"/>
        <w:jc w:val="both"/>
      </w:pPr>
      <w:r w:rsidRPr="002E4DDE">
        <w:t>правила и область применения расчетных показателей, содержащихся в основной части Нормативов;</w:t>
      </w:r>
    </w:p>
    <w:p w14:paraId="4AC8A271" w14:textId="77777777" w:rsidR="00B216E8" w:rsidRPr="002E4DDE" w:rsidRDefault="00C24BE2">
      <w:pPr>
        <w:pStyle w:val="1"/>
        <w:ind w:firstLine="560"/>
        <w:jc w:val="both"/>
      </w:pPr>
      <w:r w:rsidRPr="002E4DDE">
        <w:t>материалы по обоснованию расчетных показателей, содержащихся в основной части Нормативов;</w:t>
      </w:r>
    </w:p>
    <w:p w14:paraId="0E0CA61D" w14:textId="77777777" w:rsidR="00B216E8" w:rsidRPr="002E4DDE" w:rsidRDefault="00C24BE2">
      <w:pPr>
        <w:pStyle w:val="1"/>
        <w:ind w:firstLine="560"/>
        <w:jc w:val="both"/>
      </w:pPr>
      <w:r w:rsidRPr="002E4DDE">
        <w:t>основная часть - расчетные показатели</w:t>
      </w:r>
      <w:r w:rsidR="00095D1C" w:rsidRPr="002E4DDE">
        <w:t>, предусмотренные частями 1, 3</w:t>
      </w:r>
      <w:r w:rsidR="00457AEC" w:rsidRPr="002E4DDE">
        <w:t xml:space="preserve"> </w:t>
      </w:r>
      <w:r w:rsidR="00095D1C" w:rsidRPr="002E4DDE">
        <w:t>-</w:t>
      </w:r>
      <w:r w:rsidR="00457AEC" w:rsidRPr="002E4DDE">
        <w:t xml:space="preserve"> </w:t>
      </w:r>
      <w:r w:rsidR="00095D1C" w:rsidRPr="002E4DDE">
        <w:t>4,1 статьи 29.2 Градостроительного кодекса Российской Федерации.</w:t>
      </w:r>
    </w:p>
    <w:p w14:paraId="164D70F1" w14:textId="77777777" w:rsidR="006F5051" w:rsidRPr="002E4DDE" w:rsidRDefault="006F5051" w:rsidP="006F5051">
      <w:pPr>
        <w:pStyle w:val="a8"/>
        <w:spacing w:before="0" w:beforeAutospacing="0" w:after="0" w:afterAutospacing="0" w:line="288" w:lineRule="atLeast"/>
        <w:ind w:firstLine="540"/>
        <w:jc w:val="both"/>
      </w:pPr>
      <w:r w:rsidRPr="002E4DDE">
        <w:t>Порядок подготовки, утверждения местных нормативов градостроительного проектирования и внесения изменений в них устанавливается муниципальными правовыми актами с учетом положений Градостроительного Кодекса Российской Федерации.</w:t>
      </w:r>
    </w:p>
    <w:p w14:paraId="33F28F30" w14:textId="77777777" w:rsidR="006F5051" w:rsidRPr="002E4DDE" w:rsidRDefault="006F5051">
      <w:pPr>
        <w:pStyle w:val="1"/>
        <w:ind w:firstLine="560"/>
        <w:jc w:val="both"/>
      </w:pPr>
    </w:p>
    <w:p w14:paraId="7B6C02C5" w14:textId="77777777" w:rsidR="00095D1C" w:rsidRPr="002E4DDE" w:rsidRDefault="00095D1C">
      <w:pPr>
        <w:pStyle w:val="1"/>
        <w:ind w:firstLine="560"/>
        <w:jc w:val="both"/>
      </w:pPr>
    </w:p>
    <w:p w14:paraId="79B333B4" w14:textId="77777777" w:rsidR="00B216E8" w:rsidRPr="002E4DDE" w:rsidRDefault="00C24BE2" w:rsidP="00710539">
      <w:pPr>
        <w:pStyle w:val="30"/>
        <w:keepNext/>
        <w:keepLines/>
        <w:numPr>
          <w:ilvl w:val="0"/>
          <w:numId w:val="40"/>
        </w:numPr>
      </w:pPr>
      <w:bookmarkStart w:id="1" w:name="bookmark7"/>
      <w:r w:rsidRPr="002E4DDE">
        <w:t>Основные понятия. Термины и определения</w:t>
      </w:r>
      <w:bookmarkEnd w:id="1"/>
    </w:p>
    <w:p w14:paraId="6AD36F35" w14:textId="77777777" w:rsidR="00B216E8" w:rsidRPr="002E4DDE" w:rsidRDefault="00C24BE2">
      <w:pPr>
        <w:pStyle w:val="1"/>
        <w:spacing w:after="240"/>
        <w:ind w:firstLine="560"/>
        <w:jc w:val="both"/>
      </w:pPr>
      <w:r w:rsidRPr="002E4DDE">
        <w:t>Основные понятия, термины и определения в Нормативах применяются в соответствии с их определениями, установленными законодательством Российской Федерации.</w:t>
      </w:r>
    </w:p>
    <w:p w14:paraId="4C5E36F8" w14:textId="77777777" w:rsidR="00B216E8" w:rsidRPr="002E4DDE" w:rsidRDefault="00C24BE2" w:rsidP="00710539">
      <w:pPr>
        <w:pStyle w:val="30"/>
        <w:keepNext/>
        <w:keepLines/>
        <w:numPr>
          <w:ilvl w:val="0"/>
          <w:numId w:val="41"/>
        </w:numPr>
      </w:pPr>
      <w:bookmarkStart w:id="2" w:name="bookmark9"/>
      <w:r w:rsidRPr="002E4DDE">
        <w:t>Цели и задачи</w:t>
      </w:r>
      <w:bookmarkEnd w:id="2"/>
    </w:p>
    <w:p w14:paraId="556FA587" w14:textId="77777777" w:rsidR="00B216E8" w:rsidRPr="002E4DDE" w:rsidRDefault="00C24BE2">
      <w:pPr>
        <w:pStyle w:val="1"/>
        <w:ind w:firstLine="560"/>
        <w:jc w:val="both"/>
      </w:pPr>
      <w:r w:rsidRPr="002E4DDE">
        <w:t>Настоящие Нормативы разработаны в целях:</w:t>
      </w:r>
    </w:p>
    <w:p w14:paraId="372E194A" w14:textId="77777777" w:rsidR="00B216E8" w:rsidRPr="002E4DDE" w:rsidRDefault="00C24BE2">
      <w:pPr>
        <w:pStyle w:val="1"/>
        <w:ind w:firstLine="560"/>
        <w:jc w:val="both"/>
      </w:pPr>
      <w:r w:rsidRPr="002E4DDE">
        <w:t>реализации государственных и иных программ Архангельской области;</w:t>
      </w:r>
    </w:p>
    <w:p w14:paraId="7E8CFF46" w14:textId="77777777" w:rsidR="00B216E8" w:rsidRPr="002E4DDE" w:rsidRDefault="00C24BE2">
      <w:pPr>
        <w:pStyle w:val="1"/>
        <w:ind w:firstLine="560"/>
        <w:jc w:val="both"/>
      </w:pPr>
      <w:r w:rsidRPr="002E4DDE">
        <w:t>обеспечения благоприятных условий жизнедеятельности населения;</w:t>
      </w:r>
    </w:p>
    <w:p w14:paraId="022A2701" w14:textId="77777777" w:rsidR="00B216E8" w:rsidRPr="002E4DDE" w:rsidRDefault="00C24BE2">
      <w:pPr>
        <w:pStyle w:val="1"/>
        <w:ind w:firstLine="560"/>
        <w:jc w:val="both"/>
      </w:pPr>
      <w:r w:rsidRPr="002E4DDE">
        <w:lastRenderedPageBreak/>
        <w:t>обеспечения пространственного развития территории, соответствующего качеству жизни населения, предусмотренному документами стратегического планирования Архангельской области, определяющими и содержащими цели и задачи социально-экономического развития территории Архангельской области, в том числе Няндомского муниципального округа Архангельской области;</w:t>
      </w:r>
    </w:p>
    <w:p w14:paraId="26270D88" w14:textId="77777777" w:rsidR="00B216E8" w:rsidRPr="002E4DDE" w:rsidRDefault="00C24BE2">
      <w:pPr>
        <w:pStyle w:val="1"/>
        <w:ind w:firstLine="560"/>
        <w:jc w:val="both"/>
      </w:pPr>
      <w:r w:rsidRPr="002E4DDE">
        <w:t>определения основных ориентиров и стандартов для разработки документов территориального планирования, документации по планировке территории.</w:t>
      </w:r>
    </w:p>
    <w:p w14:paraId="433EEEC7" w14:textId="77777777" w:rsidR="00B216E8" w:rsidRPr="002E4DDE" w:rsidRDefault="00C24BE2">
      <w:pPr>
        <w:pStyle w:val="1"/>
        <w:ind w:firstLine="560"/>
        <w:jc w:val="both"/>
      </w:pPr>
      <w:r w:rsidRPr="002E4DDE">
        <w:t>Нормативы позволяют обеспечить согласованность решений и показателей развития территории, устанавливаемых в документах стратегического планирования Архангельской области.</w:t>
      </w:r>
    </w:p>
    <w:p w14:paraId="605B2700" w14:textId="77777777" w:rsidR="00B216E8" w:rsidRPr="002E4DDE" w:rsidRDefault="00C24BE2">
      <w:pPr>
        <w:pStyle w:val="1"/>
        <w:ind w:firstLine="560"/>
        <w:jc w:val="both"/>
      </w:pPr>
      <w:r w:rsidRPr="002E4DDE">
        <w:t>Настоящие Нормативы направлены на решение следующих основных задач:</w:t>
      </w:r>
    </w:p>
    <w:p w14:paraId="23F41B9F" w14:textId="77777777" w:rsidR="00B216E8" w:rsidRPr="002E4DDE" w:rsidRDefault="00C24BE2">
      <w:pPr>
        <w:pStyle w:val="1"/>
        <w:spacing w:after="240"/>
        <w:ind w:firstLine="560"/>
        <w:jc w:val="both"/>
      </w:pPr>
      <w:r w:rsidRPr="002E4DDE">
        <w:t>установление расчетных показателей, применение которых необходимо при разработке генерального плана или внесении изменений в генеральный план Няндомского муниципального округа Архангельской области, подготовке документации по планировке территории, правил землепользования и застройки Няндомского муниципального округа Архангельской области.</w:t>
      </w:r>
    </w:p>
    <w:p w14:paraId="66D45676" w14:textId="77777777" w:rsidR="00B216E8" w:rsidRPr="002E4DDE" w:rsidRDefault="00C24BE2" w:rsidP="00710539">
      <w:pPr>
        <w:pStyle w:val="30"/>
        <w:keepNext/>
        <w:keepLines/>
        <w:numPr>
          <w:ilvl w:val="0"/>
          <w:numId w:val="41"/>
        </w:numPr>
      </w:pPr>
      <w:bookmarkStart w:id="3" w:name="bookmark11"/>
      <w:r w:rsidRPr="002E4DDE">
        <w:t>Объекты местного значения Няндомского муниципального округа</w:t>
      </w:r>
      <w:bookmarkEnd w:id="3"/>
      <w:r w:rsidR="00F802A1" w:rsidRPr="002E4DDE">
        <w:t xml:space="preserve"> </w:t>
      </w:r>
      <w:r w:rsidR="00F802A1" w:rsidRPr="002E4DDE">
        <w:br/>
        <w:t>Архангельской области</w:t>
      </w:r>
    </w:p>
    <w:p w14:paraId="7B05D371" w14:textId="77777777" w:rsidR="00B216E8" w:rsidRPr="002E4DDE" w:rsidRDefault="00C24BE2">
      <w:pPr>
        <w:pStyle w:val="1"/>
        <w:ind w:firstLine="560"/>
        <w:jc w:val="both"/>
      </w:pPr>
      <w:r w:rsidRPr="002E4DDE">
        <w:t>В документах территориального планирования подлежат отображению объекты капитального строительства федерального, регионального и местного значения.</w:t>
      </w:r>
    </w:p>
    <w:p w14:paraId="298D8971" w14:textId="77777777" w:rsidR="00B216E8" w:rsidRPr="002E4DDE" w:rsidRDefault="00C24BE2">
      <w:pPr>
        <w:pStyle w:val="1"/>
        <w:spacing w:after="480"/>
        <w:ind w:firstLine="560"/>
        <w:jc w:val="both"/>
      </w:pPr>
      <w:r w:rsidRPr="002E4DDE">
        <w:t>Перечень объектов местного значения, подлежащих отображению в генеральном плане Няндомского муниципального округа Архангельской области, приведен в приложении № 1 к настоящим Нормативам.</w:t>
      </w:r>
    </w:p>
    <w:p w14:paraId="35DE8367" w14:textId="77777777" w:rsidR="00F32116" w:rsidRPr="002E4DDE" w:rsidRDefault="00F32116" w:rsidP="00710539">
      <w:pPr>
        <w:pStyle w:val="1"/>
        <w:numPr>
          <w:ilvl w:val="0"/>
          <w:numId w:val="41"/>
        </w:numPr>
        <w:spacing w:after="480"/>
        <w:jc w:val="center"/>
        <w:rPr>
          <w:b/>
          <w:bCs/>
        </w:rPr>
      </w:pPr>
      <w:r w:rsidRPr="002E4DDE">
        <w:rPr>
          <w:b/>
          <w:bCs/>
        </w:rPr>
        <w:t>Основные принципы разработки и применения местных нормативов</w:t>
      </w:r>
    </w:p>
    <w:p w14:paraId="3463C79B" w14:textId="77777777" w:rsidR="00F32116" w:rsidRPr="002E4DDE" w:rsidRDefault="00F32116" w:rsidP="00F32116">
      <w:pPr>
        <w:pStyle w:val="1"/>
        <w:ind w:firstLine="360"/>
        <w:jc w:val="both"/>
      </w:pPr>
      <w:r w:rsidRPr="002E4DDE">
        <w:t>При разработке местных нормативов были учтены основные принципы законодательства о градостроительной деятельности, определенные в статье 2 Градостроительного кодекса Российской Федерации, в том числе:</w:t>
      </w:r>
    </w:p>
    <w:p w14:paraId="72ED6032" w14:textId="77777777" w:rsidR="00F32116" w:rsidRPr="002E4DDE" w:rsidRDefault="00F32116" w:rsidP="00F32116">
      <w:pPr>
        <w:widowControl/>
        <w:spacing w:line="288" w:lineRule="atLeast"/>
        <w:ind w:firstLine="540"/>
        <w:jc w:val="both"/>
        <w:rPr>
          <w:rFonts w:ascii="Times New Roman" w:eastAsia="Times New Roman" w:hAnsi="Times New Roman" w:cs="Times New Roman"/>
          <w:color w:val="auto"/>
          <w:lang w:bidi="ar-SA"/>
        </w:rPr>
      </w:pPr>
      <w:r w:rsidRPr="002E4DDE">
        <w:rPr>
          <w:rFonts w:ascii="Times New Roman" w:eastAsia="Times New Roman" w:hAnsi="Times New Roman" w:cs="Times New Roman"/>
          <w:color w:val="auto"/>
          <w:lang w:bidi="ar-SA"/>
        </w:rPr>
        <w:t>обеспечение сбалансированного учета экологических, экономических, социальных и иных факторов при осуществлении градостроительной деятельности;</w:t>
      </w:r>
    </w:p>
    <w:p w14:paraId="179044AB" w14:textId="77777777" w:rsidR="00F32116" w:rsidRPr="002E4DDE" w:rsidRDefault="00F32116" w:rsidP="00F32116">
      <w:pPr>
        <w:widowControl/>
        <w:spacing w:line="288" w:lineRule="atLeast"/>
        <w:ind w:firstLine="540"/>
        <w:jc w:val="both"/>
        <w:rPr>
          <w:rFonts w:ascii="Times New Roman" w:eastAsia="Times New Roman" w:hAnsi="Times New Roman" w:cs="Times New Roman"/>
          <w:color w:val="auto"/>
          <w:lang w:bidi="ar-SA"/>
        </w:rPr>
      </w:pPr>
      <w:r w:rsidRPr="002E4DDE">
        <w:rPr>
          <w:rFonts w:ascii="Times New Roman" w:eastAsia="Times New Roman" w:hAnsi="Times New Roman" w:cs="Times New Roman"/>
          <w:color w:val="auto"/>
          <w:lang w:bidi="ar-SA"/>
        </w:rPr>
        <w:t>ответственность органов местного самоуправления за обеспечение благоприятных условий жизнедеятельности человека;</w:t>
      </w:r>
    </w:p>
    <w:p w14:paraId="14A71A2F" w14:textId="77777777" w:rsidR="00F32116" w:rsidRPr="002E4DDE" w:rsidRDefault="00F32116" w:rsidP="00F32116">
      <w:pPr>
        <w:widowControl/>
        <w:spacing w:line="288" w:lineRule="atLeast"/>
        <w:ind w:firstLine="540"/>
        <w:jc w:val="both"/>
        <w:rPr>
          <w:rFonts w:ascii="Times New Roman" w:eastAsia="Times New Roman" w:hAnsi="Times New Roman" w:cs="Times New Roman"/>
          <w:color w:val="auto"/>
          <w:lang w:bidi="ar-SA"/>
        </w:rPr>
      </w:pPr>
      <w:r w:rsidRPr="002E4DDE">
        <w:rPr>
          <w:rFonts w:ascii="Times New Roman" w:eastAsia="Times New Roman" w:hAnsi="Times New Roman" w:cs="Times New Roman"/>
          <w:color w:val="auto"/>
          <w:lang w:bidi="ar-SA"/>
        </w:rPr>
        <w:t>осуществление градостроительной деятельности с соблюдением требований технических регламентов;</w:t>
      </w:r>
    </w:p>
    <w:p w14:paraId="69A42A2E" w14:textId="77777777" w:rsidR="00F32116" w:rsidRPr="002E4DDE" w:rsidRDefault="00F32116" w:rsidP="00F32116">
      <w:pPr>
        <w:widowControl/>
        <w:spacing w:line="288" w:lineRule="atLeast"/>
        <w:ind w:firstLine="540"/>
        <w:jc w:val="both"/>
        <w:rPr>
          <w:rFonts w:ascii="Times New Roman" w:eastAsia="Times New Roman" w:hAnsi="Times New Roman" w:cs="Times New Roman"/>
          <w:color w:val="auto"/>
          <w:lang w:bidi="ar-SA"/>
        </w:rPr>
      </w:pPr>
      <w:r w:rsidRPr="002E4DDE">
        <w:rPr>
          <w:rFonts w:ascii="Times New Roman" w:eastAsia="Times New Roman" w:hAnsi="Times New Roman" w:cs="Times New Roman"/>
          <w:color w:val="auto"/>
          <w:lang w:bidi="ar-SA"/>
        </w:rPr>
        <w:t>осуществление градостроительной деятельности с соблюдением требований безопасности территорий, инженерно-технических требований, требований гражданской обороны, обеспечением предупреждения чрезвычайных ситуаций природного и техногенного характера;</w:t>
      </w:r>
    </w:p>
    <w:p w14:paraId="59F30DE3" w14:textId="77777777" w:rsidR="00F32116" w:rsidRPr="002E4DDE" w:rsidRDefault="00F32116" w:rsidP="00F32116">
      <w:pPr>
        <w:widowControl/>
        <w:spacing w:line="288" w:lineRule="atLeast"/>
        <w:ind w:firstLine="540"/>
        <w:jc w:val="both"/>
        <w:rPr>
          <w:rFonts w:ascii="Times New Roman" w:eastAsia="Times New Roman" w:hAnsi="Times New Roman" w:cs="Times New Roman"/>
          <w:color w:val="auto"/>
          <w:lang w:bidi="ar-SA"/>
        </w:rPr>
      </w:pPr>
      <w:r w:rsidRPr="002E4DDE">
        <w:rPr>
          <w:rFonts w:ascii="Times New Roman" w:eastAsia="Times New Roman" w:hAnsi="Times New Roman" w:cs="Times New Roman"/>
          <w:color w:val="auto"/>
          <w:lang w:bidi="ar-SA"/>
        </w:rPr>
        <w:t>осуществление градостроительной деятельности с соблюдением требований охраны окружающей среды и экологической безопасности;</w:t>
      </w:r>
    </w:p>
    <w:p w14:paraId="5C689BE0" w14:textId="77777777" w:rsidR="00F32116" w:rsidRPr="002E4DDE" w:rsidRDefault="00F32116" w:rsidP="00F32116">
      <w:pPr>
        <w:widowControl/>
        <w:spacing w:line="288" w:lineRule="atLeast"/>
        <w:ind w:firstLine="540"/>
        <w:jc w:val="both"/>
        <w:rPr>
          <w:rFonts w:ascii="Times New Roman" w:eastAsia="Times New Roman" w:hAnsi="Times New Roman" w:cs="Times New Roman"/>
          <w:color w:val="auto"/>
          <w:lang w:bidi="ar-SA"/>
        </w:rPr>
      </w:pPr>
      <w:r w:rsidRPr="002E4DDE">
        <w:rPr>
          <w:rFonts w:ascii="Times New Roman" w:eastAsia="Times New Roman" w:hAnsi="Times New Roman" w:cs="Times New Roman"/>
          <w:color w:val="auto"/>
          <w:lang w:bidi="ar-SA"/>
        </w:rPr>
        <w:t>осуществление градостроительной деятельности с соблюдением требований сохранения объектов культурного наследия и особо охраняемых природных территорий.</w:t>
      </w:r>
    </w:p>
    <w:p w14:paraId="3430B51F" w14:textId="77777777" w:rsidR="00F32116" w:rsidRPr="002E4DDE" w:rsidRDefault="00F32116" w:rsidP="00F32116">
      <w:pPr>
        <w:widowControl/>
        <w:spacing w:line="288" w:lineRule="atLeast"/>
        <w:ind w:firstLine="540"/>
        <w:jc w:val="both"/>
        <w:rPr>
          <w:rFonts w:ascii="Times New Roman" w:eastAsia="Times New Roman" w:hAnsi="Times New Roman" w:cs="Times New Roman"/>
          <w:color w:val="auto"/>
          <w:lang w:bidi="ar-SA"/>
        </w:rPr>
      </w:pPr>
    </w:p>
    <w:p w14:paraId="4BA12A72" w14:textId="77777777" w:rsidR="00F32116" w:rsidRPr="002E4DDE" w:rsidRDefault="00F32116" w:rsidP="00F32116">
      <w:pPr>
        <w:widowControl/>
        <w:spacing w:line="288" w:lineRule="atLeast"/>
        <w:ind w:firstLine="540"/>
        <w:jc w:val="both"/>
        <w:rPr>
          <w:rFonts w:ascii="Times New Roman" w:eastAsia="Times New Roman" w:hAnsi="Times New Roman" w:cs="Times New Roman"/>
          <w:color w:val="auto"/>
          <w:lang w:bidi="ar-SA"/>
        </w:rPr>
      </w:pPr>
    </w:p>
    <w:p w14:paraId="00E63C7F" w14:textId="77777777" w:rsidR="00F32116" w:rsidRPr="002E4DDE" w:rsidRDefault="00326EE8" w:rsidP="00710539">
      <w:pPr>
        <w:pStyle w:val="ad"/>
        <w:widowControl/>
        <w:numPr>
          <w:ilvl w:val="0"/>
          <w:numId w:val="41"/>
        </w:numPr>
        <w:spacing w:line="288" w:lineRule="atLeast"/>
        <w:jc w:val="center"/>
        <w:rPr>
          <w:rFonts w:ascii="Times New Roman" w:eastAsia="Times New Roman" w:hAnsi="Times New Roman" w:cs="Times New Roman"/>
          <w:b/>
          <w:bCs/>
          <w:color w:val="auto"/>
          <w:lang w:bidi="ar-SA"/>
        </w:rPr>
      </w:pPr>
      <w:r w:rsidRPr="002E4DDE">
        <w:rPr>
          <w:rFonts w:ascii="Times New Roman" w:eastAsia="Times New Roman" w:hAnsi="Times New Roman" w:cs="Times New Roman"/>
          <w:b/>
          <w:bCs/>
          <w:color w:val="auto"/>
          <w:lang w:bidi="ar-SA"/>
        </w:rPr>
        <w:t>Типология расчетных показателей местных нормативов градостроительного проектирования</w:t>
      </w:r>
    </w:p>
    <w:p w14:paraId="1BAB88E4" w14:textId="77777777" w:rsidR="00F32116" w:rsidRPr="002E4DDE" w:rsidRDefault="00F32116" w:rsidP="00F32116">
      <w:pPr>
        <w:widowControl/>
        <w:spacing w:line="288" w:lineRule="atLeast"/>
        <w:ind w:firstLine="540"/>
        <w:jc w:val="both"/>
        <w:rPr>
          <w:rFonts w:ascii="Times New Roman" w:eastAsia="Times New Roman" w:hAnsi="Times New Roman" w:cs="Times New Roman"/>
          <w:color w:val="auto"/>
          <w:lang w:bidi="ar-SA"/>
        </w:rPr>
      </w:pPr>
    </w:p>
    <w:p w14:paraId="1EAF4183" w14:textId="77777777" w:rsidR="00F32116" w:rsidRPr="002E4DDE" w:rsidRDefault="00F32116" w:rsidP="00F32116">
      <w:pPr>
        <w:widowControl/>
        <w:spacing w:line="288" w:lineRule="atLeast"/>
        <w:ind w:firstLine="540"/>
        <w:jc w:val="both"/>
        <w:rPr>
          <w:rFonts w:ascii="Times New Roman" w:eastAsia="Times New Roman" w:hAnsi="Times New Roman" w:cs="Times New Roman"/>
          <w:color w:val="auto"/>
          <w:lang w:bidi="ar-SA"/>
        </w:rPr>
      </w:pPr>
    </w:p>
    <w:p w14:paraId="447103C9" w14:textId="77777777" w:rsidR="00F32116" w:rsidRPr="002E4DDE" w:rsidRDefault="00326EE8" w:rsidP="00326EE8">
      <w:pPr>
        <w:pStyle w:val="1"/>
        <w:ind w:firstLine="360"/>
        <w:jc w:val="both"/>
      </w:pPr>
      <w:r w:rsidRPr="002E4DDE">
        <w:t>При разработке местных нормативов были выделены следующие типы расчетных показателей:</w:t>
      </w:r>
    </w:p>
    <w:p w14:paraId="3EAB1943" w14:textId="77777777" w:rsidR="00381829" w:rsidRPr="002E4DDE" w:rsidRDefault="00F82846" w:rsidP="00381829">
      <w:pPr>
        <w:pStyle w:val="1"/>
        <w:ind w:firstLine="709"/>
        <w:jc w:val="both"/>
      </w:pPr>
      <w:r w:rsidRPr="002E4DDE">
        <w:t>1. О</w:t>
      </w:r>
      <w:r w:rsidR="00381829" w:rsidRPr="002E4DDE">
        <w:t>бъекты местного значения в области электро-, тепло-, газо- и водоснабжения населения, водоотведения;</w:t>
      </w:r>
    </w:p>
    <w:p w14:paraId="44F4FC67" w14:textId="77777777" w:rsidR="00381829" w:rsidRPr="002E4DDE" w:rsidRDefault="00F82846" w:rsidP="00326EE8">
      <w:pPr>
        <w:pStyle w:val="1"/>
        <w:ind w:firstLine="708"/>
        <w:jc w:val="both"/>
      </w:pPr>
      <w:r w:rsidRPr="002E4DDE">
        <w:t>2. В</w:t>
      </w:r>
      <w:r w:rsidR="00381829" w:rsidRPr="002E4DDE">
        <w:t xml:space="preserve"> области автомобильных дорог местного значения и организации транспортного обслуживания населения;</w:t>
      </w:r>
    </w:p>
    <w:p w14:paraId="0583C5D3" w14:textId="77777777" w:rsidR="00381829" w:rsidRPr="002E4DDE" w:rsidRDefault="00381829" w:rsidP="00326EE8">
      <w:pPr>
        <w:pStyle w:val="1"/>
        <w:ind w:firstLine="708"/>
        <w:jc w:val="both"/>
      </w:pPr>
      <w:r w:rsidRPr="002E4DDE">
        <w:t>3. В области физической культуры и массового спорта;</w:t>
      </w:r>
    </w:p>
    <w:p w14:paraId="2B48F14B" w14:textId="77777777" w:rsidR="00326EE8" w:rsidRPr="002E4DDE" w:rsidRDefault="0028746F" w:rsidP="00326EE8">
      <w:pPr>
        <w:pStyle w:val="1"/>
        <w:ind w:firstLine="708"/>
        <w:jc w:val="both"/>
      </w:pPr>
      <w:r w:rsidRPr="002E4DDE">
        <w:t>4. В области образования (дошкольное, начальное общее, основное общее, среднее общее, дополнительное образование)</w:t>
      </w:r>
    </w:p>
    <w:p w14:paraId="285D8238" w14:textId="77777777" w:rsidR="00326EE8" w:rsidRPr="002E4DDE" w:rsidRDefault="00EA38E9" w:rsidP="00326EE8">
      <w:pPr>
        <w:pStyle w:val="1"/>
        <w:ind w:firstLine="708"/>
        <w:jc w:val="both"/>
      </w:pPr>
      <w:r w:rsidRPr="002E4DDE">
        <w:lastRenderedPageBreak/>
        <w:t>5. В области деятельности по накоплению (в том числе раздельному накоплению), сбору, транспортированию, обработки, утилизации, обезвреживанию, захоронению твердых коммунальных отходов;</w:t>
      </w:r>
    </w:p>
    <w:p w14:paraId="26596C1F" w14:textId="77777777" w:rsidR="00EA38E9" w:rsidRPr="002E4DDE" w:rsidRDefault="00EA38E9" w:rsidP="00202CA2">
      <w:pPr>
        <w:pStyle w:val="1"/>
        <w:ind w:left="709" w:firstLine="0"/>
        <w:contextualSpacing/>
      </w:pPr>
      <w:r w:rsidRPr="002E4DDE">
        <w:t>6. В области организации мест захоронения и организации ритуальных услуг;</w:t>
      </w:r>
    </w:p>
    <w:p w14:paraId="4F95A991" w14:textId="77777777" w:rsidR="00326EE8" w:rsidRPr="002E4DDE" w:rsidRDefault="00202CA2" w:rsidP="00202CA2">
      <w:pPr>
        <w:pStyle w:val="1"/>
        <w:ind w:left="709" w:firstLine="0"/>
        <w:contextualSpacing/>
      </w:pPr>
      <w:r w:rsidRPr="002E4DDE">
        <w:t xml:space="preserve">7. </w:t>
      </w:r>
      <w:r w:rsidR="00015211" w:rsidRPr="002E4DDE">
        <w:t>В</w:t>
      </w:r>
      <w:r w:rsidRPr="002E4DDE">
        <w:t xml:space="preserve"> области культуры;</w:t>
      </w:r>
    </w:p>
    <w:p w14:paraId="3B970461" w14:textId="04A7CD5D" w:rsidR="00202CA2" w:rsidRPr="002E4DDE" w:rsidRDefault="00202CA2" w:rsidP="00202CA2">
      <w:pPr>
        <w:pStyle w:val="30"/>
        <w:keepNext/>
        <w:keepLines/>
        <w:tabs>
          <w:tab w:val="left" w:pos="1032"/>
        </w:tabs>
        <w:ind w:left="709"/>
        <w:contextualSpacing/>
        <w:jc w:val="left"/>
        <w:rPr>
          <w:b w:val="0"/>
          <w:bCs w:val="0"/>
        </w:rPr>
      </w:pPr>
      <w:r w:rsidRPr="002E4DDE">
        <w:rPr>
          <w:b w:val="0"/>
          <w:bCs w:val="0"/>
        </w:rPr>
        <w:t>8. В области торговли, общественного питания и бытового обслуживания</w:t>
      </w:r>
      <w:r w:rsidR="00AB6CD8" w:rsidRPr="002E4DDE">
        <w:rPr>
          <w:b w:val="0"/>
          <w:bCs w:val="0"/>
        </w:rPr>
        <w:t>, связи</w:t>
      </w:r>
      <w:r w:rsidRPr="002E4DDE">
        <w:rPr>
          <w:b w:val="0"/>
          <w:bCs w:val="0"/>
        </w:rPr>
        <w:t>;</w:t>
      </w:r>
    </w:p>
    <w:p w14:paraId="2B8FDBE0" w14:textId="77777777" w:rsidR="00326EE8" w:rsidRPr="002E4DDE" w:rsidRDefault="00202CA2" w:rsidP="00202CA2">
      <w:pPr>
        <w:pStyle w:val="30"/>
        <w:keepNext/>
        <w:keepLines/>
        <w:tabs>
          <w:tab w:val="left" w:pos="1032"/>
        </w:tabs>
        <w:ind w:left="709"/>
        <w:contextualSpacing/>
        <w:jc w:val="left"/>
        <w:rPr>
          <w:b w:val="0"/>
          <w:bCs w:val="0"/>
        </w:rPr>
      </w:pPr>
      <w:r w:rsidRPr="002E4DDE">
        <w:rPr>
          <w:b w:val="0"/>
          <w:bCs w:val="0"/>
        </w:rPr>
        <w:t>9. В области обеспечения помещениями для работы и служебными жилыми помещениями для проживания участковых уполномоченных полиции;</w:t>
      </w:r>
    </w:p>
    <w:p w14:paraId="48F2E3A9" w14:textId="77777777" w:rsidR="00202CA2" w:rsidRPr="002E4DDE" w:rsidRDefault="00202CA2" w:rsidP="00202CA2">
      <w:pPr>
        <w:pStyle w:val="30"/>
        <w:keepNext/>
        <w:keepLines/>
        <w:tabs>
          <w:tab w:val="left" w:pos="1032"/>
        </w:tabs>
        <w:ind w:left="709"/>
        <w:contextualSpacing/>
        <w:jc w:val="left"/>
      </w:pPr>
      <w:r w:rsidRPr="002E4DDE">
        <w:rPr>
          <w:b w:val="0"/>
          <w:bCs w:val="0"/>
        </w:rPr>
        <w:t>10. В области организации архивного дела;</w:t>
      </w:r>
    </w:p>
    <w:p w14:paraId="2914A895" w14:textId="77777777" w:rsidR="00202CA2" w:rsidRPr="002E4DDE" w:rsidRDefault="00202CA2" w:rsidP="00202CA2">
      <w:pPr>
        <w:pStyle w:val="30"/>
        <w:keepNext/>
        <w:keepLines/>
        <w:tabs>
          <w:tab w:val="left" w:pos="1032"/>
        </w:tabs>
        <w:ind w:left="709"/>
        <w:contextualSpacing/>
        <w:jc w:val="left"/>
        <w:rPr>
          <w:b w:val="0"/>
          <w:bCs w:val="0"/>
        </w:rPr>
      </w:pPr>
      <w:r w:rsidRPr="002E4DDE">
        <w:rPr>
          <w:b w:val="0"/>
          <w:bCs w:val="0"/>
        </w:rPr>
        <w:t>11. В области благоустройства (озеленения) территории;</w:t>
      </w:r>
    </w:p>
    <w:p w14:paraId="18941BF8" w14:textId="77777777" w:rsidR="00202CA2" w:rsidRPr="002E4DDE" w:rsidRDefault="00202CA2" w:rsidP="00202CA2">
      <w:pPr>
        <w:pStyle w:val="30"/>
        <w:keepNext/>
        <w:keepLines/>
        <w:tabs>
          <w:tab w:val="left" w:pos="1032"/>
        </w:tabs>
        <w:ind w:left="709"/>
        <w:contextualSpacing/>
        <w:jc w:val="left"/>
        <w:rPr>
          <w:b w:val="0"/>
          <w:bCs w:val="0"/>
        </w:rPr>
      </w:pPr>
      <w:r w:rsidRPr="002E4DDE">
        <w:rPr>
          <w:b w:val="0"/>
          <w:bCs w:val="0"/>
        </w:rPr>
        <w:t>12. В области развития жилищного строительства;</w:t>
      </w:r>
    </w:p>
    <w:p w14:paraId="0501C9A5" w14:textId="74CD71FD" w:rsidR="00202CA2" w:rsidRPr="002E4DDE" w:rsidRDefault="00202CA2" w:rsidP="00202CA2">
      <w:pPr>
        <w:pStyle w:val="30"/>
        <w:keepNext/>
        <w:keepLines/>
        <w:tabs>
          <w:tab w:val="left" w:pos="1032"/>
        </w:tabs>
        <w:ind w:left="709"/>
        <w:contextualSpacing/>
        <w:jc w:val="left"/>
        <w:rPr>
          <w:b w:val="0"/>
          <w:bCs w:val="0"/>
        </w:rPr>
      </w:pPr>
    </w:p>
    <w:p w14:paraId="30A17C89" w14:textId="77777777" w:rsidR="00202CA2" w:rsidRPr="002E4DDE" w:rsidRDefault="00202CA2" w:rsidP="00202CA2">
      <w:pPr>
        <w:pStyle w:val="30"/>
        <w:keepNext/>
        <w:keepLines/>
        <w:tabs>
          <w:tab w:val="left" w:pos="1032"/>
        </w:tabs>
        <w:ind w:left="709"/>
        <w:contextualSpacing/>
        <w:jc w:val="left"/>
        <w:rPr>
          <w:b w:val="0"/>
          <w:bCs w:val="0"/>
        </w:rPr>
      </w:pPr>
    </w:p>
    <w:p w14:paraId="3E335316" w14:textId="77777777" w:rsidR="00B216E8" w:rsidRPr="002E4DDE" w:rsidRDefault="00C24BE2">
      <w:pPr>
        <w:pStyle w:val="30"/>
        <w:keepNext/>
        <w:keepLines/>
      </w:pPr>
      <w:bookmarkStart w:id="4" w:name="bookmark13"/>
      <w:r w:rsidRPr="002E4DDE">
        <w:t xml:space="preserve">Часть </w:t>
      </w:r>
      <w:r w:rsidRPr="002E4DDE">
        <w:rPr>
          <w:lang w:val="en-US" w:eastAsia="en-US" w:bidi="en-US"/>
        </w:rPr>
        <w:t>II</w:t>
      </w:r>
      <w:r w:rsidRPr="002E4DDE">
        <w:rPr>
          <w:lang w:eastAsia="en-US" w:bidi="en-US"/>
        </w:rPr>
        <w:t xml:space="preserve">. </w:t>
      </w:r>
      <w:r w:rsidRPr="002E4DDE">
        <w:t>Область применения Нормативов</w:t>
      </w:r>
      <w:bookmarkEnd w:id="4"/>
    </w:p>
    <w:p w14:paraId="52073920" w14:textId="77777777" w:rsidR="00B216E8" w:rsidRPr="002E4DDE" w:rsidRDefault="00C24BE2">
      <w:pPr>
        <w:pStyle w:val="1"/>
        <w:numPr>
          <w:ilvl w:val="0"/>
          <w:numId w:val="1"/>
        </w:numPr>
        <w:tabs>
          <w:tab w:val="left" w:pos="888"/>
        </w:tabs>
        <w:ind w:firstLine="560"/>
        <w:jc w:val="both"/>
      </w:pPr>
      <w:r w:rsidRPr="002E4DDE">
        <w:t>Настоящие Нормативы применяются при подготовке, согласовании, утверждении и реализации документов территориального планирования муниципального округа, градостроительного зонирования, документации по планировке территории, а также используются для принятия решений органами местного самоуправления по вопросам градостроительной деятельности.</w:t>
      </w:r>
    </w:p>
    <w:p w14:paraId="7A275B0F" w14:textId="32F55D2A" w:rsidR="00B216E8" w:rsidRPr="002E4DDE" w:rsidRDefault="00C24BE2">
      <w:pPr>
        <w:pStyle w:val="1"/>
        <w:ind w:firstLine="560"/>
        <w:jc w:val="both"/>
      </w:pPr>
      <w:r w:rsidRPr="002E4DDE">
        <w:t>Настоящие Нормативы обязательны для всех субъектов градостроительной деятельности, осуществляющих свою деятельность на территории Няндомского муниципального округа</w:t>
      </w:r>
      <w:r w:rsidR="00F802A1" w:rsidRPr="002E4DDE">
        <w:t xml:space="preserve"> Архангельской области</w:t>
      </w:r>
      <w:r w:rsidRPr="002E4DDE">
        <w:t>, независимо от их организационно-правовой формы</w:t>
      </w:r>
      <w:r w:rsidR="00FB6E70" w:rsidRPr="002E4DDE">
        <w:t xml:space="preserve">. </w:t>
      </w:r>
    </w:p>
    <w:p w14:paraId="52DD57DE" w14:textId="77777777" w:rsidR="00B216E8" w:rsidRPr="002E4DDE" w:rsidRDefault="00C24BE2">
      <w:pPr>
        <w:pStyle w:val="1"/>
        <w:numPr>
          <w:ilvl w:val="0"/>
          <w:numId w:val="1"/>
        </w:numPr>
        <w:tabs>
          <w:tab w:val="left" w:pos="888"/>
        </w:tabs>
        <w:ind w:firstLine="560"/>
        <w:jc w:val="both"/>
      </w:pPr>
      <w:r w:rsidRPr="002E4DDE">
        <w:t>Расчетные показатели минимально допустимого уровня обеспеченности населения объектами местного значения и расчетные показатели максимально допустимого уровня территориальной доступности таких объектов, установленные в настоящих Нормативах, применяются при подготовке:</w:t>
      </w:r>
    </w:p>
    <w:p w14:paraId="1080BE96" w14:textId="189A8010" w:rsidR="00B216E8" w:rsidRPr="002E4DDE" w:rsidRDefault="00C24BE2">
      <w:pPr>
        <w:pStyle w:val="1"/>
        <w:numPr>
          <w:ilvl w:val="0"/>
          <w:numId w:val="2"/>
        </w:numPr>
        <w:tabs>
          <w:tab w:val="left" w:pos="639"/>
        </w:tabs>
        <w:ind w:firstLine="460"/>
        <w:jc w:val="both"/>
      </w:pPr>
      <w:r w:rsidRPr="002E4DDE">
        <w:t>генерального плана, правил землепользования и застройки Няндомского муниципального округа Архангельской области</w:t>
      </w:r>
      <w:r w:rsidR="00A52212">
        <w:t>, схемы территориального планирования Няндомского муниципального округа Архангельской области</w:t>
      </w:r>
      <w:r w:rsidRPr="002E4DDE">
        <w:t>;</w:t>
      </w:r>
    </w:p>
    <w:p w14:paraId="361C394A" w14:textId="77777777" w:rsidR="00B216E8" w:rsidRPr="002E4DDE" w:rsidRDefault="00C24BE2">
      <w:pPr>
        <w:pStyle w:val="1"/>
        <w:numPr>
          <w:ilvl w:val="0"/>
          <w:numId w:val="2"/>
        </w:numPr>
        <w:tabs>
          <w:tab w:val="left" w:pos="605"/>
        </w:tabs>
        <w:jc w:val="both"/>
      </w:pPr>
      <w:r w:rsidRPr="002E4DDE">
        <w:t>проектов планировки территории, проектов межевания территории и градостроительных планов земельных участков, предназначенных для строительства (реконструкции) объектов капитального строительства.</w:t>
      </w:r>
    </w:p>
    <w:p w14:paraId="73CE9995" w14:textId="77777777" w:rsidR="00B216E8" w:rsidRPr="002E4DDE" w:rsidRDefault="00C24BE2">
      <w:pPr>
        <w:pStyle w:val="1"/>
        <w:ind w:firstLine="560"/>
        <w:jc w:val="both"/>
      </w:pPr>
      <w:r w:rsidRPr="002E4DDE">
        <w:t>Указанные показатели применяются также при внесении изменений в перечисленные документы. Расчетные показатели максимально допустимого уровня территориальной доступности объектов приводятся с учетом движения в одну сторону.</w:t>
      </w:r>
    </w:p>
    <w:p w14:paraId="57E6D0D4" w14:textId="77777777" w:rsidR="009D7DCE" w:rsidRPr="002E4DDE" w:rsidRDefault="00C24BE2" w:rsidP="00156091">
      <w:pPr>
        <w:pStyle w:val="1"/>
        <w:numPr>
          <w:ilvl w:val="0"/>
          <w:numId w:val="1"/>
        </w:numPr>
        <w:tabs>
          <w:tab w:val="left" w:pos="888"/>
        </w:tabs>
        <w:spacing w:after="240"/>
        <w:ind w:firstLine="560"/>
        <w:jc w:val="both"/>
      </w:pPr>
      <w:r w:rsidRPr="002E4DDE">
        <w:t>По вопросам, не рассматриваемым в Нормативах, следует руководствоваться Федеральным законом от 27 декабря 2002 года № 184-ФЗ «О техническом регулировании» и принимаемыми в соответствии с ним федеральными законами и иными нормативными правовыми актами Российской Федерации.</w:t>
      </w:r>
    </w:p>
    <w:p w14:paraId="4CE63DD7" w14:textId="77777777" w:rsidR="00B216E8" w:rsidRPr="002E4DDE" w:rsidRDefault="00C24BE2">
      <w:pPr>
        <w:pStyle w:val="1"/>
        <w:spacing w:after="240"/>
        <w:ind w:firstLine="0"/>
        <w:jc w:val="center"/>
      </w:pPr>
      <w:r w:rsidRPr="002E4DDE">
        <w:rPr>
          <w:b/>
          <w:bCs/>
        </w:rPr>
        <w:t xml:space="preserve">Часть </w:t>
      </w:r>
      <w:r w:rsidRPr="002E4DDE">
        <w:rPr>
          <w:b/>
          <w:bCs/>
          <w:lang w:val="en-US" w:eastAsia="en-US" w:bidi="en-US"/>
        </w:rPr>
        <w:t>III</w:t>
      </w:r>
      <w:r w:rsidRPr="002E4DDE">
        <w:rPr>
          <w:b/>
          <w:bCs/>
          <w:lang w:eastAsia="en-US" w:bidi="en-US"/>
        </w:rPr>
        <w:t xml:space="preserve">. </w:t>
      </w:r>
      <w:r w:rsidRPr="002E4DDE">
        <w:rPr>
          <w:b/>
          <w:bCs/>
        </w:rPr>
        <w:t>Расчетные показатели минимально допустимого уровня обеспеченности объектами</w:t>
      </w:r>
      <w:r w:rsidRPr="002E4DDE">
        <w:rPr>
          <w:b/>
          <w:bCs/>
        </w:rPr>
        <w:br/>
        <w:t>местного значения населения и расчетные показатели максимально допустимого уровня</w:t>
      </w:r>
      <w:r w:rsidRPr="002E4DDE">
        <w:rPr>
          <w:b/>
          <w:bCs/>
        </w:rPr>
        <w:br/>
        <w:t>территориальной доступности таких объектов для населения</w:t>
      </w:r>
      <w:r w:rsidRPr="002E4DDE">
        <w:rPr>
          <w:b/>
          <w:bCs/>
        </w:rPr>
        <w:br/>
        <w:t>(основная часть)</w:t>
      </w:r>
    </w:p>
    <w:p w14:paraId="37DF3F5E" w14:textId="77777777" w:rsidR="00B216E8" w:rsidRPr="002E4DDE" w:rsidRDefault="00C24BE2">
      <w:pPr>
        <w:pStyle w:val="1"/>
        <w:ind w:firstLine="660"/>
        <w:jc w:val="both"/>
      </w:pPr>
      <w:r w:rsidRPr="002E4DDE">
        <w:t>Настоящими Нормативами устанавливаются показатели по обеспечению населения объектами местного значения муниципального округа (объектами капитального строительства, иными объектами, территориями), создаваемыми в целях осуществления администрацией Няндомского муниципального округа Архангельской области полномочий по вопросам местного значения, уставом Няндомского муниципального округа</w:t>
      </w:r>
      <w:r w:rsidR="00F802A1" w:rsidRPr="002E4DDE">
        <w:t xml:space="preserve"> Архангельской области</w:t>
      </w:r>
      <w:r w:rsidRPr="002E4DDE">
        <w:t>, и которые оказывают существенное влияние на социально-экономическое развитие Няндомского муниципального округа Архангельской области.</w:t>
      </w:r>
    </w:p>
    <w:p w14:paraId="2166E66F" w14:textId="6436C024" w:rsidR="00DD22E1" w:rsidRPr="002E4DDE" w:rsidRDefault="00C24BE2" w:rsidP="00DD22E1">
      <w:pPr>
        <w:pStyle w:val="1"/>
        <w:spacing w:after="240"/>
        <w:ind w:firstLine="660"/>
        <w:jc w:val="both"/>
      </w:pPr>
      <w:r w:rsidRPr="002E4DDE">
        <w:t xml:space="preserve">Виды объектов местного значения указаны в </w:t>
      </w:r>
      <w:r w:rsidR="00A52212" w:rsidRPr="002E4DDE">
        <w:t xml:space="preserve">статье 13.8 закона Архангельской области </w:t>
      </w:r>
      <w:r w:rsidR="00A52212">
        <w:br/>
      </w:r>
      <w:r w:rsidR="00A52212" w:rsidRPr="002E4DDE">
        <w:t>от</w:t>
      </w:r>
      <w:r w:rsidR="00A52212">
        <w:t xml:space="preserve"> 1 марта </w:t>
      </w:r>
      <w:r w:rsidR="00A52212" w:rsidRPr="002E4DDE">
        <w:t xml:space="preserve">2006 </w:t>
      </w:r>
      <w:r w:rsidR="00A52212">
        <w:t>года</w:t>
      </w:r>
      <w:r w:rsidR="00A52212" w:rsidRPr="002E4DDE">
        <w:t>№ 153- 9-03 «Градостроительный кодекс Архангельской области»</w:t>
      </w:r>
    </w:p>
    <w:p w14:paraId="03A2EE4B" w14:textId="77777777" w:rsidR="00DD22E1" w:rsidRPr="002E4DDE" w:rsidRDefault="00DD22E1" w:rsidP="00DD22E1">
      <w:pPr>
        <w:pStyle w:val="1"/>
        <w:spacing w:after="240"/>
        <w:ind w:firstLine="660"/>
        <w:jc w:val="both"/>
      </w:pPr>
    </w:p>
    <w:p w14:paraId="1C9C6F0B" w14:textId="77777777" w:rsidR="00DD22E1" w:rsidRPr="002E4DDE" w:rsidRDefault="00DD22E1" w:rsidP="00DD22E1">
      <w:pPr>
        <w:pStyle w:val="1"/>
        <w:spacing w:after="240"/>
        <w:ind w:firstLine="660"/>
        <w:jc w:val="both"/>
      </w:pPr>
    </w:p>
    <w:p w14:paraId="385CAA86" w14:textId="265EA9A5" w:rsidR="00202CA2" w:rsidRDefault="00202CA2" w:rsidP="00DD22E1">
      <w:pPr>
        <w:pStyle w:val="1"/>
        <w:spacing w:after="240"/>
        <w:ind w:firstLine="660"/>
        <w:jc w:val="both"/>
      </w:pPr>
    </w:p>
    <w:p w14:paraId="189EE4DA" w14:textId="77777777" w:rsidR="00A52212" w:rsidRPr="002E4DDE" w:rsidRDefault="00A52212" w:rsidP="00DD22E1">
      <w:pPr>
        <w:pStyle w:val="1"/>
        <w:spacing w:after="240"/>
        <w:ind w:firstLine="660"/>
        <w:jc w:val="both"/>
      </w:pPr>
    </w:p>
    <w:p w14:paraId="5606B2FE" w14:textId="77777777" w:rsidR="00202CA2" w:rsidRPr="002E4DDE" w:rsidRDefault="00202CA2" w:rsidP="00DD22E1">
      <w:pPr>
        <w:pStyle w:val="1"/>
        <w:spacing w:after="240"/>
        <w:ind w:firstLine="660"/>
        <w:jc w:val="both"/>
      </w:pPr>
    </w:p>
    <w:p w14:paraId="5A0D8BB8" w14:textId="77777777" w:rsidR="001A3A27" w:rsidRPr="002E4DDE" w:rsidRDefault="00C33D67" w:rsidP="00C33D67">
      <w:pPr>
        <w:pStyle w:val="1"/>
        <w:spacing w:after="240"/>
        <w:ind w:left="1020" w:firstLine="0"/>
        <w:rPr>
          <w:b/>
          <w:bCs/>
        </w:rPr>
      </w:pPr>
      <w:r w:rsidRPr="002E4DDE">
        <w:rPr>
          <w:b/>
          <w:bCs/>
        </w:rPr>
        <w:t>1. Объекты местного значения в области электро-, тепло-, газо- и водоснабжения населения, водоотведения</w:t>
      </w:r>
    </w:p>
    <w:tbl>
      <w:tblPr>
        <w:tblOverlap w:val="never"/>
        <w:tblW w:w="0" w:type="auto"/>
        <w:jc w:val="center"/>
        <w:tblLayout w:type="fixed"/>
        <w:tblCellMar>
          <w:left w:w="10" w:type="dxa"/>
          <w:right w:w="10" w:type="dxa"/>
        </w:tblCellMar>
        <w:tblLook w:val="0000" w:firstRow="0" w:lastRow="0" w:firstColumn="0" w:lastColumn="0" w:noHBand="0" w:noVBand="0"/>
      </w:tblPr>
      <w:tblGrid>
        <w:gridCol w:w="1234"/>
        <w:gridCol w:w="1031"/>
        <w:gridCol w:w="990"/>
        <w:gridCol w:w="15"/>
        <w:gridCol w:w="1083"/>
        <w:gridCol w:w="42"/>
        <w:gridCol w:w="847"/>
        <w:gridCol w:w="38"/>
        <w:gridCol w:w="60"/>
        <w:gridCol w:w="1095"/>
        <w:gridCol w:w="15"/>
        <w:gridCol w:w="1515"/>
        <w:gridCol w:w="15"/>
        <w:gridCol w:w="15"/>
        <w:gridCol w:w="15"/>
        <w:gridCol w:w="285"/>
        <w:gridCol w:w="1418"/>
      </w:tblGrid>
      <w:tr w:rsidR="00DD22E1" w:rsidRPr="002E4DDE" w14:paraId="4A6C5F23" w14:textId="77777777" w:rsidTr="00A44BA4">
        <w:trPr>
          <w:trHeight w:val="760"/>
          <w:jc w:val="center"/>
        </w:trPr>
        <w:tc>
          <w:tcPr>
            <w:tcW w:w="1234" w:type="dxa"/>
            <w:tcBorders>
              <w:top w:val="single" w:sz="4" w:space="0" w:color="auto"/>
              <w:left w:val="single" w:sz="4" w:space="0" w:color="auto"/>
              <w:bottom w:val="single" w:sz="4" w:space="0" w:color="auto"/>
            </w:tcBorders>
            <w:shd w:val="clear" w:color="auto" w:fill="auto"/>
          </w:tcPr>
          <w:p w14:paraId="54B5FCB1" w14:textId="77777777" w:rsidR="00DD22E1" w:rsidRPr="002E4DDE" w:rsidRDefault="00DD22E1" w:rsidP="00055530">
            <w:pPr>
              <w:widowControl/>
              <w:spacing w:line="288" w:lineRule="atLeast"/>
              <w:jc w:val="center"/>
              <w:rPr>
                <w:rFonts w:ascii="Times New Roman" w:eastAsia="Times New Roman" w:hAnsi="Times New Roman" w:cs="Times New Roman"/>
                <w:color w:val="auto"/>
                <w:sz w:val="16"/>
                <w:szCs w:val="16"/>
                <w:lang w:bidi="ar-SA"/>
              </w:rPr>
            </w:pPr>
            <w:r w:rsidRPr="002E4DDE">
              <w:rPr>
                <w:rFonts w:ascii="Times New Roman" w:eastAsia="Times New Roman" w:hAnsi="Times New Roman" w:cs="Times New Roman"/>
                <w:color w:val="auto"/>
                <w:sz w:val="16"/>
                <w:szCs w:val="16"/>
                <w:lang w:bidi="ar-SA"/>
              </w:rPr>
              <w:t>Наименование вида объекта</w:t>
            </w:r>
          </w:p>
          <w:p w14:paraId="64ABECE3" w14:textId="77777777" w:rsidR="00DD22E1" w:rsidRPr="002E4DDE" w:rsidRDefault="00DD22E1" w:rsidP="00055530">
            <w:pPr>
              <w:pStyle w:val="a7"/>
              <w:ind w:firstLine="0"/>
              <w:jc w:val="center"/>
              <w:rPr>
                <w:sz w:val="16"/>
                <w:szCs w:val="16"/>
              </w:rPr>
            </w:pPr>
          </w:p>
        </w:tc>
        <w:tc>
          <w:tcPr>
            <w:tcW w:w="1031" w:type="dxa"/>
            <w:tcBorders>
              <w:top w:val="single" w:sz="4" w:space="0" w:color="auto"/>
              <w:left w:val="single" w:sz="4" w:space="0" w:color="auto"/>
              <w:bottom w:val="single" w:sz="4" w:space="0" w:color="auto"/>
            </w:tcBorders>
            <w:shd w:val="clear" w:color="auto" w:fill="auto"/>
          </w:tcPr>
          <w:p w14:paraId="32ABB175" w14:textId="77777777" w:rsidR="00055530" w:rsidRPr="002E4DDE" w:rsidRDefault="00055530" w:rsidP="00055530">
            <w:pPr>
              <w:pStyle w:val="a7"/>
              <w:ind w:firstLine="0"/>
              <w:jc w:val="center"/>
              <w:rPr>
                <w:sz w:val="16"/>
                <w:szCs w:val="16"/>
              </w:rPr>
            </w:pPr>
          </w:p>
          <w:p w14:paraId="7FC3AC0B" w14:textId="77777777" w:rsidR="00DD22E1" w:rsidRPr="002E4DDE" w:rsidRDefault="00DD22E1" w:rsidP="00055530">
            <w:pPr>
              <w:pStyle w:val="a7"/>
              <w:ind w:firstLine="0"/>
              <w:jc w:val="center"/>
              <w:rPr>
                <w:sz w:val="16"/>
                <w:szCs w:val="16"/>
              </w:rPr>
            </w:pPr>
            <w:r w:rsidRPr="002E4DDE">
              <w:rPr>
                <w:sz w:val="16"/>
                <w:szCs w:val="16"/>
              </w:rPr>
              <w:t>Тип расчетного показателя</w:t>
            </w:r>
          </w:p>
        </w:tc>
        <w:tc>
          <w:tcPr>
            <w:tcW w:w="2088" w:type="dxa"/>
            <w:gridSpan w:val="3"/>
            <w:tcBorders>
              <w:top w:val="single" w:sz="4" w:space="0" w:color="auto"/>
              <w:left w:val="single" w:sz="4" w:space="0" w:color="auto"/>
              <w:bottom w:val="single" w:sz="4" w:space="0" w:color="auto"/>
              <w:right w:val="single" w:sz="4" w:space="0" w:color="auto"/>
            </w:tcBorders>
            <w:shd w:val="clear" w:color="auto" w:fill="auto"/>
          </w:tcPr>
          <w:p w14:paraId="10AC1A56" w14:textId="77777777" w:rsidR="00DD22E1" w:rsidRPr="002E4DDE" w:rsidRDefault="00DD22E1" w:rsidP="00055530">
            <w:pPr>
              <w:pStyle w:val="a7"/>
              <w:spacing w:before="100"/>
              <w:ind w:firstLine="0"/>
              <w:jc w:val="center"/>
              <w:rPr>
                <w:sz w:val="16"/>
                <w:szCs w:val="16"/>
              </w:rPr>
            </w:pPr>
            <w:r w:rsidRPr="002E4DDE">
              <w:rPr>
                <w:sz w:val="16"/>
                <w:szCs w:val="16"/>
              </w:rPr>
              <w:t>наименование расчетного показателя, единица измерения</w:t>
            </w:r>
          </w:p>
        </w:tc>
        <w:tc>
          <w:tcPr>
            <w:tcW w:w="5360" w:type="dxa"/>
            <w:gridSpan w:val="12"/>
            <w:tcBorders>
              <w:top w:val="single" w:sz="4" w:space="0" w:color="auto"/>
              <w:left w:val="single" w:sz="4" w:space="0" w:color="auto"/>
              <w:bottom w:val="single" w:sz="4" w:space="0" w:color="auto"/>
              <w:right w:val="single" w:sz="4" w:space="0" w:color="auto"/>
            </w:tcBorders>
            <w:shd w:val="clear" w:color="auto" w:fill="auto"/>
          </w:tcPr>
          <w:p w14:paraId="357AFDEE" w14:textId="77777777" w:rsidR="00DD22E1" w:rsidRPr="002E4DDE" w:rsidRDefault="00DD22E1" w:rsidP="00055530">
            <w:pPr>
              <w:pStyle w:val="a7"/>
              <w:spacing w:before="100"/>
              <w:ind w:firstLine="0"/>
              <w:jc w:val="center"/>
              <w:rPr>
                <w:sz w:val="16"/>
                <w:szCs w:val="16"/>
              </w:rPr>
            </w:pPr>
            <w:r w:rsidRPr="002E4DDE">
              <w:rPr>
                <w:sz w:val="16"/>
                <w:szCs w:val="16"/>
              </w:rPr>
              <w:t>Значение расчетного показателя</w:t>
            </w:r>
          </w:p>
        </w:tc>
      </w:tr>
      <w:tr w:rsidR="00295C44" w:rsidRPr="002E4DDE" w14:paraId="7EC98D74" w14:textId="77777777" w:rsidTr="00A44BA4">
        <w:trPr>
          <w:trHeight w:val="760"/>
          <w:jc w:val="center"/>
        </w:trPr>
        <w:tc>
          <w:tcPr>
            <w:tcW w:w="1234" w:type="dxa"/>
            <w:vMerge w:val="restart"/>
            <w:tcBorders>
              <w:top w:val="single" w:sz="4" w:space="0" w:color="auto"/>
              <w:left w:val="single" w:sz="4" w:space="0" w:color="auto"/>
            </w:tcBorders>
            <w:shd w:val="clear" w:color="auto" w:fill="auto"/>
            <w:vAlign w:val="center"/>
          </w:tcPr>
          <w:p w14:paraId="3A8AAD16" w14:textId="77777777" w:rsidR="00295C44" w:rsidRPr="002E4DDE" w:rsidRDefault="00295C44" w:rsidP="00FF49C7">
            <w:pPr>
              <w:widowControl/>
              <w:spacing w:line="288" w:lineRule="atLeast"/>
              <w:jc w:val="center"/>
              <w:rPr>
                <w:rFonts w:ascii="Times New Roman" w:eastAsia="Times New Roman" w:hAnsi="Times New Roman" w:cs="Times New Roman"/>
                <w:color w:val="auto"/>
                <w:sz w:val="16"/>
                <w:szCs w:val="16"/>
                <w:lang w:bidi="ar-SA"/>
              </w:rPr>
            </w:pPr>
            <w:r w:rsidRPr="002E4DDE">
              <w:rPr>
                <w:rFonts w:ascii="Times New Roman" w:eastAsia="Times New Roman" w:hAnsi="Times New Roman" w:cs="Times New Roman"/>
                <w:color w:val="auto"/>
                <w:sz w:val="16"/>
                <w:szCs w:val="16"/>
                <w:lang w:bidi="ar-SA"/>
              </w:rPr>
              <w:t xml:space="preserve">Объекты </w:t>
            </w:r>
            <w:proofErr w:type="gramStart"/>
            <w:r w:rsidRPr="002E4DDE">
              <w:rPr>
                <w:rFonts w:ascii="Times New Roman" w:eastAsia="Times New Roman" w:hAnsi="Times New Roman" w:cs="Times New Roman"/>
                <w:color w:val="auto"/>
                <w:sz w:val="16"/>
                <w:szCs w:val="16"/>
                <w:lang w:bidi="ar-SA"/>
              </w:rPr>
              <w:t>электро</w:t>
            </w:r>
            <w:r w:rsidR="00055530" w:rsidRPr="002E4DDE">
              <w:rPr>
                <w:rFonts w:ascii="Times New Roman" w:eastAsia="Times New Roman" w:hAnsi="Times New Roman" w:cs="Times New Roman"/>
                <w:color w:val="auto"/>
                <w:sz w:val="16"/>
                <w:szCs w:val="16"/>
                <w:lang w:bidi="ar-SA"/>
              </w:rPr>
              <w:t>-</w:t>
            </w:r>
            <w:r w:rsidRPr="002E4DDE">
              <w:rPr>
                <w:rFonts w:ascii="Times New Roman" w:eastAsia="Times New Roman" w:hAnsi="Times New Roman" w:cs="Times New Roman"/>
                <w:color w:val="auto"/>
                <w:sz w:val="16"/>
                <w:szCs w:val="16"/>
                <w:lang w:bidi="ar-SA"/>
              </w:rPr>
              <w:t>снабжения</w:t>
            </w:r>
            <w:proofErr w:type="gramEnd"/>
          </w:p>
        </w:tc>
        <w:tc>
          <w:tcPr>
            <w:tcW w:w="1031" w:type="dxa"/>
            <w:vMerge w:val="restart"/>
            <w:tcBorders>
              <w:top w:val="single" w:sz="4" w:space="0" w:color="auto"/>
              <w:left w:val="single" w:sz="4" w:space="0" w:color="auto"/>
            </w:tcBorders>
            <w:shd w:val="clear" w:color="auto" w:fill="auto"/>
            <w:vAlign w:val="center"/>
          </w:tcPr>
          <w:p w14:paraId="751F09FE" w14:textId="77777777" w:rsidR="00295C44" w:rsidRPr="002E4DDE" w:rsidRDefault="00295C44" w:rsidP="00FF49C7">
            <w:pPr>
              <w:pStyle w:val="a7"/>
              <w:ind w:hanging="5"/>
              <w:jc w:val="center"/>
              <w:rPr>
                <w:sz w:val="16"/>
                <w:szCs w:val="16"/>
              </w:rPr>
            </w:pPr>
            <w:r w:rsidRPr="002E4DDE">
              <w:rPr>
                <w:sz w:val="16"/>
                <w:szCs w:val="16"/>
              </w:rPr>
              <w:t>Расчетный показатель минимально допустимого уровня обеспеченности</w:t>
            </w:r>
          </w:p>
        </w:tc>
        <w:tc>
          <w:tcPr>
            <w:tcW w:w="2088" w:type="dxa"/>
            <w:gridSpan w:val="3"/>
            <w:vMerge w:val="restart"/>
            <w:tcBorders>
              <w:top w:val="single" w:sz="4" w:space="0" w:color="auto"/>
              <w:left w:val="single" w:sz="4" w:space="0" w:color="auto"/>
              <w:right w:val="single" w:sz="4" w:space="0" w:color="auto"/>
            </w:tcBorders>
            <w:shd w:val="clear" w:color="auto" w:fill="auto"/>
            <w:vAlign w:val="center"/>
          </w:tcPr>
          <w:p w14:paraId="42CF4FC8" w14:textId="77777777" w:rsidR="00295C44" w:rsidRPr="002E4DDE" w:rsidRDefault="00295C44" w:rsidP="00FF49C7">
            <w:pPr>
              <w:pStyle w:val="a7"/>
              <w:spacing w:before="100"/>
              <w:ind w:firstLine="0"/>
              <w:jc w:val="center"/>
              <w:rPr>
                <w:sz w:val="16"/>
                <w:szCs w:val="16"/>
              </w:rPr>
            </w:pPr>
            <w:r w:rsidRPr="002E4DDE">
              <w:rPr>
                <w:sz w:val="16"/>
                <w:szCs w:val="16"/>
              </w:rPr>
              <w:t>Объем электропотребления, кВт*ч. чел в год</w:t>
            </w:r>
          </w:p>
        </w:tc>
        <w:tc>
          <w:tcPr>
            <w:tcW w:w="889" w:type="dxa"/>
            <w:gridSpan w:val="2"/>
            <w:vMerge w:val="restart"/>
            <w:tcBorders>
              <w:top w:val="single" w:sz="4" w:space="0" w:color="auto"/>
              <w:left w:val="single" w:sz="4" w:space="0" w:color="auto"/>
              <w:right w:val="single" w:sz="4" w:space="0" w:color="auto"/>
            </w:tcBorders>
            <w:shd w:val="clear" w:color="auto" w:fill="auto"/>
            <w:vAlign w:val="center"/>
          </w:tcPr>
          <w:p w14:paraId="263484E6" w14:textId="77777777" w:rsidR="00295C44" w:rsidRPr="002E4DDE" w:rsidRDefault="00295C44" w:rsidP="00FF49C7">
            <w:pPr>
              <w:pStyle w:val="a7"/>
              <w:spacing w:before="100"/>
              <w:ind w:firstLine="0"/>
              <w:jc w:val="center"/>
              <w:rPr>
                <w:sz w:val="16"/>
                <w:szCs w:val="16"/>
              </w:rPr>
            </w:pPr>
            <w:r w:rsidRPr="002E4DDE">
              <w:rPr>
                <w:sz w:val="16"/>
                <w:szCs w:val="16"/>
              </w:rPr>
              <w:t>Городские на</w:t>
            </w:r>
            <w:r w:rsidR="00055530" w:rsidRPr="002E4DDE">
              <w:rPr>
                <w:sz w:val="16"/>
                <w:szCs w:val="16"/>
              </w:rPr>
              <w:t>с</w:t>
            </w:r>
            <w:r w:rsidRPr="002E4DDE">
              <w:rPr>
                <w:sz w:val="16"/>
                <w:szCs w:val="16"/>
              </w:rPr>
              <w:t>еленные пункты</w:t>
            </w:r>
          </w:p>
        </w:tc>
        <w:tc>
          <w:tcPr>
            <w:tcW w:w="3053" w:type="dxa"/>
            <w:gridSpan w:val="9"/>
            <w:tcBorders>
              <w:top w:val="single" w:sz="4" w:space="0" w:color="auto"/>
              <w:left w:val="single" w:sz="4" w:space="0" w:color="auto"/>
              <w:bottom w:val="single" w:sz="4" w:space="0" w:color="auto"/>
              <w:right w:val="single" w:sz="4" w:space="0" w:color="auto"/>
            </w:tcBorders>
            <w:shd w:val="clear" w:color="auto" w:fill="auto"/>
            <w:vAlign w:val="center"/>
          </w:tcPr>
          <w:p w14:paraId="47DB2BD8" w14:textId="77777777" w:rsidR="00295C44" w:rsidRPr="002E4DDE" w:rsidRDefault="00295C44" w:rsidP="00FF49C7">
            <w:pPr>
              <w:pStyle w:val="a7"/>
              <w:spacing w:before="100"/>
              <w:ind w:firstLine="0"/>
              <w:jc w:val="center"/>
              <w:rPr>
                <w:sz w:val="16"/>
                <w:szCs w:val="16"/>
              </w:rPr>
            </w:pPr>
            <w:r w:rsidRPr="002E4DDE">
              <w:rPr>
                <w:sz w:val="16"/>
                <w:szCs w:val="16"/>
              </w:rPr>
              <w:t>Без стационарных   электроплит</w:t>
            </w:r>
            <w:r w:rsidR="00055530" w:rsidRPr="002E4DDE">
              <w:rPr>
                <w:sz w:val="16"/>
                <w:szCs w:val="16"/>
              </w:rPr>
              <w:t>, без кондиционеров</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3E2DD177" w14:textId="77777777" w:rsidR="00295C44" w:rsidRPr="002E4DDE" w:rsidRDefault="00295C44" w:rsidP="00FF49C7">
            <w:pPr>
              <w:pStyle w:val="a7"/>
              <w:spacing w:before="100"/>
              <w:jc w:val="center"/>
              <w:rPr>
                <w:sz w:val="16"/>
                <w:szCs w:val="16"/>
              </w:rPr>
            </w:pPr>
            <w:r w:rsidRPr="002E4DDE">
              <w:rPr>
                <w:sz w:val="16"/>
                <w:szCs w:val="16"/>
              </w:rPr>
              <w:t>1360</w:t>
            </w:r>
          </w:p>
        </w:tc>
      </w:tr>
      <w:tr w:rsidR="00295C44" w:rsidRPr="002E4DDE" w14:paraId="7E1913C8" w14:textId="77777777" w:rsidTr="00A44BA4">
        <w:trPr>
          <w:trHeight w:val="760"/>
          <w:jc w:val="center"/>
        </w:trPr>
        <w:tc>
          <w:tcPr>
            <w:tcW w:w="1234" w:type="dxa"/>
            <w:vMerge/>
            <w:tcBorders>
              <w:left w:val="single" w:sz="4" w:space="0" w:color="auto"/>
            </w:tcBorders>
            <w:shd w:val="clear" w:color="auto" w:fill="auto"/>
            <w:vAlign w:val="center"/>
          </w:tcPr>
          <w:p w14:paraId="1544A96F" w14:textId="77777777" w:rsidR="00295C44" w:rsidRPr="002E4DDE" w:rsidRDefault="00295C44" w:rsidP="00FF49C7">
            <w:pPr>
              <w:widowControl/>
              <w:spacing w:line="288" w:lineRule="atLeast"/>
              <w:jc w:val="center"/>
              <w:rPr>
                <w:rFonts w:ascii="Times New Roman" w:eastAsia="Times New Roman" w:hAnsi="Times New Roman" w:cs="Times New Roman"/>
                <w:color w:val="auto"/>
                <w:sz w:val="16"/>
                <w:szCs w:val="16"/>
                <w:lang w:bidi="ar-SA"/>
              </w:rPr>
            </w:pPr>
          </w:p>
        </w:tc>
        <w:tc>
          <w:tcPr>
            <w:tcW w:w="1031" w:type="dxa"/>
            <w:vMerge/>
            <w:tcBorders>
              <w:left w:val="single" w:sz="4" w:space="0" w:color="auto"/>
            </w:tcBorders>
            <w:shd w:val="clear" w:color="auto" w:fill="auto"/>
            <w:vAlign w:val="center"/>
          </w:tcPr>
          <w:p w14:paraId="0624B868" w14:textId="77777777" w:rsidR="00295C44" w:rsidRPr="002E4DDE" w:rsidRDefault="00295C44" w:rsidP="00FF49C7">
            <w:pPr>
              <w:pStyle w:val="a7"/>
              <w:ind w:hanging="5"/>
              <w:jc w:val="center"/>
              <w:rPr>
                <w:sz w:val="16"/>
                <w:szCs w:val="16"/>
              </w:rPr>
            </w:pPr>
          </w:p>
        </w:tc>
        <w:tc>
          <w:tcPr>
            <w:tcW w:w="2088" w:type="dxa"/>
            <w:gridSpan w:val="3"/>
            <w:vMerge/>
            <w:tcBorders>
              <w:left w:val="single" w:sz="4" w:space="0" w:color="auto"/>
              <w:right w:val="single" w:sz="4" w:space="0" w:color="auto"/>
            </w:tcBorders>
            <w:shd w:val="clear" w:color="auto" w:fill="auto"/>
            <w:vAlign w:val="center"/>
          </w:tcPr>
          <w:p w14:paraId="49C32048" w14:textId="77777777" w:rsidR="00295C44" w:rsidRPr="002E4DDE" w:rsidRDefault="00295C44" w:rsidP="00FF49C7">
            <w:pPr>
              <w:pStyle w:val="a7"/>
              <w:spacing w:before="100"/>
              <w:ind w:firstLine="0"/>
              <w:jc w:val="center"/>
              <w:rPr>
                <w:sz w:val="16"/>
                <w:szCs w:val="16"/>
              </w:rPr>
            </w:pPr>
          </w:p>
        </w:tc>
        <w:tc>
          <w:tcPr>
            <w:tcW w:w="889" w:type="dxa"/>
            <w:gridSpan w:val="2"/>
            <w:vMerge/>
            <w:tcBorders>
              <w:left w:val="single" w:sz="4" w:space="0" w:color="auto"/>
              <w:right w:val="single" w:sz="4" w:space="0" w:color="auto"/>
            </w:tcBorders>
            <w:shd w:val="clear" w:color="auto" w:fill="auto"/>
            <w:vAlign w:val="center"/>
          </w:tcPr>
          <w:p w14:paraId="5DBA5454" w14:textId="77777777" w:rsidR="00295C44" w:rsidRPr="002E4DDE" w:rsidRDefault="00295C44" w:rsidP="00FF49C7">
            <w:pPr>
              <w:pStyle w:val="a7"/>
              <w:spacing w:before="100"/>
              <w:ind w:firstLine="0"/>
              <w:jc w:val="center"/>
              <w:rPr>
                <w:sz w:val="16"/>
                <w:szCs w:val="16"/>
              </w:rPr>
            </w:pPr>
          </w:p>
        </w:tc>
        <w:tc>
          <w:tcPr>
            <w:tcW w:w="3053" w:type="dxa"/>
            <w:gridSpan w:val="9"/>
            <w:tcBorders>
              <w:top w:val="single" w:sz="4" w:space="0" w:color="auto"/>
              <w:left w:val="single" w:sz="4" w:space="0" w:color="auto"/>
              <w:bottom w:val="single" w:sz="4" w:space="0" w:color="auto"/>
              <w:right w:val="single" w:sz="4" w:space="0" w:color="auto"/>
            </w:tcBorders>
            <w:shd w:val="clear" w:color="auto" w:fill="auto"/>
            <w:vAlign w:val="center"/>
          </w:tcPr>
          <w:p w14:paraId="5042031D" w14:textId="77777777" w:rsidR="00295C44" w:rsidRPr="002E4DDE" w:rsidRDefault="00055530" w:rsidP="00FF49C7">
            <w:pPr>
              <w:pStyle w:val="a7"/>
              <w:spacing w:before="100"/>
              <w:ind w:firstLine="0"/>
              <w:jc w:val="center"/>
              <w:rPr>
                <w:sz w:val="16"/>
                <w:szCs w:val="16"/>
              </w:rPr>
            </w:pPr>
            <w:r w:rsidRPr="002E4DDE">
              <w:rPr>
                <w:sz w:val="16"/>
                <w:szCs w:val="16"/>
              </w:rPr>
              <w:t>Без стационарных   электроплит, с кондиционерами</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0F7E5F42" w14:textId="77777777" w:rsidR="00295C44" w:rsidRPr="002E4DDE" w:rsidRDefault="00055530" w:rsidP="00FF49C7">
            <w:pPr>
              <w:pStyle w:val="a7"/>
              <w:spacing w:before="100"/>
              <w:jc w:val="center"/>
              <w:rPr>
                <w:sz w:val="16"/>
                <w:szCs w:val="16"/>
              </w:rPr>
            </w:pPr>
            <w:r w:rsidRPr="002E4DDE">
              <w:rPr>
                <w:sz w:val="16"/>
                <w:szCs w:val="16"/>
              </w:rPr>
              <w:t>1600</w:t>
            </w:r>
          </w:p>
        </w:tc>
      </w:tr>
      <w:tr w:rsidR="00295C44" w:rsidRPr="002E4DDE" w14:paraId="70D585DB" w14:textId="77777777" w:rsidTr="00A44BA4">
        <w:trPr>
          <w:trHeight w:val="760"/>
          <w:jc w:val="center"/>
        </w:trPr>
        <w:tc>
          <w:tcPr>
            <w:tcW w:w="1234" w:type="dxa"/>
            <w:vMerge/>
            <w:tcBorders>
              <w:left w:val="single" w:sz="4" w:space="0" w:color="auto"/>
            </w:tcBorders>
            <w:shd w:val="clear" w:color="auto" w:fill="auto"/>
            <w:vAlign w:val="center"/>
          </w:tcPr>
          <w:p w14:paraId="2318D153" w14:textId="77777777" w:rsidR="00295C44" w:rsidRPr="002E4DDE" w:rsidRDefault="00295C44" w:rsidP="00FF49C7">
            <w:pPr>
              <w:widowControl/>
              <w:spacing w:line="288" w:lineRule="atLeast"/>
              <w:jc w:val="center"/>
              <w:rPr>
                <w:rFonts w:ascii="Times New Roman" w:eastAsia="Times New Roman" w:hAnsi="Times New Roman" w:cs="Times New Roman"/>
                <w:color w:val="auto"/>
                <w:sz w:val="16"/>
                <w:szCs w:val="16"/>
                <w:lang w:bidi="ar-SA"/>
              </w:rPr>
            </w:pPr>
          </w:p>
        </w:tc>
        <w:tc>
          <w:tcPr>
            <w:tcW w:w="1031" w:type="dxa"/>
            <w:vMerge/>
            <w:tcBorders>
              <w:left w:val="single" w:sz="4" w:space="0" w:color="auto"/>
            </w:tcBorders>
            <w:shd w:val="clear" w:color="auto" w:fill="auto"/>
            <w:vAlign w:val="center"/>
          </w:tcPr>
          <w:p w14:paraId="0A2325C3" w14:textId="77777777" w:rsidR="00295C44" w:rsidRPr="002E4DDE" w:rsidRDefault="00295C44" w:rsidP="00FF49C7">
            <w:pPr>
              <w:pStyle w:val="a7"/>
              <w:ind w:hanging="5"/>
              <w:jc w:val="center"/>
              <w:rPr>
                <w:sz w:val="16"/>
                <w:szCs w:val="16"/>
              </w:rPr>
            </w:pPr>
          </w:p>
        </w:tc>
        <w:tc>
          <w:tcPr>
            <w:tcW w:w="2088" w:type="dxa"/>
            <w:gridSpan w:val="3"/>
            <w:vMerge/>
            <w:tcBorders>
              <w:left w:val="single" w:sz="4" w:space="0" w:color="auto"/>
              <w:right w:val="single" w:sz="4" w:space="0" w:color="auto"/>
            </w:tcBorders>
            <w:shd w:val="clear" w:color="auto" w:fill="auto"/>
            <w:vAlign w:val="center"/>
          </w:tcPr>
          <w:p w14:paraId="016C5DB2" w14:textId="77777777" w:rsidR="00295C44" w:rsidRPr="002E4DDE" w:rsidRDefault="00295C44" w:rsidP="00FF49C7">
            <w:pPr>
              <w:pStyle w:val="a7"/>
              <w:spacing w:before="100"/>
              <w:ind w:firstLine="0"/>
              <w:jc w:val="center"/>
              <w:rPr>
                <w:sz w:val="16"/>
                <w:szCs w:val="16"/>
              </w:rPr>
            </w:pPr>
          </w:p>
        </w:tc>
        <w:tc>
          <w:tcPr>
            <w:tcW w:w="889" w:type="dxa"/>
            <w:gridSpan w:val="2"/>
            <w:vMerge/>
            <w:tcBorders>
              <w:left w:val="single" w:sz="4" w:space="0" w:color="auto"/>
              <w:right w:val="single" w:sz="4" w:space="0" w:color="auto"/>
            </w:tcBorders>
            <w:shd w:val="clear" w:color="auto" w:fill="auto"/>
            <w:vAlign w:val="center"/>
          </w:tcPr>
          <w:p w14:paraId="35531D74" w14:textId="77777777" w:rsidR="00295C44" w:rsidRPr="002E4DDE" w:rsidRDefault="00295C44" w:rsidP="00FF49C7">
            <w:pPr>
              <w:pStyle w:val="a7"/>
              <w:spacing w:before="100"/>
              <w:ind w:firstLine="0"/>
              <w:jc w:val="center"/>
              <w:rPr>
                <w:sz w:val="16"/>
                <w:szCs w:val="16"/>
              </w:rPr>
            </w:pPr>
          </w:p>
        </w:tc>
        <w:tc>
          <w:tcPr>
            <w:tcW w:w="3053" w:type="dxa"/>
            <w:gridSpan w:val="9"/>
            <w:tcBorders>
              <w:top w:val="single" w:sz="4" w:space="0" w:color="auto"/>
              <w:left w:val="single" w:sz="4" w:space="0" w:color="auto"/>
              <w:bottom w:val="single" w:sz="4" w:space="0" w:color="auto"/>
              <w:right w:val="single" w:sz="4" w:space="0" w:color="auto"/>
            </w:tcBorders>
            <w:shd w:val="clear" w:color="auto" w:fill="auto"/>
            <w:vAlign w:val="center"/>
          </w:tcPr>
          <w:p w14:paraId="509DAFED" w14:textId="77777777" w:rsidR="00295C44" w:rsidRPr="002E4DDE" w:rsidRDefault="00055530" w:rsidP="00FF49C7">
            <w:pPr>
              <w:pStyle w:val="a7"/>
              <w:spacing w:before="100"/>
              <w:ind w:hanging="9"/>
              <w:jc w:val="center"/>
              <w:rPr>
                <w:sz w:val="16"/>
                <w:szCs w:val="16"/>
              </w:rPr>
            </w:pPr>
            <w:r w:rsidRPr="002E4DDE">
              <w:rPr>
                <w:sz w:val="16"/>
                <w:szCs w:val="16"/>
              </w:rPr>
              <w:t>Со стационарными электроплитами, без кондиционеров</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4C72F2B2" w14:textId="77777777" w:rsidR="00295C44" w:rsidRPr="002E4DDE" w:rsidRDefault="00055530" w:rsidP="00FF49C7">
            <w:pPr>
              <w:pStyle w:val="a7"/>
              <w:spacing w:before="100"/>
              <w:jc w:val="center"/>
              <w:rPr>
                <w:sz w:val="16"/>
                <w:szCs w:val="16"/>
              </w:rPr>
            </w:pPr>
            <w:r w:rsidRPr="002E4DDE">
              <w:rPr>
                <w:sz w:val="16"/>
                <w:szCs w:val="16"/>
              </w:rPr>
              <w:t>1680</w:t>
            </w:r>
          </w:p>
        </w:tc>
      </w:tr>
      <w:tr w:rsidR="00295C44" w:rsidRPr="002E4DDE" w14:paraId="3B83FCFB" w14:textId="77777777" w:rsidTr="00A44BA4">
        <w:trPr>
          <w:trHeight w:val="760"/>
          <w:jc w:val="center"/>
        </w:trPr>
        <w:tc>
          <w:tcPr>
            <w:tcW w:w="1234" w:type="dxa"/>
            <w:vMerge/>
            <w:tcBorders>
              <w:left w:val="single" w:sz="4" w:space="0" w:color="auto"/>
            </w:tcBorders>
            <w:shd w:val="clear" w:color="auto" w:fill="auto"/>
            <w:vAlign w:val="center"/>
          </w:tcPr>
          <w:p w14:paraId="4A7D11AD" w14:textId="77777777" w:rsidR="00295C44" w:rsidRPr="002E4DDE" w:rsidRDefault="00295C44" w:rsidP="00FF49C7">
            <w:pPr>
              <w:widowControl/>
              <w:spacing w:line="288" w:lineRule="atLeast"/>
              <w:jc w:val="center"/>
              <w:rPr>
                <w:rFonts w:ascii="Times New Roman" w:eastAsia="Times New Roman" w:hAnsi="Times New Roman" w:cs="Times New Roman"/>
                <w:color w:val="auto"/>
                <w:sz w:val="16"/>
                <w:szCs w:val="16"/>
                <w:lang w:bidi="ar-SA"/>
              </w:rPr>
            </w:pPr>
          </w:p>
        </w:tc>
        <w:tc>
          <w:tcPr>
            <w:tcW w:w="1031" w:type="dxa"/>
            <w:vMerge/>
            <w:tcBorders>
              <w:left w:val="single" w:sz="4" w:space="0" w:color="auto"/>
            </w:tcBorders>
            <w:shd w:val="clear" w:color="auto" w:fill="auto"/>
            <w:vAlign w:val="center"/>
          </w:tcPr>
          <w:p w14:paraId="3B1C0213" w14:textId="77777777" w:rsidR="00295C44" w:rsidRPr="002E4DDE" w:rsidRDefault="00295C44" w:rsidP="00FF49C7">
            <w:pPr>
              <w:pStyle w:val="a7"/>
              <w:ind w:hanging="5"/>
              <w:jc w:val="center"/>
              <w:rPr>
                <w:sz w:val="16"/>
                <w:szCs w:val="16"/>
              </w:rPr>
            </w:pPr>
          </w:p>
        </w:tc>
        <w:tc>
          <w:tcPr>
            <w:tcW w:w="2088" w:type="dxa"/>
            <w:gridSpan w:val="3"/>
            <w:vMerge/>
            <w:tcBorders>
              <w:left w:val="single" w:sz="4" w:space="0" w:color="auto"/>
              <w:right w:val="single" w:sz="4" w:space="0" w:color="auto"/>
            </w:tcBorders>
            <w:shd w:val="clear" w:color="auto" w:fill="auto"/>
            <w:vAlign w:val="center"/>
          </w:tcPr>
          <w:p w14:paraId="3C885FC8" w14:textId="77777777" w:rsidR="00295C44" w:rsidRPr="002E4DDE" w:rsidRDefault="00295C44" w:rsidP="00FF49C7">
            <w:pPr>
              <w:pStyle w:val="a7"/>
              <w:spacing w:before="100"/>
              <w:ind w:firstLine="0"/>
              <w:jc w:val="center"/>
              <w:rPr>
                <w:sz w:val="16"/>
                <w:szCs w:val="16"/>
              </w:rPr>
            </w:pPr>
          </w:p>
        </w:tc>
        <w:tc>
          <w:tcPr>
            <w:tcW w:w="889" w:type="dxa"/>
            <w:gridSpan w:val="2"/>
            <w:vMerge/>
            <w:tcBorders>
              <w:left w:val="single" w:sz="4" w:space="0" w:color="auto"/>
              <w:bottom w:val="single" w:sz="4" w:space="0" w:color="auto"/>
              <w:right w:val="single" w:sz="4" w:space="0" w:color="auto"/>
            </w:tcBorders>
            <w:shd w:val="clear" w:color="auto" w:fill="auto"/>
            <w:vAlign w:val="center"/>
          </w:tcPr>
          <w:p w14:paraId="56CF3D11" w14:textId="77777777" w:rsidR="00295C44" w:rsidRPr="002E4DDE" w:rsidRDefault="00295C44" w:rsidP="00FF49C7">
            <w:pPr>
              <w:pStyle w:val="a7"/>
              <w:spacing w:before="100"/>
              <w:ind w:firstLine="0"/>
              <w:jc w:val="center"/>
              <w:rPr>
                <w:sz w:val="16"/>
                <w:szCs w:val="16"/>
              </w:rPr>
            </w:pPr>
          </w:p>
        </w:tc>
        <w:tc>
          <w:tcPr>
            <w:tcW w:w="3053" w:type="dxa"/>
            <w:gridSpan w:val="9"/>
            <w:tcBorders>
              <w:top w:val="single" w:sz="4" w:space="0" w:color="auto"/>
              <w:left w:val="single" w:sz="4" w:space="0" w:color="auto"/>
              <w:bottom w:val="single" w:sz="4" w:space="0" w:color="auto"/>
              <w:right w:val="single" w:sz="4" w:space="0" w:color="auto"/>
            </w:tcBorders>
            <w:shd w:val="clear" w:color="auto" w:fill="auto"/>
            <w:vAlign w:val="center"/>
          </w:tcPr>
          <w:p w14:paraId="6766A4F7" w14:textId="77777777" w:rsidR="00295C44" w:rsidRPr="002E4DDE" w:rsidRDefault="00055530" w:rsidP="00FF49C7">
            <w:pPr>
              <w:pStyle w:val="a7"/>
              <w:spacing w:before="100"/>
              <w:ind w:hanging="9"/>
              <w:jc w:val="center"/>
              <w:rPr>
                <w:sz w:val="16"/>
                <w:szCs w:val="16"/>
              </w:rPr>
            </w:pPr>
            <w:r w:rsidRPr="002E4DDE">
              <w:rPr>
                <w:sz w:val="16"/>
                <w:szCs w:val="16"/>
              </w:rPr>
              <w:t>Со стационарными электроплитами, с кондиционерами</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67D3983B" w14:textId="77777777" w:rsidR="00295C44" w:rsidRPr="002E4DDE" w:rsidRDefault="00055530" w:rsidP="00FF49C7">
            <w:pPr>
              <w:pStyle w:val="a7"/>
              <w:spacing w:before="100"/>
              <w:jc w:val="center"/>
              <w:rPr>
                <w:sz w:val="16"/>
                <w:szCs w:val="16"/>
              </w:rPr>
            </w:pPr>
            <w:r w:rsidRPr="002E4DDE">
              <w:rPr>
                <w:sz w:val="16"/>
                <w:szCs w:val="16"/>
              </w:rPr>
              <w:t>1920</w:t>
            </w:r>
          </w:p>
        </w:tc>
      </w:tr>
      <w:tr w:rsidR="00295C44" w:rsidRPr="002E4DDE" w14:paraId="43694494" w14:textId="77777777" w:rsidTr="00A44BA4">
        <w:trPr>
          <w:trHeight w:val="760"/>
          <w:jc w:val="center"/>
        </w:trPr>
        <w:tc>
          <w:tcPr>
            <w:tcW w:w="1234" w:type="dxa"/>
            <w:vMerge/>
            <w:tcBorders>
              <w:left w:val="single" w:sz="4" w:space="0" w:color="auto"/>
            </w:tcBorders>
            <w:shd w:val="clear" w:color="auto" w:fill="auto"/>
            <w:vAlign w:val="center"/>
          </w:tcPr>
          <w:p w14:paraId="518CF217" w14:textId="77777777" w:rsidR="00295C44" w:rsidRPr="002E4DDE" w:rsidRDefault="00295C44" w:rsidP="00FF49C7">
            <w:pPr>
              <w:widowControl/>
              <w:spacing w:line="288" w:lineRule="atLeast"/>
              <w:jc w:val="center"/>
              <w:rPr>
                <w:rFonts w:ascii="Times New Roman" w:eastAsia="Times New Roman" w:hAnsi="Times New Roman" w:cs="Times New Roman"/>
                <w:color w:val="auto"/>
                <w:sz w:val="16"/>
                <w:szCs w:val="16"/>
                <w:lang w:bidi="ar-SA"/>
              </w:rPr>
            </w:pPr>
          </w:p>
        </w:tc>
        <w:tc>
          <w:tcPr>
            <w:tcW w:w="1031" w:type="dxa"/>
            <w:vMerge/>
            <w:tcBorders>
              <w:left w:val="single" w:sz="4" w:space="0" w:color="auto"/>
            </w:tcBorders>
            <w:shd w:val="clear" w:color="auto" w:fill="auto"/>
            <w:vAlign w:val="center"/>
          </w:tcPr>
          <w:p w14:paraId="27302C15" w14:textId="77777777" w:rsidR="00295C44" w:rsidRPr="002E4DDE" w:rsidRDefault="00295C44" w:rsidP="00FF49C7">
            <w:pPr>
              <w:pStyle w:val="a7"/>
              <w:jc w:val="center"/>
              <w:rPr>
                <w:sz w:val="16"/>
                <w:szCs w:val="16"/>
              </w:rPr>
            </w:pPr>
          </w:p>
        </w:tc>
        <w:tc>
          <w:tcPr>
            <w:tcW w:w="2088" w:type="dxa"/>
            <w:gridSpan w:val="3"/>
            <w:vMerge/>
            <w:tcBorders>
              <w:left w:val="single" w:sz="4" w:space="0" w:color="auto"/>
              <w:right w:val="single" w:sz="4" w:space="0" w:color="auto"/>
            </w:tcBorders>
            <w:shd w:val="clear" w:color="auto" w:fill="auto"/>
            <w:vAlign w:val="center"/>
          </w:tcPr>
          <w:p w14:paraId="7E17DF4B" w14:textId="77777777" w:rsidR="00295C44" w:rsidRPr="002E4DDE" w:rsidRDefault="00295C44" w:rsidP="00FF49C7">
            <w:pPr>
              <w:pStyle w:val="a7"/>
              <w:spacing w:before="100"/>
              <w:ind w:firstLine="0"/>
              <w:jc w:val="center"/>
              <w:rPr>
                <w:sz w:val="16"/>
                <w:szCs w:val="16"/>
              </w:rPr>
            </w:pPr>
          </w:p>
        </w:tc>
        <w:tc>
          <w:tcPr>
            <w:tcW w:w="889" w:type="dxa"/>
            <w:gridSpan w:val="2"/>
            <w:vMerge w:val="restart"/>
            <w:tcBorders>
              <w:top w:val="single" w:sz="4" w:space="0" w:color="auto"/>
              <w:left w:val="single" w:sz="4" w:space="0" w:color="auto"/>
              <w:right w:val="single" w:sz="4" w:space="0" w:color="auto"/>
            </w:tcBorders>
            <w:shd w:val="clear" w:color="auto" w:fill="auto"/>
            <w:vAlign w:val="center"/>
          </w:tcPr>
          <w:p w14:paraId="74DE2CE4" w14:textId="77777777" w:rsidR="00295C44" w:rsidRPr="002E4DDE" w:rsidRDefault="00295C44" w:rsidP="00FF49C7">
            <w:pPr>
              <w:pStyle w:val="a7"/>
              <w:spacing w:before="100"/>
              <w:ind w:firstLine="0"/>
              <w:jc w:val="center"/>
              <w:rPr>
                <w:sz w:val="16"/>
                <w:szCs w:val="16"/>
              </w:rPr>
            </w:pPr>
            <w:r w:rsidRPr="002E4DDE">
              <w:rPr>
                <w:sz w:val="16"/>
                <w:szCs w:val="16"/>
              </w:rPr>
              <w:t>Сельск</w:t>
            </w:r>
            <w:r w:rsidR="00055530" w:rsidRPr="002E4DDE">
              <w:rPr>
                <w:sz w:val="16"/>
                <w:szCs w:val="16"/>
              </w:rPr>
              <w:t>ие</w:t>
            </w:r>
            <w:r w:rsidRPr="002E4DDE">
              <w:rPr>
                <w:sz w:val="16"/>
                <w:szCs w:val="16"/>
              </w:rPr>
              <w:t xml:space="preserve"> населенные пункты</w:t>
            </w:r>
          </w:p>
        </w:tc>
        <w:tc>
          <w:tcPr>
            <w:tcW w:w="3053" w:type="dxa"/>
            <w:gridSpan w:val="9"/>
            <w:tcBorders>
              <w:top w:val="single" w:sz="4" w:space="0" w:color="auto"/>
              <w:left w:val="single" w:sz="4" w:space="0" w:color="auto"/>
              <w:bottom w:val="single" w:sz="4" w:space="0" w:color="auto"/>
              <w:right w:val="single" w:sz="4" w:space="0" w:color="auto"/>
            </w:tcBorders>
            <w:shd w:val="clear" w:color="auto" w:fill="auto"/>
            <w:vAlign w:val="center"/>
          </w:tcPr>
          <w:p w14:paraId="0A6D0F5B" w14:textId="77777777" w:rsidR="00295C44" w:rsidRPr="002E4DDE" w:rsidRDefault="00381829" w:rsidP="00FF49C7">
            <w:pPr>
              <w:pStyle w:val="a7"/>
              <w:spacing w:before="100"/>
              <w:ind w:left="35" w:firstLine="0"/>
              <w:jc w:val="center"/>
              <w:rPr>
                <w:sz w:val="16"/>
                <w:szCs w:val="16"/>
              </w:rPr>
            </w:pPr>
            <w:r w:rsidRPr="002E4DDE">
              <w:rPr>
                <w:sz w:val="16"/>
                <w:szCs w:val="16"/>
              </w:rPr>
              <w:t>Без стационарных   электроплит, без кондиционеров</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14F2D886" w14:textId="77777777" w:rsidR="00295C44" w:rsidRPr="002E4DDE" w:rsidRDefault="00381829" w:rsidP="00FF49C7">
            <w:pPr>
              <w:pStyle w:val="a7"/>
              <w:spacing w:before="100"/>
              <w:jc w:val="center"/>
              <w:rPr>
                <w:sz w:val="16"/>
                <w:szCs w:val="16"/>
              </w:rPr>
            </w:pPr>
            <w:r w:rsidRPr="002E4DDE">
              <w:rPr>
                <w:sz w:val="16"/>
                <w:szCs w:val="16"/>
              </w:rPr>
              <w:t>950</w:t>
            </w:r>
          </w:p>
        </w:tc>
      </w:tr>
      <w:tr w:rsidR="00F5266F" w:rsidRPr="002E4DDE" w14:paraId="24FBA327" w14:textId="77777777" w:rsidTr="00A44BA4">
        <w:trPr>
          <w:trHeight w:val="600"/>
          <w:jc w:val="center"/>
        </w:trPr>
        <w:tc>
          <w:tcPr>
            <w:tcW w:w="1234" w:type="dxa"/>
            <w:vMerge/>
            <w:tcBorders>
              <w:left w:val="single" w:sz="4" w:space="0" w:color="auto"/>
              <w:bottom w:val="single" w:sz="4" w:space="0" w:color="auto"/>
            </w:tcBorders>
            <w:shd w:val="clear" w:color="auto" w:fill="auto"/>
            <w:vAlign w:val="center"/>
          </w:tcPr>
          <w:p w14:paraId="3878A893" w14:textId="77777777" w:rsidR="00F5266F" w:rsidRPr="002E4DDE" w:rsidRDefault="00F5266F" w:rsidP="00FF49C7">
            <w:pPr>
              <w:widowControl/>
              <w:spacing w:line="288" w:lineRule="atLeast"/>
              <w:jc w:val="center"/>
              <w:rPr>
                <w:rFonts w:ascii="Times New Roman" w:eastAsia="Times New Roman" w:hAnsi="Times New Roman" w:cs="Times New Roman"/>
                <w:color w:val="auto"/>
                <w:sz w:val="16"/>
                <w:szCs w:val="16"/>
                <w:lang w:bidi="ar-SA"/>
              </w:rPr>
            </w:pPr>
          </w:p>
        </w:tc>
        <w:tc>
          <w:tcPr>
            <w:tcW w:w="1031" w:type="dxa"/>
            <w:vMerge/>
            <w:tcBorders>
              <w:left w:val="single" w:sz="4" w:space="0" w:color="auto"/>
              <w:bottom w:val="single" w:sz="4" w:space="0" w:color="auto"/>
            </w:tcBorders>
            <w:shd w:val="clear" w:color="auto" w:fill="auto"/>
            <w:vAlign w:val="center"/>
          </w:tcPr>
          <w:p w14:paraId="07E7DBD5" w14:textId="77777777" w:rsidR="00F5266F" w:rsidRPr="002E4DDE" w:rsidRDefault="00F5266F" w:rsidP="00FF49C7">
            <w:pPr>
              <w:pStyle w:val="a7"/>
              <w:jc w:val="center"/>
              <w:rPr>
                <w:sz w:val="16"/>
                <w:szCs w:val="16"/>
              </w:rPr>
            </w:pPr>
          </w:p>
        </w:tc>
        <w:tc>
          <w:tcPr>
            <w:tcW w:w="2088" w:type="dxa"/>
            <w:gridSpan w:val="3"/>
            <w:vMerge/>
            <w:tcBorders>
              <w:left w:val="single" w:sz="4" w:space="0" w:color="auto"/>
              <w:bottom w:val="single" w:sz="4" w:space="0" w:color="auto"/>
              <w:right w:val="single" w:sz="4" w:space="0" w:color="auto"/>
            </w:tcBorders>
            <w:shd w:val="clear" w:color="auto" w:fill="auto"/>
            <w:vAlign w:val="center"/>
          </w:tcPr>
          <w:p w14:paraId="64E93858" w14:textId="77777777" w:rsidR="00F5266F" w:rsidRPr="002E4DDE" w:rsidRDefault="00F5266F" w:rsidP="00FF49C7">
            <w:pPr>
              <w:pStyle w:val="a7"/>
              <w:spacing w:before="100"/>
              <w:ind w:firstLine="0"/>
              <w:jc w:val="center"/>
              <w:rPr>
                <w:sz w:val="16"/>
                <w:szCs w:val="16"/>
              </w:rPr>
            </w:pPr>
          </w:p>
        </w:tc>
        <w:tc>
          <w:tcPr>
            <w:tcW w:w="889" w:type="dxa"/>
            <w:gridSpan w:val="2"/>
            <w:vMerge/>
            <w:tcBorders>
              <w:left w:val="single" w:sz="4" w:space="0" w:color="auto"/>
              <w:bottom w:val="single" w:sz="4" w:space="0" w:color="auto"/>
              <w:right w:val="single" w:sz="4" w:space="0" w:color="auto"/>
            </w:tcBorders>
            <w:shd w:val="clear" w:color="auto" w:fill="auto"/>
            <w:vAlign w:val="center"/>
          </w:tcPr>
          <w:p w14:paraId="62236A20" w14:textId="77777777" w:rsidR="00F5266F" w:rsidRPr="002E4DDE" w:rsidRDefault="00F5266F" w:rsidP="00FF49C7">
            <w:pPr>
              <w:pStyle w:val="a7"/>
              <w:spacing w:before="100"/>
              <w:ind w:firstLine="0"/>
              <w:jc w:val="center"/>
              <w:rPr>
                <w:sz w:val="16"/>
                <w:szCs w:val="16"/>
              </w:rPr>
            </w:pPr>
          </w:p>
        </w:tc>
        <w:tc>
          <w:tcPr>
            <w:tcW w:w="3053" w:type="dxa"/>
            <w:gridSpan w:val="9"/>
            <w:tcBorders>
              <w:top w:val="single" w:sz="4" w:space="0" w:color="auto"/>
              <w:left w:val="single" w:sz="4" w:space="0" w:color="auto"/>
              <w:bottom w:val="single" w:sz="4" w:space="0" w:color="auto"/>
              <w:right w:val="single" w:sz="4" w:space="0" w:color="auto"/>
            </w:tcBorders>
            <w:shd w:val="clear" w:color="auto" w:fill="auto"/>
            <w:vAlign w:val="center"/>
          </w:tcPr>
          <w:p w14:paraId="03AB2585" w14:textId="77777777" w:rsidR="00F5266F" w:rsidRPr="002E4DDE" w:rsidRDefault="00F5266F" w:rsidP="00FF49C7">
            <w:pPr>
              <w:pStyle w:val="a7"/>
              <w:spacing w:before="100"/>
              <w:ind w:left="35"/>
              <w:jc w:val="center"/>
              <w:rPr>
                <w:sz w:val="16"/>
                <w:szCs w:val="16"/>
              </w:rPr>
            </w:pPr>
            <w:r w:rsidRPr="002E4DDE">
              <w:rPr>
                <w:sz w:val="16"/>
                <w:szCs w:val="16"/>
              </w:rPr>
              <w:t>Со стационарными электроплитами, без кондиционеров</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57CB1543" w14:textId="77777777" w:rsidR="00F5266F" w:rsidRPr="002E4DDE" w:rsidRDefault="00F5266F" w:rsidP="00FF49C7">
            <w:pPr>
              <w:pStyle w:val="a7"/>
              <w:spacing w:before="100"/>
              <w:jc w:val="center"/>
              <w:rPr>
                <w:sz w:val="16"/>
                <w:szCs w:val="16"/>
              </w:rPr>
            </w:pPr>
            <w:r w:rsidRPr="002E4DDE">
              <w:rPr>
                <w:sz w:val="16"/>
                <w:szCs w:val="16"/>
              </w:rPr>
              <w:t>1350</w:t>
            </w:r>
          </w:p>
        </w:tc>
      </w:tr>
      <w:tr w:rsidR="00F5266F" w:rsidRPr="002E4DDE" w14:paraId="4DEAA7AB" w14:textId="77777777" w:rsidTr="00A44BA4">
        <w:trPr>
          <w:trHeight w:val="534"/>
          <w:jc w:val="center"/>
        </w:trPr>
        <w:tc>
          <w:tcPr>
            <w:tcW w:w="1234" w:type="dxa"/>
            <w:vMerge w:val="restart"/>
            <w:tcBorders>
              <w:top w:val="single" w:sz="4" w:space="0" w:color="auto"/>
              <w:left w:val="single" w:sz="4" w:space="0" w:color="auto"/>
            </w:tcBorders>
            <w:shd w:val="clear" w:color="auto" w:fill="auto"/>
            <w:vAlign w:val="center"/>
          </w:tcPr>
          <w:p w14:paraId="64AED3A7" w14:textId="77777777" w:rsidR="00F5266F" w:rsidRPr="002E4DDE" w:rsidRDefault="00F5266F" w:rsidP="00FF49C7">
            <w:pPr>
              <w:widowControl/>
              <w:jc w:val="center"/>
              <w:rPr>
                <w:rFonts w:ascii="Times New Roman" w:eastAsia="Times New Roman" w:hAnsi="Times New Roman" w:cs="Times New Roman"/>
                <w:color w:val="auto"/>
                <w:sz w:val="16"/>
                <w:szCs w:val="16"/>
                <w:lang w:bidi="ar-SA"/>
              </w:rPr>
            </w:pPr>
            <w:r w:rsidRPr="002E4DDE">
              <w:rPr>
                <w:rFonts w:ascii="Times New Roman" w:eastAsia="Times New Roman" w:hAnsi="Times New Roman" w:cs="Times New Roman"/>
                <w:color w:val="auto"/>
                <w:sz w:val="16"/>
                <w:szCs w:val="16"/>
                <w:lang w:bidi="ar-SA"/>
              </w:rPr>
              <w:t>Объекты водоснабжения</w:t>
            </w:r>
          </w:p>
        </w:tc>
        <w:tc>
          <w:tcPr>
            <w:tcW w:w="1031" w:type="dxa"/>
            <w:vMerge w:val="restart"/>
            <w:tcBorders>
              <w:top w:val="single" w:sz="4" w:space="0" w:color="auto"/>
              <w:left w:val="single" w:sz="4" w:space="0" w:color="auto"/>
            </w:tcBorders>
            <w:shd w:val="clear" w:color="auto" w:fill="auto"/>
            <w:vAlign w:val="center"/>
          </w:tcPr>
          <w:p w14:paraId="21FA8842" w14:textId="77777777" w:rsidR="00F5266F" w:rsidRPr="002E4DDE" w:rsidRDefault="00F5266F" w:rsidP="00FF49C7">
            <w:pPr>
              <w:pStyle w:val="a7"/>
              <w:ind w:hanging="5"/>
              <w:jc w:val="center"/>
              <w:rPr>
                <w:sz w:val="16"/>
                <w:szCs w:val="16"/>
              </w:rPr>
            </w:pPr>
            <w:r w:rsidRPr="002E4DDE">
              <w:rPr>
                <w:sz w:val="16"/>
                <w:szCs w:val="16"/>
              </w:rPr>
              <w:t>Расчетный показатель минимально допустимого уровня обеспеченности</w:t>
            </w:r>
          </w:p>
        </w:tc>
        <w:tc>
          <w:tcPr>
            <w:tcW w:w="2088" w:type="dxa"/>
            <w:gridSpan w:val="3"/>
            <w:vMerge w:val="restart"/>
            <w:tcBorders>
              <w:top w:val="single" w:sz="4" w:space="0" w:color="auto"/>
              <w:left w:val="single" w:sz="4" w:space="0" w:color="auto"/>
              <w:right w:val="single" w:sz="4" w:space="0" w:color="auto"/>
            </w:tcBorders>
            <w:shd w:val="clear" w:color="auto" w:fill="auto"/>
            <w:vAlign w:val="center"/>
          </w:tcPr>
          <w:p w14:paraId="234A169B" w14:textId="77777777" w:rsidR="00F5266F" w:rsidRPr="002E4DDE" w:rsidRDefault="00F5266F" w:rsidP="00FF49C7">
            <w:pPr>
              <w:pStyle w:val="a7"/>
              <w:spacing w:before="100"/>
              <w:ind w:hanging="12"/>
              <w:jc w:val="center"/>
              <w:rPr>
                <w:sz w:val="16"/>
                <w:szCs w:val="16"/>
              </w:rPr>
            </w:pPr>
            <w:r w:rsidRPr="002E4DDE">
              <w:rPr>
                <w:sz w:val="16"/>
                <w:szCs w:val="16"/>
              </w:rPr>
              <w:t xml:space="preserve">Объем </w:t>
            </w:r>
            <w:proofErr w:type="gramStart"/>
            <w:r w:rsidRPr="002E4DDE">
              <w:rPr>
                <w:sz w:val="16"/>
                <w:szCs w:val="16"/>
              </w:rPr>
              <w:t>водопотребления,  л</w:t>
            </w:r>
            <w:proofErr w:type="gramEnd"/>
            <w:r w:rsidRPr="002E4DDE">
              <w:rPr>
                <w:sz w:val="16"/>
                <w:szCs w:val="16"/>
              </w:rPr>
              <w:t>/</w:t>
            </w:r>
            <w:proofErr w:type="spellStart"/>
            <w:r w:rsidRPr="002E4DDE">
              <w:rPr>
                <w:sz w:val="16"/>
                <w:szCs w:val="16"/>
              </w:rPr>
              <w:t>сут</w:t>
            </w:r>
            <w:proofErr w:type="spellEnd"/>
            <w:r w:rsidRPr="002E4DDE">
              <w:rPr>
                <w:sz w:val="16"/>
                <w:szCs w:val="16"/>
              </w:rPr>
              <w:t xml:space="preserve"> на одного жителя</w:t>
            </w:r>
          </w:p>
        </w:tc>
        <w:tc>
          <w:tcPr>
            <w:tcW w:w="3942" w:type="dxa"/>
            <w:gridSpan w:val="11"/>
            <w:tcBorders>
              <w:top w:val="single" w:sz="4" w:space="0" w:color="auto"/>
              <w:left w:val="single" w:sz="4" w:space="0" w:color="auto"/>
              <w:bottom w:val="single" w:sz="4" w:space="0" w:color="auto"/>
              <w:right w:val="single" w:sz="4" w:space="0" w:color="auto"/>
            </w:tcBorders>
            <w:shd w:val="clear" w:color="auto" w:fill="auto"/>
            <w:vAlign w:val="center"/>
          </w:tcPr>
          <w:p w14:paraId="6C520ED9" w14:textId="77777777" w:rsidR="00F5266F" w:rsidRPr="002E4DDE" w:rsidRDefault="00F5266F" w:rsidP="00FF49C7">
            <w:pPr>
              <w:pStyle w:val="a7"/>
              <w:spacing w:before="100"/>
              <w:ind w:left="35" w:hanging="35"/>
              <w:jc w:val="center"/>
              <w:rPr>
                <w:sz w:val="16"/>
                <w:szCs w:val="16"/>
              </w:rPr>
            </w:pPr>
            <w:r w:rsidRPr="002E4DDE">
              <w:rPr>
                <w:sz w:val="16"/>
                <w:szCs w:val="16"/>
              </w:rPr>
              <w:t>При застройке зданиями, оборудованными внутренним водопроводом и канализацией, с ванными и местными водонагревателями</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2310932B" w14:textId="77777777" w:rsidR="00F5266F" w:rsidRPr="002E4DDE" w:rsidRDefault="00F5266F" w:rsidP="00FF49C7">
            <w:pPr>
              <w:pStyle w:val="a7"/>
              <w:spacing w:before="100"/>
              <w:jc w:val="center"/>
              <w:rPr>
                <w:sz w:val="16"/>
                <w:szCs w:val="16"/>
              </w:rPr>
            </w:pPr>
            <w:r w:rsidRPr="002E4DDE">
              <w:rPr>
                <w:sz w:val="16"/>
                <w:szCs w:val="16"/>
              </w:rPr>
              <w:t>140</w:t>
            </w:r>
          </w:p>
        </w:tc>
      </w:tr>
      <w:tr w:rsidR="00F5266F" w:rsidRPr="002E4DDE" w14:paraId="7C631F65" w14:textId="77777777" w:rsidTr="00A44BA4">
        <w:trPr>
          <w:trHeight w:val="435"/>
          <w:jc w:val="center"/>
        </w:trPr>
        <w:tc>
          <w:tcPr>
            <w:tcW w:w="1234" w:type="dxa"/>
            <w:vMerge/>
            <w:tcBorders>
              <w:left w:val="single" w:sz="4" w:space="0" w:color="auto"/>
              <w:bottom w:val="single" w:sz="4" w:space="0" w:color="auto"/>
            </w:tcBorders>
            <w:shd w:val="clear" w:color="auto" w:fill="auto"/>
            <w:vAlign w:val="center"/>
          </w:tcPr>
          <w:p w14:paraId="3E2F3D2A" w14:textId="77777777" w:rsidR="00F5266F" w:rsidRPr="002E4DDE" w:rsidRDefault="00F5266F" w:rsidP="00FF49C7">
            <w:pPr>
              <w:widowControl/>
              <w:jc w:val="center"/>
              <w:rPr>
                <w:rFonts w:ascii="Times New Roman" w:eastAsia="Times New Roman" w:hAnsi="Times New Roman" w:cs="Times New Roman"/>
                <w:color w:val="auto"/>
                <w:sz w:val="16"/>
                <w:szCs w:val="16"/>
                <w:lang w:bidi="ar-SA"/>
              </w:rPr>
            </w:pPr>
          </w:p>
        </w:tc>
        <w:tc>
          <w:tcPr>
            <w:tcW w:w="1031" w:type="dxa"/>
            <w:vMerge/>
            <w:tcBorders>
              <w:left w:val="single" w:sz="4" w:space="0" w:color="auto"/>
              <w:bottom w:val="single" w:sz="4" w:space="0" w:color="auto"/>
            </w:tcBorders>
            <w:shd w:val="clear" w:color="auto" w:fill="auto"/>
            <w:vAlign w:val="center"/>
          </w:tcPr>
          <w:p w14:paraId="354A3945" w14:textId="77777777" w:rsidR="00F5266F" w:rsidRPr="002E4DDE" w:rsidRDefault="00F5266F" w:rsidP="00FF49C7">
            <w:pPr>
              <w:pStyle w:val="a7"/>
              <w:ind w:hanging="5"/>
              <w:jc w:val="center"/>
              <w:rPr>
                <w:sz w:val="16"/>
                <w:szCs w:val="16"/>
              </w:rPr>
            </w:pPr>
          </w:p>
        </w:tc>
        <w:tc>
          <w:tcPr>
            <w:tcW w:w="2088" w:type="dxa"/>
            <w:gridSpan w:val="3"/>
            <w:vMerge/>
            <w:tcBorders>
              <w:left w:val="single" w:sz="4" w:space="0" w:color="auto"/>
              <w:bottom w:val="single" w:sz="4" w:space="0" w:color="auto"/>
              <w:right w:val="single" w:sz="4" w:space="0" w:color="auto"/>
            </w:tcBorders>
            <w:shd w:val="clear" w:color="auto" w:fill="auto"/>
            <w:vAlign w:val="center"/>
          </w:tcPr>
          <w:p w14:paraId="7B83CAB4" w14:textId="77777777" w:rsidR="00F5266F" w:rsidRPr="002E4DDE" w:rsidRDefault="00F5266F" w:rsidP="00FF49C7">
            <w:pPr>
              <w:pStyle w:val="a7"/>
              <w:spacing w:before="100"/>
              <w:ind w:hanging="12"/>
              <w:jc w:val="center"/>
              <w:rPr>
                <w:sz w:val="16"/>
                <w:szCs w:val="16"/>
              </w:rPr>
            </w:pPr>
          </w:p>
        </w:tc>
        <w:tc>
          <w:tcPr>
            <w:tcW w:w="3942" w:type="dxa"/>
            <w:gridSpan w:val="11"/>
            <w:tcBorders>
              <w:top w:val="single" w:sz="4" w:space="0" w:color="auto"/>
              <w:left w:val="single" w:sz="4" w:space="0" w:color="auto"/>
              <w:bottom w:val="single" w:sz="4" w:space="0" w:color="auto"/>
              <w:right w:val="single" w:sz="4" w:space="0" w:color="auto"/>
            </w:tcBorders>
            <w:shd w:val="clear" w:color="auto" w:fill="auto"/>
            <w:vAlign w:val="center"/>
          </w:tcPr>
          <w:p w14:paraId="0A0455E7" w14:textId="77777777" w:rsidR="00F5266F" w:rsidRPr="002E4DDE" w:rsidRDefault="00F5266F" w:rsidP="00FF49C7">
            <w:pPr>
              <w:pStyle w:val="a7"/>
              <w:spacing w:before="100"/>
              <w:ind w:left="35" w:hanging="49"/>
              <w:jc w:val="center"/>
              <w:rPr>
                <w:sz w:val="16"/>
                <w:szCs w:val="16"/>
              </w:rPr>
            </w:pPr>
            <w:r w:rsidRPr="002E4DDE">
              <w:rPr>
                <w:sz w:val="16"/>
                <w:szCs w:val="16"/>
              </w:rPr>
              <w:t>То же, с централизованным горячим водоснабжением</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636031CB" w14:textId="77777777" w:rsidR="00F5266F" w:rsidRPr="002E4DDE" w:rsidRDefault="00F5266F" w:rsidP="00FF49C7">
            <w:pPr>
              <w:pStyle w:val="a7"/>
              <w:spacing w:before="100"/>
              <w:jc w:val="center"/>
              <w:rPr>
                <w:sz w:val="16"/>
                <w:szCs w:val="16"/>
              </w:rPr>
            </w:pPr>
            <w:r w:rsidRPr="002E4DDE">
              <w:rPr>
                <w:sz w:val="16"/>
                <w:szCs w:val="16"/>
              </w:rPr>
              <w:t>165</w:t>
            </w:r>
          </w:p>
        </w:tc>
      </w:tr>
      <w:tr w:rsidR="002407ED" w:rsidRPr="002E4DDE" w14:paraId="7C75E71B" w14:textId="77777777" w:rsidTr="00A44BA4">
        <w:trPr>
          <w:trHeight w:val="750"/>
          <w:jc w:val="center"/>
        </w:trPr>
        <w:tc>
          <w:tcPr>
            <w:tcW w:w="1234" w:type="dxa"/>
            <w:vMerge w:val="restart"/>
            <w:tcBorders>
              <w:top w:val="single" w:sz="4" w:space="0" w:color="auto"/>
              <w:left w:val="single" w:sz="4" w:space="0" w:color="auto"/>
            </w:tcBorders>
            <w:shd w:val="clear" w:color="auto" w:fill="auto"/>
            <w:vAlign w:val="center"/>
          </w:tcPr>
          <w:p w14:paraId="01B8600E" w14:textId="77777777" w:rsidR="002407ED" w:rsidRPr="002E4DDE" w:rsidRDefault="002407ED" w:rsidP="00FF49C7">
            <w:pPr>
              <w:widowControl/>
              <w:jc w:val="center"/>
              <w:rPr>
                <w:rFonts w:ascii="Times New Roman" w:eastAsia="Times New Roman" w:hAnsi="Times New Roman" w:cs="Times New Roman"/>
                <w:color w:val="auto"/>
                <w:sz w:val="16"/>
                <w:szCs w:val="16"/>
                <w:lang w:bidi="ar-SA"/>
              </w:rPr>
            </w:pPr>
            <w:r w:rsidRPr="002E4DDE">
              <w:rPr>
                <w:rFonts w:ascii="Times New Roman" w:eastAsia="Times New Roman" w:hAnsi="Times New Roman" w:cs="Times New Roman"/>
                <w:color w:val="auto"/>
                <w:sz w:val="16"/>
                <w:szCs w:val="16"/>
                <w:lang w:bidi="ar-SA"/>
              </w:rPr>
              <w:t>Объекты водоотведения</w:t>
            </w:r>
          </w:p>
        </w:tc>
        <w:tc>
          <w:tcPr>
            <w:tcW w:w="1031" w:type="dxa"/>
            <w:vMerge w:val="restart"/>
            <w:tcBorders>
              <w:top w:val="single" w:sz="4" w:space="0" w:color="auto"/>
              <w:left w:val="single" w:sz="4" w:space="0" w:color="auto"/>
            </w:tcBorders>
            <w:shd w:val="clear" w:color="auto" w:fill="auto"/>
            <w:vAlign w:val="center"/>
          </w:tcPr>
          <w:p w14:paraId="19499E07" w14:textId="77777777" w:rsidR="002407ED" w:rsidRPr="002E4DDE" w:rsidRDefault="002407ED" w:rsidP="00FF49C7">
            <w:pPr>
              <w:pStyle w:val="a7"/>
              <w:ind w:hanging="5"/>
              <w:jc w:val="center"/>
              <w:rPr>
                <w:sz w:val="16"/>
                <w:szCs w:val="16"/>
              </w:rPr>
            </w:pPr>
            <w:r w:rsidRPr="002E4DDE">
              <w:rPr>
                <w:sz w:val="16"/>
                <w:szCs w:val="16"/>
              </w:rPr>
              <w:t>Расчетный показатель минимально допустимого уровня обеспеченности</w:t>
            </w:r>
          </w:p>
        </w:tc>
        <w:tc>
          <w:tcPr>
            <w:tcW w:w="2088" w:type="dxa"/>
            <w:gridSpan w:val="3"/>
            <w:vMerge w:val="restart"/>
            <w:tcBorders>
              <w:top w:val="single" w:sz="4" w:space="0" w:color="auto"/>
              <w:left w:val="single" w:sz="4" w:space="0" w:color="auto"/>
              <w:right w:val="single" w:sz="4" w:space="0" w:color="auto"/>
            </w:tcBorders>
            <w:shd w:val="clear" w:color="auto" w:fill="auto"/>
            <w:vAlign w:val="center"/>
          </w:tcPr>
          <w:p w14:paraId="38403B14" w14:textId="77777777" w:rsidR="002407ED" w:rsidRPr="002E4DDE" w:rsidRDefault="002407ED" w:rsidP="00FF49C7">
            <w:pPr>
              <w:pStyle w:val="a7"/>
              <w:spacing w:before="100"/>
              <w:ind w:hanging="12"/>
              <w:jc w:val="center"/>
              <w:rPr>
                <w:sz w:val="16"/>
                <w:szCs w:val="16"/>
              </w:rPr>
            </w:pPr>
            <w:r w:rsidRPr="002E4DDE">
              <w:rPr>
                <w:sz w:val="16"/>
                <w:szCs w:val="16"/>
              </w:rPr>
              <w:t xml:space="preserve">Объем водоотведения,  </w:t>
            </w:r>
            <w:r w:rsidRPr="002E4DDE">
              <w:rPr>
                <w:sz w:val="16"/>
                <w:szCs w:val="16"/>
              </w:rPr>
              <w:br/>
              <w:t>л/</w:t>
            </w:r>
            <w:proofErr w:type="spellStart"/>
            <w:r w:rsidRPr="002E4DDE">
              <w:rPr>
                <w:sz w:val="16"/>
                <w:szCs w:val="16"/>
              </w:rPr>
              <w:t>сут</w:t>
            </w:r>
            <w:proofErr w:type="spellEnd"/>
            <w:r w:rsidRPr="002E4DDE">
              <w:rPr>
                <w:sz w:val="16"/>
                <w:szCs w:val="16"/>
              </w:rPr>
              <w:t xml:space="preserve"> на одного жителя</w:t>
            </w:r>
          </w:p>
        </w:tc>
        <w:tc>
          <w:tcPr>
            <w:tcW w:w="3942" w:type="dxa"/>
            <w:gridSpan w:val="11"/>
            <w:tcBorders>
              <w:top w:val="single" w:sz="4" w:space="0" w:color="auto"/>
              <w:left w:val="single" w:sz="4" w:space="0" w:color="auto"/>
              <w:bottom w:val="single" w:sz="4" w:space="0" w:color="auto"/>
              <w:right w:val="single" w:sz="4" w:space="0" w:color="auto"/>
            </w:tcBorders>
            <w:shd w:val="clear" w:color="auto" w:fill="auto"/>
            <w:vAlign w:val="center"/>
          </w:tcPr>
          <w:p w14:paraId="13273227" w14:textId="77777777" w:rsidR="002407ED" w:rsidRPr="002E4DDE" w:rsidRDefault="002407ED" w:rsidP="00FF49C7">
            <w:pPr>
              <w:pStyle w:val="a7"/>
              <w:spacing w:before="100"/>
              <w:ind w:left="35" w:hanging="49"/>
              <w:jc w:val="center"/>
              <w:rPr>
                <w:sz w:val="16"/>
                <w:szCs w:val="16"/>
              </w:rPr>
            </w:pPr>
            <w:r w:rsidRPr="002E4DDE">
              <w:rPr>
                <w:sz w:val="16"/>
                <w:szCs w:val="16"/>
              </w:rPr>
              <w:t>При застройке зданиями, оборудованными внутренним водопроводом и канализацией, с ванными и местными водонагревателями</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61BBCB5F" w14:textId="77777777" w:rsidR="002407ED" w:rsidRPr="002E4DDE" w:rsidRDefault="002407ED" w:rsidP="00FF49C7">
            <w:pPr>
              <w:pStyle w:val="a7"/>
              <w:spacing w:before="100"/>
              <w:jc w:val="center"/>
              <w:rPr>
                <w:sz w:val="16"/>
                <w:szCs w:val="16"/>
              </w:rPr>
            </w:pPr>
            <w:r w:rsidRPr="002E4DDE">
              <w:rPr>
                <w:sz w:val="16"/>
                <w:szCs w:val="16"/>
              </w:rPr>
              <w:t>140</w:t>
            </w:r>
          </w:p>
        </w:tc>
      </w:tr>
      <w:tr w:rsidR="002407ED" w:rsidRPr="002E4DDE" w14:paraId="194999F5" w14:textId="77777777" w:rsidTr="00A44BA4">
        <w:trPr>
          <w:trHeight w:val="339"/>
          <w:jc w:val="center"/>
        </w:trPr>
        <w:tc>
          <w:tcPr>
            <w:tcW w:w="1234" w:type="dxa"/>
            <w:vMerge/>
            <w:tcBorders>
              <w:left w:val="single" w:sz="4" w:space="0" w:color="auto"/>
              <w:bottom w:val="single" w:sz="4" w:space="0" w:color="auto"/>
            </w:tcBorders>
            <w:shd w:val="clear" w:color="auto" w:fill="auto"/>
            <w:vAlign w:val="center"/>
          </w:tcPr>
          <w:p w14:paraId="522FF0B7" w14:textId="77777777" w:rsidR="002407ED" w:rsidRPr="002E4DDE" w:rsidRDefault="002407ED" w:rsidP="00FF49C7">
            <w:pPr>
              <w:widowControl/>
              <w:jc w:val="center"/>
              <w:rPr>
                <w:rFonts w:ascii="Times New Roman" w:eastAsia="Times New Roman" w:hAnsi="Times New Roman" w:cs="Times New Roman"/>
                <w:color w:val="auto"/>
                <w:sz w:val="16"/>
                <w:szCs w:val="16"/>
                <w:lang w:bidi="ar-SA"/>
              </w:rPr>
            </w:pPr>
          </w:p>
        </w:tc>
        <w:tc>
          <w:tcPr>
            <w:tcW w:w="1031" w:type="dxa"/>
            <w:vMerge/>
            <w:tcBorders>
              <w:left w:val="single" w:sz="4" w:space="0" w:color="auto"/>
              <w:bottom w:val="single" w:sz="4" w:space="0" w:color="auto"/>
            </w:tcBorders>
            <w:shd w:val="clear" w:color="auto" w:fill="auto"/>
            <w:vAlign w:val="center"/>
          </w:tcPr>
          <w:p w14:paraId="14328AB4" w14:textId="77777777" w:rsidR="002407ED" w:rsidRPr="002E4DDE" w:rsidRDefault="002407ED" w:rsidP="00FF49C7">
            <w:pPr>
              <w:pStyle w:val="a7"/>
              <w:ind w:hanging="5"/>
              <w:jc w:val="center"/>
              <w:rPr>
                <w:sz w:val="16"/>
                <w:szCs w:val="16"/>
              </w:rPr>
            </w:pPr>
          </w:p>
        </w:tc>
        <w:tc>
          <w:tcPr>
            <w:tcW w:w="2088" w:type="dxa"/>
            <w:gridSpan w:val="3"/>
            <w:vMerge/>
            <w:tcBorders>
              <w:left w:val="single" w:sz="4" w:space="0" w:color="auto"/>
              <w:bottom w:val="single" w:sz="4" w:space="0" w:color="auto"/>
              <w:right w:val="single" w:sz="4" w:space="0" w:color="auto"/>
            </w:tcBorders>
            <w:shd w:val="clear" w:color="auto" w:fill="auto"/>
            <w:vAlign w:val="center"/>
          </w:tcPr>
          <w:p w14:paraId="71FFD648" w14:textId="77777777" w:rsidR="002407ED" w:rsidRPr="002E4DDE" w:rsidRDefault="002407ED" w:rsidP="00FF49C7">
            <w:pPr>
              <w:pStyle w:val="a7"/>
              <w:spacing w:before="100"/>
              <w:ind w:hanging="12"/>
              <w:jc w:val="center"/>
              <w:rPr>
                <w:sz w:val="16"/>
                <w:szCs w:val="16"/>
              </w:rPr>
            </w:pPr>
          </w:p>
        </w:tc>
        <w:tc>
          <w:tcPr>
            <w:tcW w:w="3942" w:type="dxa"/>
            <w:gridSpan w:val="11"/>
            <w:tcBorders>
              <w:top w:val="single" w:sz="4" w:space="0" w:color="auto"/>
              <w:left w:val="single" w:sz="4" w:space="0" w:color="auto"/>
              <w:bottom w:val="single" w:sz="4" w:space="0" w:color="auto"/>
              <w:right w:val="single" w:sz="4" w:space="0" w:color="auto"/>
            </w:tcBorders>
            <w:shd w:val="clear" w:color="auto" w:fill="auto"/>
            <w:vAlign w:val="center"/>
          </w:tcPr>
          <w:p w14:paraId="7ECC7F83" w14:textId="77777777" w:rsidR="002407ED" w:rsidRPr="002E4DDE" w:rsidRDefault="002407ED" w:rsidP="00FF49C7">
            <w:pPr>
              <w:pStyle w:val="a7"/>
              <w:spacing w:before="100"/>
              <w:ind w:left="35" w:hanging="49"/>
              <w:jc w:val="center"/>
              <w:rPr>
                <w:sz w:val="16"/>
                <w:szCs w:val="16"/>
              </w:rPr>
            </w:pPr>
            <w:r w:rsidRPr="002E4DDE">
              <w:rPr>
                <w:sz w:val="16"/>
                <w:szCs w:val="16"/>
              </w:rPr>
              <w:t>То же, с централизованным горячим водоснабжением</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0644D26F" w14:textId="77777777" w:rsidR="002407ED" w:rsidRPr="002E4DDE" w:rsidRDefault="002407ED" w:rsidP="00FF49C7">
            <w:pPr>
              <w:pStyle w:val="a7"/>
              <w:spacing w:before="100"/>
              <w:jc w:val="center"/>
              <w:rPr>
                <w:sz w:val="16"/>
                <w:szCs w:val="16"/>
              </w:rPr>
            </w:pPr>
            <w:r w:rsidRPr="002E4DDE">
              <w:rPr>
                <w:sz w:val="16"/>
                <w:szCs w:val="16"/>
              </w:rPr>
              <w:t>165</w:t>
            </w:r>
          </w:p>
        </w:tc>
      </w:tr>
      <w:tr w:rsidR="00947F12" w:rsidRPr="002E4DDE" w14:paraId="5708A737" w14:textId="0F24BA0A" w:rsidTr="00A44BA4">
        <w:trPr>
          <w:trHeight w:val="229"/>
          <w:jc w:val="center"/>
        </w:trPr>
        <w:tc>
          <w:tcPr>
            <w:tcW w:w="1234" w:type="dxa"/>
            <w:vMerge w:val="restart"/>
            <w:tcBorders>
              <w:top w:val="single" w:sz="4" w:space="0" w:color="auto"/>
              <w:left w:val="single" w:sz="4" w:space="0" w:color="auto"/>
              <w:right w:val="single" w:sz="4" w:space="0" w:color="auto"/>
            </w:tcBorders>
            <w:shd w:val="clear" w:color="auto" w:fill="auto"/>
            <w:vAlign w:val="center"/>
          </w:tcPr>
          <w:p w14:paraId="3BCE6CD7" w14:textId="77777777" w:rsidR="00947F12" w:rsidRPr="00A44BA4" w:rsidRDefault="00947F12" w:rsidP="005A061A">
            <w:pPr>
              <w:pStyle w:val="a7"/>
              <w:ind w:firstLine="0"/>
              <w:jc w:val="both"/>
              <w:rPr>
                <w:sz w:val="16"/>
                <w:szCs w:val="16"/>
              </w:rPr>
            </w:pPr>
          </w:p>
          <w:p w14:paraId="1B076CFE" w14:textId="77777777" w:rsidR="00947F12" w:rsidRPr="00A44BA4" w:rsidRDefault="00947F12" w:rsidP="005A061A">
            <w:pPr>
              <w:pStyle w:val="a7"/>
              <w:ind w:firstLine="0"/>
              <w:jc w:val="both"/>
              <w:rPr>
                <w:sz w:val="16"/>
                <w:szCs w:val="16"/>
              </w:rPr>
            </w:pPr>
          </w:p>
          <w:p w14:paraId="4CB4BF14" w14:textId="77777777" w:rsidR="00947F12" w:rsidRPr="00A44BA4" w:rsidRDefault="00947F12" w:rsidP="005A061A">
            <w:pPr>
              <w:pStyle w:val="a7"/>
              <w:ind w:firstLine="0"/>
              <w:jc w:val="both"/>
              <w:rPr>
                <w:sz w:val="16"/>
                <w:szCs w:val="16"/>
              </w:rPr>
            </w:pPr>
          </w:p>
          <w:p w14:paraId="7520F30C" w14:textId="77777777" w:rsidR="00947F12" w:rsidRPr="00A44BA4" w:rsidRDefault="00947F12" w:rsidP="005A061A">
            <w:pPr>
              <w:pStyle w:val="a7"/>
              <w:ind w:firstLine="0"/>
              <w:jc w:val="both"/>
              <w:rPr>
                <w:sz w:val="16"/>
                <w:szCs w:val="16"/>
              </w:rPr>
            </w:pPr>
          </w:p>
          <w:p w14:paraId="38B45133" w14:textId="77777777" w:rsidR="00947F12" w:rsidRPr="00A44BA4" w:rsidRDefault="00947F12" w:rsidP="005A061A">
            <w:pPr>
              <w:pStyle w:val="a7"/>
              <w:ind w:firstLine="0"/>
              <w:jc w:val="both"/>
              <w:rPr>
                <w:sz w:val="16"/>
                <w:szCs w:val="16"/>
              </w:rPr>
            </w:pPr>
          </w:p>
          <w:p w14:paraId="0E5F80D1" w14:textId="77777777" w:rsidR="00947F12" w:rsidRPr="00A44BA4" w:rsidRDefault="00947F12" w:rsidP="005A061A">
            <w:pPr>
              <w:pStyle w:val="a7"/>
              <w:ind w:firstLine="0"/>
              <w:jc w:val="both"/>
              <w:rPr>
                <w:sz w:val="16"/>
                <w:szCs w:val="16"/>
              </w:rPr>
            </w:pPr>
          </w:p>
          <w:p w14:paraId="50AC2B8D" w14:textId="77777777" w:rsidR="00947F12" w:rsidRPr="00A44BA4" w:rsidRDefault="00947F12" w:rsidP="005A061A">
            <w:pPr>
              <w:pStyle w:val="a7"/>
              <w:ind w:firstLine="0"/>
              <w:jc w:val="both"/>
              <w:rPr>
                <w:sz w:val="16"/>
                <w:szCs w:val="16"/>
              </w:rPr>
            </w:pPr>
          </w:p>
          <w:p w14:paraId="0973B681" w14:textId="4F1FE92B" w:rsidR="00947F12" w:rsidRPr="00A44BA4" w:rsidRDefault="00947F12" w:rsidP="005A061A">
            <w:pPr>
              <w:pStyle w:val="a7"/>
              <w:ind w:firstLine="0"/>
              <w:jc w:val="both"/>
              <w:rPr>
                <w:sz w:val="16"/>
                <w:szCs w:val="16"/>
              </w:rPr>
            </w:pPr>
            <w:r w:rsidRPr="00A44BA4">
              <w:rPr>
                <w:color w:val="auto"/>
                <w:sz w:val="16"/>
                <w:szCs w:val="16"/>
                <w:lang w:bidi="ar-SA"/>
              </w:rPr>
              <w:t>Объекты теплоснабжения</w:t>
            </w:r>
          </w:p>
          <w:p w14:paraId="5A8C249F" w14:textId="77777777" w:rsidR="00947F12" w:rsidRPr="00A44BA4" w:rsidRDefault="00947F12" w:rsidP="005A061A">
            <w:pPr>
              <w:pStyle w:val="a7"/>
              <w:ind w:firstLine="0"/>
              <w:jc w:val="both"/>
              <w:rPr>
                <w:sz w:val="16"/>
                <w:szCs w:val="16"/>
              </w:rPr>
            </w:pPr>
          </w:p>
          <w:p w14:paraId="54733A99" w14:textId="77777777" w:rsidR="00947F12" w:rsidRPr="00A44BA4" w:rsidRDefault="00947F12" w:rsidP="005A061A">
            <w:pPr>
              <w:pStyle w:val="a7"/>
              <w:ind w:firstLine="0"/>
              <w:jc w:val="both"/>
              <w:rPr>
                <w:sz w:val="16"/>
                <w:szCs w:val="16"/>
              </w:rPr>
            </w:pPr>
          </w:p>
          <w:p w14:paraId="6ED3C02D" w14:textId="77777777" w:rsidR="00947F12" w:rsidRPr="00A44BA4" w:rsidRDefault="00947F12" w:rsidP="005A061A">
            <w:pPr>
              <w:pStyle w:val="a7"/>
              <w:ind w:firstLine="0"/>
              <w:jc w:val="both"/>
              <w:rPr>
                <w:sz w:val="16"/>
                <w:szCs w:val="16"/>
              </w:rPr>
            </w:pPr>
          </w:p>
          <w:p w14:paraId="782D7CD9" w14:textId="77777777" w:rsidR="00947F12" w:rsidRPr="00A44BA4" w:rsidRDefault="00947F12" w:rsidP="005A061A">
            <w:pPr>
              <w:pStyle w:val="a7"/>
              <w:ind w:firstLine="0"/>
              <w:jc w:val="both"/>
              <w:rPr>
                <w:sz w:val="16"/>
                <w:szCs w:val="16"/>
              </w:rPr>
            </w:pPr>
          </w:p>
          <w:p w14:paraId="2D19E02A" w14:textId="77777777" w:rsidR="00947F12" w:rsidRPr="00A44BA4" w:rsidRDefault="00947F12" w:rsidP="005A061A">
            <w:pPr>
              <w:pStyle w:val="a7"/>
              <w:ind w:firstLine="0"/>
              <w:jc w:val="both"/>
              <w:rPr>
                <w:sz w:val="16"/>
                <w:szCs w:val="16"/>
              </w:rPr>
            </w:pPr>
          </w:p>
          <w:p w14:paraId="68BBA9B7" w14:textId="77777777" w:rsidR="00947F12" w:rsidRPr="00A44BA4" w:rsidRDefault="00947F12" w:rsidP="005A061A">
            <w:pPr>
              <w:pStyle w:val="a7"/>
              <w:ind w:firstLine="0"/>
              <w:jc w:val="both"/>
              <w:rPr>
                <w:sz w:val="16"/>
                <w:szCs w:val="16"/>
              </w:rPr>
            </w:pPr>
          </w:p>
          <w:p w14:paraId="730D0F16" w14:textId="3A47C05E" w:rsidR="00947F12" w:rsidRPr="00A44BA4" w:rsidRDefault="00947F12" w:rsidP="005A061A">
            <w:pPr>
              <w:pStyle w:val="a7"/>
              <w:spacing w:before="100"/>
              <w:ind w:firstLine="0"/>
              <w:contextualSpacing/>
              <w:rPr>
                <w:sz w:val="16"/>
                <w:szCs w:val="16"/>
              </w:rPr>
            </w:pPr>
          </w:p>
        </w:tc>
        <w:tc>
          <w:tcPr>
            <w:tcW w:w="1031" w:type="dxa"/>
            <w:vMerge w:val="restart"/>
            <w:tcBorders>
              <w:top w:val="single" w:sz="4" w:space="0" w:color="auto"/>
              <w:left w:val="single" w:sz="4" w:space="0" w:color="auto"/>
              <w:right w:val="single" w:sz="4" w:space="0" w:color="auto"/>
            </w:tcBorders>
            <w:shd w:val="clear" w:color="auto" w:fill="auto"/>
            <w:vAlign w:val="center"/>
          </w:tcPr>
          <w:p w14:paraId="1FE07DA8" w14:textId="23791192" w:rsidR="00947F12" w:rsidRPr="00A44BA4" w:rsidRDefault="00947F12">
            <w:pPr>
              <w:rPr>
                <w:rFonts w:ascii="Times New Roman" w:eastAsia="Times New Roman" w:hAnsi="Times New Roman" w:cs="Times New Roman"/>
                <w:sz w:val="16"/>
                <w:szCs w:val="16"/>
              </w:rPr>
            </w:pPr>
            <w:r w:rsidRPr="00A44BA4">
              <w:rPr>
                <w:rFonts w:ascii="Times New Roman" w:hAnsi="Times New Roman" w:cs="Times New Roman"/>
                <w:sz w:val="16"/>
                <w:szCs w:val="16"/>
              </w:rPr>
              <w:t>Расчетный показатель минимально допустимого уровня обеспеченности</w:t>
            </w:r>
          </w:p>
          <w:p w14:paraId="78CB0735" w14:textId="77777777" w:rsidR="00947F12" w:rsidRPr="00A44BA4" w:rsidRDefault="00947F12" w:rsidP="005A061A">
            <w:pPr>
              <w:pStyle w:val="a7"/>
              <w:spacing w:before="100"/>
              <w:ind w:firstLine="0"/>
              <w:contextualSpacing/>
              <w:rPr>
                <w:sz w:val="16"/>
                <w:szCs w:val="16"/>
              </w:rPr>
            </w:pPr>
          </w:p>
        </w:tc>
        <w:tc>
          <w:tcPr>
            <w:tcW w:w="1005" w:type="dxa"/>
            <w:gridSpan w:val="2"/>
            <w:vMerge w:val="restart"/>
            <w:tcBorders>
              <w:top w:val="single" w:sz="4" w:space="0" w:color="auto"/>
              <w:left w:val="single" w:sz="4" w:space="0" w:color="auto"/>
              <w:right w:val="single" w:sz="4" w:space="0" w:color="auto"/>
            </w:tcBorders>
            <w:shd w:val="clear" w:color="auto" w:fill="auto"/>
            <w:vAlign w:val="center"/>
          </w:tcPr>
          <w:p w14:paraId="55D63B2D" w14:textId="7EB68554" w:rsidR="00947F12" w:rsidRPr="00A44BA4" w:rsidRDefault="00947F12">
            <w:pPr>
              <w:rPr>
                <w:rFonts w:ascii="Times New Roman" w:eastAsia="Times New Roman" w:hAnsi="Times New Roman" w:cs="Times New Roman"/>
                <w:sz w:val="16"/>
                <w:szCs w:val="16"/>
              </w:rPr>
            </w:pPr>
            <w:r w:rsidRPr="00A44BA4">
              <w:rPr>
                <w:rFonts w:ascii="Times New Roman" w:eastAsia="Times New Roman" w:hAnsi="Times New Roman" w:cs="Times New Roman"/>
                <w:sz w:val="16"/>
                <w:szCs w:val="16"/>
              </w:rPr>
              <w:t>Расход тепловой энергии на отопление Вт</w:t>
            </w:r>
            <w:proofErr w:type="gramStart"/>
            <w:r w:rsidRPr="00A44BA4">
              <w:rPr>
                <w:rFonts w:ascii="Times New Roman" w:eastAsia="Times New Roman" w:hAnsi="Times New Roman" w:cs="Times New Roman"/>
                <w:sz w:val="16"/>
                <w:szCs w:val="16"/>
              </w:rPr>
              <w:t>/(</w:t>
            </w:r>
            <w:proofErr w:type="spellStart"/>
            <w:proofErr w:type="gramEnd"/>
            <w:r w:rsidRPr="00A44BA4">
              <w:rPr>
                <w:rFonts w:ascii="Times New Roman" w:eastAsia="Times New Roman" w:hAnsi="Times New Roman" w:cs="Times New Roman"/>
                <w:sz w:val="16"/>
                <w:szCs w:val="16"/>
              </w:rPr>
              <w:t>куб.м.С</w:t>
            </w:r>
            <w:proofErr w:type="spellEnd"/>
            <w:r w:rsidRPr="00A44BA4">
              <w:rPr>
                <w:rFonts w:ascii="Times New Roman" w:eastAsia="Times New Roman" w:hAnsi="Times New Roman" w:cs="Times New Roman"/>
                <w:sz w:val="16"/>
                <w:szCs w:val="16"/>
              </w:rPr>
              <w:t xml:space="preserve"> </w:t>
            </w:r>
            <w:proofErr w:type="spellStart"/>
            <w:r w:rsidRPr="00A44BA4">
              <w:rPr>
                <w:rFonts w:ascii="Times New Roman" w:eastAsia="Times New Roman" w:hAnsi="Times New Roman" w:cs="Times New Roman"/>
                <w:sz w:val="16"/>
                <w:szCs w:val="16"/>
              </w:rPr>
              <w:t>сут</w:t>
            </w:r>
            <w:proofErr w:type="spellEnd"/>
            <w:r w:rsidRPr="00A44BA4">
              <w:rPr>
                <w:rFonts w:ascii="Times New Roman" w:eastAsia="Times New Roman" w:hAnsi="Times New Roman" w:cs="Times New Roman"/>
                <w:sz w:val="16"/>
                <w:szCs w:val="16"/>
              </w:rPr>
              <w:t>.)</w:t>
            </w:r>
          </w:p>
          <w:p w14:paraId="4ACA817B" w14:textId="77777777" w:rsidR="00947F12" w:rsidRPr="00A44BA4" w:rsidRDefault="00947F12" w:rsidP="005A061A">
            <w:pPr>
              <w:pStyle w:val="a7"/>
              <w:spacing w:before="100"/>
              <w:ind w:firstLine="0"/>
              <w:contextualSpacing/>
              <w:rPr>
                <w:sz w:val="16"/>
                <w:szCs w:val="16"/>
              </w:rPr>
            </w:pPr>
          </w:p>
        </w:tc>
        <w:tc>
          <w:tcPr>
            <w:tcW w:w="6443" w:type="dxa"/>
            <w:gridSpan w:val="13"/>
            <w:tcBorders>
              <w:top w:val="single" w:sz="4" w:space="0" w:color="auto"/>
              <w:left w:val="single" w:sz="4" w:space="0" w:color="auto"/>
              <w:bottom w:val="single" w:sz="4" w:space="0" w:color="auto"/>
              <w:right w:val="single" w:sz="4" w:space="0" w:color="auto"/>
            </w:tcBorders>
            <w:shd w:val="clear" w:color="auto" w:fill="auto"/>
            <w:vAlign w:val="center"/>
          </w:tcPr>
          <w:p w14:paraId="54047D0C" w14:textId="77777777" w:rsidR="00947F12" w:rsidRPr="00A44BA4" w:rsidRDefault="00947F12" w:rsidP="00A44BA4">
            <w:pPr>
              <w:jc w:val="center"/>
              <w:rPr>
                <w:rFonts w:ascii="Times New Roman" w:eastAsia="Times New Roman" w:hAnsi="Times New Roman" w:cs="Times New Roman"/>
                <w:sz w:val="16"/>
                <w:szCs w:val="16"/>
              </w:rPr>
            </w:pPr>
          </w:p>
          <w:p w14:paraId="0F01D2E6" w14:textId="68E2C416" w:rsidR="00947F12" w:rsidRPr="00A44BA4" w:rsidRDefault="00947F12" w:rsidP="00A44BA4">
            <w:pPr>
              <w:pStyle w:val="a7"/>
              <w:spacing w:before="100"/>
              <w:ind w:firstLine="0"/>
              <w:contextualSpacing/>
              <w:jc w:val="center"/>
              <w:rPr>
                <w:sz w:val="16"/>
                <w:szCs w:val="16"/>
              </w:rPr>
            </w:pPr>
            <w:proofErr w:type="gramStart"/>
            <w:r w:rsidRPr="00A44BA4">
              <w:rPr>
                <w:sz w:val="16"/>
                <w:szCs w:val="16"/>
              </w:rPr>
              <w:t>Для  малоэтажных</w:t>
            </w:r>
            <w:proofErr w:type="gramEnd"/>
            <w:r w:rsidRPr="00A44BA4">
              <w:rPr>
                <w:sz w:val="16"/>
                <w:szCs w:val="16"/>
              </w:rPr>
              <w:t xml:space="preserve"> одноквартирных зданий</w:t>
            </w:r>
          </w:p>
        </w:tc>
      </w:tr>
      <w:tr w:rsidR="00947F12" w:rsidRPr="002E4DDE" w14:paraId="08FB87C8" w14:textId="6048FAF5" w:rsidTr="00A44BA4">
        <w:trPr>
          <w:trHeight w:val="240"/>
          <w:jc w:val="center"/>
        </w:trPr>
        <w:tc>
          <w:tcPr>
            <w:tcW w:w="1234" w:type="dxa"/>
            <w:vMerge/>
            <w:tcBorders>
              <w:left w:val="single" w:sz="4" w:space="0" w:color="auto"/>
              <w:right w:val="single" w:sz="4" w:space="0" w:color="auto"/>
            </w:tcBorders>
            <w:shd w:val="clear" w:color="auto" w:fill="auto"/>
            <w:vAlign w:val="center"/>
          </w:tcPr>
          <w:p w14:paraId="5450F180" w14:textId="77777777" w:rsidR="00947F12" w:rsidRPr="00A44BA4" w:rsidRDefault="00947F12" w:rsidP="005A061A">
            <w:pPr>
              <w:pStyle w:val="a7"/>
              <w:ind w:firstLine="0"/>
              <w:jc w:val="both"/>
              <w:rPr>
                <w:sz w:val="16"/>
                <w:szCs w:val="16"/>
              </w:rPr>
            </w:pPr>
          </w:p>
        </w:tc>
        <w:tc>
          <w:tcPr>
            <w:tcW w:w="1031" w:type="dxa"/>
            <w:vMerge/>
            <w:tcBorders>
              <w:left w:val="single" w:sz="4" w:space="0" w:color="auto"/>
              <w:right w:val="single" w:sz="4" w:space="0" w:color="auto"/>
            </w:tcBorders>
            <w:shd w:val="clear" w:color="auto" w:fill="auto"/>
            <w:vAlign w:val="center"/>
          </w:tcPr>
          <w:p w14:paraId="404DB077" w14:textId="77777777" w:rsidR="00947F12" w:rsidRPr="00A44BA4" w:rsidRDefault="00947F12">
            <w:pPr>
              <w:rPr>
                <w:rFonts w:ascii="Times New Roman" w:hAnsi="Times New Roman" w:cs="Times New Roman"/>
                <w:sz w:val="16"/>
                <w:szCs w:val="16"/>
              </w:rPr>
            </w:pPr>
          </w:p>
        </w:tc>
        <w:tc>
          <w:tcPr>
            <w:tcW w:w="1005" w:type="dxa"/>
            <w:gridSpan w:val="2"/>
            <w:vMerge/>
            <w:tcBorders>
              <w:left w:val="single" w:sz="4" w:space="0" w:color="auto"/>
              <w:right w:val="single" w:sz="4" w:space="0" w:color="auto"/>
            </w:tcBorders>
            <w:shd w:val="clear" w:color="auto" w:fill="auto"/>
            <w:vAlign w:val="center"/>
          </w:tcPr>
          <w:p w14:paraId="7F778D75" w14:textId="77777777" w:rsidR="00947F12" w:rsidRPr="00A44BA4" w:rsidRDefault="00947F12">
            <w:pPr>
              <w:rPr>
                <w:rFonts w:ascii="Times New Roman" w:eastAsia="Times New Roman" w:hAnsi="Times New Roman" w:cs="Times New Roman"/>
                <w:sz w:val="16"/>
                <w:szCs w:val="16"/>
              </w:rPr>
            </w:pPr>
          </w:p>
        </w:tc>
        <w:tc>
          <w:tcPr>
            <w:tcW w:w="1083" w:type="dxa"/>
            <w:vMerge w:val="restart"/>
            <w:tcBorders>
              <w:top w:val="single" w:sz="4" w:space="0" w:color="auto"/>
              <w:left w:val="single" w:sz="4" w:space="0" w:color="auto"/>
              <w:right w:val="single" w:sz="4" w:space="0" w:color="auto"/>
            </w:tcBorders>
            <w:shd w:val="clear" w:color="auto" w:fill="auto"/>
            <w:vAlign w:val="center"/>
          </w:tcPr>
          <w:p w14:paraId="287AC59B" w14:textId="1CFCAEBD" w:rsidR="00947F12" w:rsidRPr="00A44BA4" w:rsidRDefault="00947F12" w:rsidP="00A44BA4">
            <w:pPr>
              <w:pStyle w:val="a7"/>
              <w:spacing w:before="100"/>
              <w:contextualSpacing/>
              <w:jc w:val="center"/>
              <w:rPr>
                <w:sz w:val="16"/>
                <w:szCs w:val="16"/>
              </w:rPr>
            </w:pPr>
            <w:r w:rsidRPr="00A44BA4">
              <w:rPr>
                <w:sz w:val="16"/>
                <w:szCs w:val="16"/>
              </w:rPr>
              <w:t xml:space="preserve">Площадь здания, </w:t>
            </w:r>
            <w:proofErr w:type="spellStart"/>
            <w:r w:rsidRPr="00A44BA4">
              <w:rPr>
                <w:sz w:val="16"/>
                <w:szCs w:val="16"/>
              </w:rPr>
              <w:t>кв.м</w:t>
            </w:r>
            <w:proofErr w:type="spellEnd"/>
            <w:r w:rsidRPr="00A44BA4">
              <w:rPr>
                <w:sz w:val="16"/>
                <w:szCs w:val="16"/>
              </w:rPr>
              <w:t>.</w:t>
            </w:r>
          </w:p>
        </w:tc>
        <w:tc>
          <w:tcPr>
            <w:tcW w:w="5360" w:type="dxa"/>
            <w:gridSpan w:val="12"/>
            <w:tcBorders>
              <w:top w:val="single" w:sz="4" w:space="0" w:color="auto"/>
              <w:left w:val="single" w:sz="4" w:space="0" w:color="auto"/>
              <w:bottom w:val="single" w:sz="4" w:space="0" w:color="auto"/>
              <w:right w:val="single" w:sz="4" w:space="0" w:color="auto"/>
            </w:tcBorders>
            <w:shd w:val="clear" w:color="auto" w:fill="auto"/>
            <w:vAlign w:val="center"/>
          </w:tcPr>
          <w:p w14:paraId="6AD07520" w14:textId="5BCC1E4B" w:rsidR="00947F12" w:rsidRPr="00A44BA4" w:rsidRDefault="00947F12" w:rsidP="00A44BA4">
            <w:pPr>
              <w:pStyle w:val="a7"/>
              <w:spacing w:before="100"/>
              <w:contextualSpacing/>
              <w:jc w:val="center"/>
              <w:rPr>
                <w:sz w:val="16"/>
                <w:szCs w:val="16"/>
              </w:rPr>
            </w:pPr>
            <w:r w:rsidRPr="00A44BA4">
              <w:rPr>
                <w:sz w:val="16"/>
                <w:szCs w:val="16"/>
              </w:rPr>
              <w:t>Количество этажей</w:t>
            </w:r>
          </w:p>
        </w:tc>
      </w:tr>
      <w:tr w:rsidR="00947F12" w:rsidRPr="002E4DDE" w14:paraId="1791BEF5" w14:textId="6A59A4D7" w:rsidTr="00A44BA4">
        <w:trPr>
          <w:trHeight w:val="255"/>
          <w:jc w:val="center"/>
        </w:trPr>
        <w:tc>
          <w:tcPr>
            <w:tcW w:w="1234" w:type="dxa"/>
            <w:vMerge/>
            <w:tcBorders>
              <w:left w:val="single" w:sz="4" w:space="0" w:color="auto"/>
              <w:right w:val="single" w:sz="4" w:space="0" w:color="auto"/>
            </w:tcBorders>
            <w:shd w:val="clear" w:color="auto" w:fill="auto"/>
            <w:vAlign w:val="center"/>
          </w:tcPr>
          <w:p w14:paraId="67034291" w14:textId="77777777" w:rsidR="00947F12" w:rsidRPr="00A44BA4" w:rsidRDefault="00947F12" w:rsidP="005A061A">
            <w:pPr>
              <w:pStyle w:val="a7"/>
              <w:ind w:firstLine="0"/>
              <w:jc w:val="both"/>
              <w:rPr>
                <w:sz w:val="16"/>
                <w:szCs w:val="16"/>
              </w:rPr>
            </w:pPr>
          </w:p>
        </w:tc>
        <w:tc>
          <w:tcPr>
            <w:tcW w:w="1031" w:type="dxa"/>
            <w:vMerge/>
            <w:tcBorders>
              <w:left w:val="single" w:sz="4" w:space="0" w:color="auto"/>
              <w:right w:val="single" w:sz="4" w:space="0" w:color="auto"/>
            </w:tcBorders>
            <w:shd w:val="clear" w:color="auto" w:fill="auto"/>
            <w:vAlign w:val="center"/>
          </w:tcPr>
          <w:p w14:paraId="031D902B" w14:textId="77777777" w:rsidR="00947F12" w:rsidRPr="00A44BA4" w:rsidRDefault="00947F12">
            <w:pPr>
              <w:rPr>
                <w:rFonts w:ascii="Times New Roman" w:hAnsi="Times New Roman" w:cs="Times New Roman"/>
                <w:sz w:val="16"/>
                <w:szCs w:val="16"/>
              </w:rPr>
            </w:pPr>
          </w:p>
        </w:tc>
        <w:tc>
          <w:tcPr>
            <w:tcW w:w="1005" w:type="dxa"/>
            <w:gridSpan w:val="2"/>
            <w:vMerge/>
            <w:tcBorders>
              <w:left w:val="single" w:sz="4" w:space="0" w:color="auto"/>
              <w:right w:val="single" w:sz="4" w:space="0" w:color="auto"/>
            </w:tcBorders>
            <w:shd w:val="clear" w:color="auto" w:fill="auto"/>
            <w:vAlign w:val="center"/>
          </w:tcPr>
          <w:p w14:paraId="20306CC8" w14:textId="77777777" w:rsidR="00947F12" w:rsidRPr="00A44BA4" w:rsidRDefault="00947F12">
            <w:pPr>
              <w:rPr>
                <w:rFonts w:ascii="Times New Roman" w:eastAsia="Times New Roman" w:hAnsi="Times New Roman" w:cs="Times New Roman"/>
                <w:sz w:val="16"/>
                <w:szCs w:val="16"/>
              </w:rPr>
            </w:pPr>
          </w:p>
        </w:tc>
        <w:tc>
          <w:tcPr>
            <w:tcW w:w="1083" w:type="dxa"/>
            <w:vMerge/>
            <w:tcBorders>
              <w:left w:val="single" w:sz="4" w:space="0" w:color="auto"/>
              <w:bottom w:val="single" w:sz="4" w:space="0" w:color="auto"/>
              <w:right w:val="single" w:sz="4" w:space="0" w:color="auto"/>
            </w:tcBorders>
            <w:shd w:val="clear" w:color="auto" w:fill="auto"/>
            <w:vAlign w:val="center"/>
          </w:tcPr>
          <w:p w14:paraId="7CCA001C" w14:textId="77777777" w:rsidR="00947F12" w:rsidRPr="00A44BA4" w:rsidRDefault="00947F12" w:rsidP="00A44BA4">
            <w:pPr>
              <w:pStyle w:val="a7"/>
              <w:spacing w:before="100"/>
              <w:contextualSpacing/>
              <w:jc w:val="center"/>
              <w:rPr>
                <w:sz w:val="16"/>
                <w:szCs w:val="16"/>
              </w:rPr>
            </w:pPr>
          </w:p>
        </w:tc>
        <w:tc>
          <w:tcPr>
            <w:tcW w:w="92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6C731FA4" w14:textId="4856C691" w:rsidR="00947F12" w:rsidRPr="00A44BA4" w:rsidRDefault="00947F12" w:rsidP="00A44BA4">
            <w:pPr>
              <w:pStyle w:val="a7"/>
              <w:spacing w:before="100"/>
              <w:contextualSpacing/>
              <w:jc w:val="center"/>
              <w:rPr>
                <w:sz w:val="16"/>
                <w:szCs w:val="16"/>
              </w:rPr>
            </w:pPr>
            <w:r w:rsidRPr="00A44BA4">
              <w:rPr>
                <w:sz w:val="16"/>
                <w:szCs w:val="16"/>
              </w:rPr>
              <w:t>1</w:t>
            </w:r>
          </w:p>
        </w:tc>
        <w:tc>
          <w:tcPr>
            <w:tcW w:w="115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FB5929D" w14:textId="440C7CD2" w:rsidR="00947F12" w:rsidRPr="00A44BA4" w:rsidRDefault="00947F12" w:rsidP="00A44BA4">
            <w:pPr>
              <w:pStyle w:val="a7"/>
              <w:spacing w:before="100"/>
              <w:contextualSpacing/>
              <w:jc w:val="center"/>
              <w:rPr>
                <w:sz w:val="16"/>
                <w:szCs w:val="16"/>
              </w:rPr>
            </w:pPr>
            <w:r w:rsidRPr="00A44BA4">
              <w:rPr>
                <w:sz w:val="16"/>
                <w:szCs w:val="16"/>
              </w:rPr>
              <w:t>2</w:t>
            </w:r>
          </w:p>
        </w:tc>
        <w:tc>
          <w:tcPr>
            <w:tcW w:w="153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95644CA" w14:textId="2E1D5D75" w:rsidR="00947F12" w:rsidRPr="00A44BA4" w:rsidRDefault="00947F12" w:rsidP="00A44BA4">
            <w:pPr>
              <w:pStyle w:val="a7"/>
              <w:spacing w:before="100"/>
              <w:contextualSpacing/>
              <w:jc w:val="center"/>
              <w:rPr>
                <w:sz w:val="16"/>
                <w:szCs w:val="16"/>
              </w:rPr>
            </w:pPr>
            <w:r w:rsidRPr="00A44BA4">
              <w:rPr>
                <w:sz w:val="16"/>
                <w:szCs w:val="16"/>
              </w:rPr>
              <w:t>3</w:t>
            </w:r>
          </w:p>
        </w:tc>
        <w:tc>
          <w:tcPr>
            <w:tcW w:w="1748"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0C15BC94" w14:textId="37970AD3" w:rsidR="00947F12" w:rsidRPr="00A44BA4" w:rsidRDefault="00947F12" w:rsidP="00A44BA4">
            <w:pPr>
              <w:pStyle w:val="a7"/>
              <w:spacing w:before="100"/>
              <w:contextualSpacing/>
              <w:jc w:val="center"/>
              <w:rPr>
                <w:sz w:val="16"/>
                <w:szCs w:val="16"/>
              </w:rPr>
            </w:pPr>
            <w:r w:rsidRPr="00A44BA4">
              <w:rPr>
                <w:sz w:val="16"/>
                <w:szCs w:val="16"/>
              </w:rPr>
              <w:t>4</w:t>
            </w:r>
          </w:p>
        </w:tc>
      </w:tr>
      <w:tr w:rsidR="00947F12" w:rsidRPr="002E4DDE" w14:paraId="501CDBD1" w14:textId="1868FB9C" w:rsidTr="00A44BA4">
        <w:trPr>
          <w:trHeight w:val="210"/>
          <w:jc w:val="center"/>
        </w:trPr>
        <w:tc>
          <w:tcPr>
            <w:tcW w:w="1234" w:type="dxa"/>
            <w:vMerge/>
            <w:tcBorders>
              <w:left w:val="single" w:sz="4" w:space="0" w:color="auto"/>
              <w:right w:val="single" w:sz="4" w:space="0" w:color="auto"/>
            </w:tcBorders>
            <w:shd w:val="clear" w:color="auto" w:fill="auto"/>
            <w:vAlign w:val="center"/>
          </w:tcPr>
          <w:p w14:paraId="7DE4C067" w14:textId="77777777" w:rsidR="00947F12" w:rsidRPr="00A44BA4" w:rsidRDefault="00947F12" w:rsidP="005A061A">
            <w:pPr>
              <w:pStyle w:val="a7"/>
              <w:ind w:firstLine="0"/>
              <w:jc w:val="both"/>
              <w:rPr>
                <w:sz w:val="16"/>
                <w:szCs w:val="16"/>
              </w:rPr>
            </w:pPr>
          </w:p>
        </w:tc>
        <w:tc>
          <w:tcPr>
            <w:tcW w:w="1031" w:type="dxa"/>
            <w:vMerge/>
            <w:tcBorders>
              <w:left w:val="single" w:sz="4" w:space="0" w:color="auto"/>
              <w:right w:val="single" w:sz="4" w:space="0" w:color="auto"/>
            </w:tcBorders>
            <w:shd w:val="clear" w:color="auto" w:fill="auto"/>
            <w:vAlign w:val="center"/>
          </w:tcPr>
          <w:p w14:paraId="4BB6359D" w14:textId="77777777" w:rsidR="00947F12" w:rsidRPr="00A44BA4" w:rsidRDefault="00947F12">
            <w:pPr>
              <w:rPr>
                <w:rFonts w:ascii="Times New Roman" w:hAnsi="Times New Roman" w:cs="Times New Roman"/>
                <w:sz w:val="16"/>
                <w:szCs w:val="16"/>
              </w:rPr>
            </w:pPr>
          </w:p>
        </w:tc>
        <w:tc>
          <w:tcPr>
            <w:tcW w:w="1005" w:type="dxa"/>
            <w:gridSpan w:val="2"/>
            <w:vMerge/>
            <w:tcBorders>
              <w:left w:val="single" w:sz="4" w:space="0" w:color="auto"/>
              <w:right w:val="single" w:sz="4" w:space="0" w:color="auto"/>
            </w:tcBorders>
            <w:shd w:val="clear" w:color="auto" w:fill="auto"/>
            <w:vAlign w:val="center"/>
          </w:tcPr>
          <w:p w14:paraId="2833AE2A" w14:textId="77777777" w:rsidR="00947F12" w:rsidRPr="00A44BA4" w:rsidRDefault="00947F12">
            <w:pPr>
              <w:rPr>
                <w:rFonts w:ascii="Times New Roman" w:eastAsia="Times New Roman" w:hAnsi="Times New Roman" w:cs="Times New Roman"/>
                <w:sz w:val="16"/>
                <w:szCs w:val="16"/>
              </w:rPr>
            </w:pPr>
          </w:p>
        </w:tc>
        <w:tc>
          <w:tcPr>
            <w:tcW w:w="1083" w:type="dxa"/>
            <w:tcBorders>
              <w:top w:val="single" w:sz="4" w:space="0" w:color="auto"/>
              <w:left w:val="single" w:sz="4" w:space="0" w:color="auto"/>
              <w:bottom w:val="single" w:sz="4" w:space="0" w:color="auto"/>
              <w:right w:val="single" w:sz="4" w:space="0" w:color="auto"/>
            </w:tcBorders>
            <w:shd w:val="clear" w:color="auto" w:fill="auto"/>
            <w:vAlign w:val="center"/>
          </w:tcPr>
          <w:p w14:paraId="61AD4AD6" w14:textId="31CE086C" w:rsidR="00947F12" w:rsidRPr="00A44BA4" w:rsidRDefault="00947F12" w:rsidP="00893527">
            <w:pPr>
              <w:pStyle w:val="a7"/>
              <w:spacing w:before="100"/>
              <w:contextualSpacing/>
              <w:rPr>
                <w:sz w:val="16"/>
                <w:szCs w:val="16"/>
              </w:rPr>
            </w:pPr>
            <w:r w:rsidRPr="00A44BA4">
              <w:rPr>
                <w:sz w:val="16"/>
                <w:szCs w:val="16"/>
              </w:rPr>
              <w:t>50</w:t>
            </w:r>
          </w:p>
        </w:tc>
        <w:tc>
          <w:tcPr>
            <w:tcW w:w="92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41BFE3A3" w14:textId="01649357" w:rsidR="00947F12" w:rsidRPr="00A44BA4" w:rsidRDefault="00947F12" w:rsidP="00A44BA4">
            <w:pPr>
              <w:pStyle w:val="a7"/>
              <w:spacing w:before="100"/>
              <w:contextualSpacing/>
              <w:jc w:val="center"/>
              <w:rPr>
                <w:sz w:val="16"/>
                <w:szCs w:val="16"/>
              </w:rPr>
            </w:pPr>
            <w:r w:rsidRPr="00A44BA4">
              <w:rPr>
                <w:sz w:val="16"/>
                <w:szCs w:val="16"/>
              </w:rPr>
              <w:t>0,579</w:t>
            </w:r>
          </w:p>
        </w:tc>
        <w:tc>
          <w:tcPr>
            <w:tcW w:w="115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AD6CC9C" w14:textId="17DB0F75" w:rsidR="00947F12" w:rsidRPr="00A44BA4" w:rsidRDefault="00947F12" w:rsidP="00A44BA4">
            <w:pPr>
              <w:pStyle w:val="a7"/>
              <w:spacing w:before="100"/>
              <w:contextualSpacing/>
              <w:jc w:val="center"/>
              <w:rPr>
                <w:sz w:val="16"/>
                <w:szCs w:val="16"/>
              </w:rPr>
            </w:pPr>
            <w:r w:rsidRPr="00A44BA4">
              <w:rPr>
                <w:sz w:val="16"/>
                <w:szCs w:val="16"/>
              </w:rPr>
              <w:t>-</w:t>
            </w:r>
          </w:p>
        </w:tc>
        <w:tc>
          <w:tcPr>
            <w:tcW w:w="153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4C213C3" w14:textId="49ECB3B3" w:rsidR="00947F12" w:rsidRPr="00A44BA4" w:rsidRDefault="00947F12" w:rsidP="00A44BA4">
            <w:pPr>
              <w:pStyle w:val="a7"/>
              <w:spacing w:before="100"/>
              <w:contextualSpacing/>
              <w:jc w:val="center"/>
              <w:rPr>
                <w:sz w:val="16"/>
                <w:szCs w:val="16"/>
              </w:rPr>
            </w:pPr>
            <w:r w:rsidRPr="00A44BA4">
              <w:rPr>
                <w:sz w:val="16"/>
                <w:szCs w:val="16"/>
              </w:rPr>
              <w:t>-</w:t>
            </w:r>
          </w:p>
        </w:tc>
        <w:tc>
          <w:tcPr>
            <w:tcW w:w="1748"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0E893F41" w14:textId="18B6BCB6" w:rsidR="00947F12" w:rsidRPr="00A44BA4" w:rsidRDefault="00947F12" w:rsidP="00A44BA4">
            <w:pPr>
              <w:pStyle w:val="a7"/>
              <w:spacing w:before="100"/>
              <w:contextualSpacing/>
              <w:jc w:val="center"/>
              <w:rPr>
                <w:sz w:val="16"/>
                <w:szCs w:val="16"/>
              </w:rPr>
            </w:pPr>
            <w:r w:rsidRPr="00A44BA4">
              <w:rPr>
                <w:sz w:val="16"/>
                <w:szCs w:val="16"/>
              </w:rPr>
              <w:t>-</w:t>
            </w:r>
          </w:p>
        </w:tc>
      </w:tr>
      <w:tr w:rsidR="00947F12" w:rsidRPr="002E4DDE" w14:paraId="6EE9FA9B" w14:textId="34CD700D" w:rsidTr="00A44BA4">
        <w:trPr>
          <w:trHeight w:val="119"/>
          <w:jc w:val="center"/>
        </w:trPr>
        <w:tc>
          <w:tcPr>
            <w:tcW w:w="1234" w:type="dxa"/>
            <w:vMerge/>
            <w:tcBorders>
              <w:left w:val="single" w:sz="4" w:space="0" w:color="auto"/>
              <w:right w:val="single" w:sz="4" w:space="0" w:color="auto"/>
            </w:tcBorders>
            <w:shd w:val="clear" w:color="auto" w:fill="auto"/>
            <w:vAlign w:val="center"/>
          </w:tcPr>
          <w:p w14:paraId="0D39B212" w14:textId="77777777" w:rsidR="00947F12" w:rsidRPr="00A44BA4" w:rsidRDefault="00947F12" w:rsidP="005A061A">
            <w:pPr>
              <w:pStyle w:val="a7"/>
              <w:ind w:firstLine="0"/>
              <w:jc w:val="both"/>
              <w:rPr>
                <w:sz w:val="16"/>
                <w:szCs w:val="16"/>
              </w:rPr>
            </w:pPr>
          </w:p>
        </w:tc>
        <w:tc>
          <w:tcPr>
            <w:tcW w:w="1031" w:type="dxa"/>
            <w:vMerge/>
            <w:tcBorders>
              <w:left w:val="single" w:sz="4" w:space="0" w:color="auto"/>
              <w:right w:val="single" w:sz="4" w:space="0" w:color="auto"/>
            </w:tcBorders>
            <w:shd w:val="clear" w:color="auto" w:fill="auto"/>
            <w:vAlign w:val="center"/>
          </w:tcPr>
          <w:p w14:paraId="79712750" w14:textId="77777777" w:rsidR="00947F12" w:rsidRPr="00A44BA4" w:rsidRDefault="00947F12">
            <w:pPr>
              <w:rPr>
                <w:rFonts w:ascii="Times New Roman" w:hAnsi="Times New Roman" w:cs="Times New Roman"/>
                <w:sz w:val="16"/>
                <w:szCs w:val="16"/>
              </w:rPr>
            </w:pPr>
          </w:p>
        </w:tc>
        <w:tc>
          <w:tcPr>
            <w:tcW w:w="1005" w:type="dxa"/>
            <w:gridSpan w:val="2"/>
            <w:vMerge/>
            <w:tcBorders>
              <w:left w:val="single" w:sz="4" w:space="0" w:color="auto"/>
              <w:right w:val="single" w:sz="4" w:space="0" w:color="auto"/>
            </w:tcBorders>
            <w:shd w:val="clear" w:color="auto" w:fill="auto"/>
            <w:vAlign w:val="center"/>
          </w:tcPr>
          <w:p w14:paraId="04FE32E9" w14:textId="77777777" w:rsidR="00947F12" w:rsidRPr="00A44BA4" w:rsidRDefault="00947F12">
            <w:pPr>
              <w:rPr>
                <w:rFonts w:ascii="Times New Roman" w:eastAsia="Times New Roman" w:hAnsi="Times New Roman" w:cs="Times New Roman"/>
                <w:sz w:val="16"/>
                <w:szCs w:val="16"/>
              </w:rPr>
            </w:pPr>
          </w:p>
        </w:tc>
        <w:tc>
          <w:tcPr>
            <w:tcW w:w="1083" w:type="dxa"/>
            <w:tcBorders>
              <w:top w:val="single" w:sz="4" w:space="0" w:color="auto"/>
              <w:left w:val="single" w:sz="4" w:space="0" w:color="auto"/>
              <w:bottom w:val="single" w:sz="4" w:space="0" w:color="auto"/>
              <w:right w:val="single" w:sz="4" w:space="0" w:color="auto"/>
            </w:tcBorders>
            <w:shd w:val="clear" w:color="auto" w:fill="auto"/>
            <w:vAlign w:val="center"/>
          </w:tcPr>
          <w:p w14:paraId="26F3B816" w14:textId="68964813" w:rsidR="00947F12" w:rsidRPr="00A44BA4" w:rsidRDefault="00947F12" w:rsidP="00893527">
            <w:pPr>
              <w:pStyle w:val="a7"/>
              <w:spacing w:before="100"/>
              <w:contextualSpacing/>
              <w:rPr>
                <w:sz w:val="16"/>
                <w:szCs w:val="16"/>
              </w:rPr>
            </w:pPr>
            <w:r w:rsidRPr="00A44BA4">
              <w:rPr>
                <w:sz w:val="16"/>
                <w:szCs w:val="16"/>
              </w:rPr>
              <w:t>100</w:t>
            </w:r>
          </w:p>
        </w:tc>
        <w:tc>
          <w:tcPr>
            <w:tcW w:w="92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426CFF57" w14:textId="390B4AC2" w:rsidR="00947F12" w:rsidRPr="00A44BA4" w:rsidRDefault="00947F12" w:rsidP="00A44BA4">
            <w:pPr>
              <w:pStyle w:val="a7"/>
              <w:spacing w:before="100"/>
              <w:contextualSpacing/>
              <w:jc w:val="center"/>
              <w:rPr>
                <w:sz w:val="16"/>
                <w:szCs w:val="16"/>
              </w:rPr>
            </w:pPr>
            <w:r w:rsidRPr="00A44BA4">
              <w:rPr>
                <w:sz w:val="16"/>
                <w:szCs w:val="16"/>
              </w:rPr>
              <w:t>0,517</w:t>
            </w:r>
          </w:p>
        </w:tc>
        <w:tc>
          <w:tcPr>
            <w:tcW w:w="115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DCA1D1C" w14:textId="68A4183A" w:rsidR="00947F12" w:rsidRPr="00A44BA4" w:rsidRDefault="00947F12" w:rsidP="00A44BA4">
            <w:pPr>
              <w:pStyle w:val="a7"/>
              <w:spacing w:before="100"/>
              <w:contextualSpacing/>
              <w:jc w:val="center"/>
              <w:rPr>
                <w:sz w:val="16"/>
                <w:szCs w:val="16"/>
              </w:rPr>
            </w:pPr>
            <w:r w:rsidRPr="00A44BA4">
              <w:rPr>
                <w:sz w:val="16"/>
                <w:szCs w:val="16"/>
              </w:rPr>
              <w:t>0,558</w:t>
            </w:r>
          </w:p>
        </w:tc>
        <w:tc>
          <w:tcPr>
            <w:tcW w:w="153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20FE1D4" w14:textId="7A425EEE" w:rsidR="00947F12" w:rsidRPr="00A44BA4" w:rsidRDefault="00947F12" w:rsidP="00A44BA4">
            <w:pPr>
              <w:pStyle w:val="a7"/>
              <w:spacing w:before="100"/>
              <w:contextualSpacing/>
              <w:jc w:val="center"/>
              <w:rPr>
                <w:sz w:val="16"/>
                <w:szCs w:val="16"/>
              </w:rPr>
            </w:pPr>
            <w:r w:rsidRPr="00A44BA4">
              <w:rPr>
                <w:sz w:val="16"/>
                <w:szCs w:val="16"/>
              </w:rPr>
              <w:t>-</w:t>
            </w:r>
          </w:p>
        </w:tc>
        <w:tc>
          <w:tcPr>
            <w:tcW w:w="1748"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48506EED" w14:textId="5F40C5F2" w:rsidR="00947F12" w:rsidRPr="00A44BA4" w:rsidRDefault="00947F12" w:rsidP="00A44BA4">
            <w:pPr>
              <w:pStyle w:val="a7"/>
              <w:spacing w:before="100"/>
              <w:contextualSpacing/>
              <w:jc w:val="center"/>
              <w:rPr>
                <w:sz w:val="16"/>
                <w:szCs w:val="16"/>
              </w:rPr>
            </w:pPr>
            <w:r w:rsidRPr="00A44BA4">
              <w:rPr>
                <w:sz w:val="16"/>
                <w:szCs w:val="16"/>
              </w:rPr>
              <w:t>-</w:t>
            </w:r>
          </w:p>
        </w:tc>
      </w:tr>
      <w:tr w:rsidR="00947F12" w:rsidRPr="002E4DDE" w14:paraId="0B1119A5" w14:textId="2C857559" w:rsidTr="00A44BA4">
        <w:trPr>
          <w:trHeight w:val="150"/>
          <w:jc w:val="center"/>
        </w:trPr>
        <w:tc>
          <w:tcPr>
            <w:tcW w:w="1234" w:type="dxa"/>
            <w:vMerge/>
            <w:tcBorders>
              <w:left w:val="single" w:sz="4" w:space="0" w:color="auto"/>
              <w:right w:val="single" w:sz="4" w:space="0" w:color="auto"/>
            </w:tcBorders>
            <w:shd w:val="clear" w:color="auto" w:fill="auto"/>
            <w:vAlign w:val="center"/>
          </w:tcPr>
          <w:p w14:paraId="4F8560A8" w14:textId="77777777" w:rsidR="00947F12" w:rsidRPr="00A44BA4" w:rsidRDefault="00947F12" w:rsidP="005A061A">
            <w:pPr>
              <w:pStyle w:val="a7"/>
              <w:ind w:firstLine="0"/>
              <w:jc w:val="both"/>
              <w:rPr>
                <w:sz w:val="16"/>
                <w:szCs w:val="16"/>
              </w:rPr>
            </w:pPr>
          </w:p>
        </w:tc>
        <w:tc>
          <w:tcPr>
            <w:tcW w:w="1031" w:type="dxa"/>
            <w:vMerge/>
            <w:tcBorders>
              <w:left w:val="single" w:sz="4" w:space="0" w:color="auto"/>
              <w:right w:val="single" w:sz="4" w:space="0" w:color="auto"/>
            </w:tcBorders>
            <w:shd w:val="clear" w:color="auto" w:fill="auto"/>
            <w:vAlign w:val="center"/>
          </w:tcPr>
          <w:p w14:paraId="4AD9F40F" w14:textId="77777777" w:rsidR="00947F12" w:rsidRPr="00A44BA4" w:rsidRDefault="00947F12">
            <w:pPr>
              <w:rPr>
                <w:rFonts w:ascii="Times New Roman" w:hAnsi="Times New Roman" w:cs="Times New Roman"/>
                <w:sz w:val="16"/>
                <w:szCs w:val="16"/>
              </w:rPr>
            </w:pPr>
          </w:p>
        </w:tc>
        <w:tc>
          <w:tcPr>
            <w:tcW w:w="1005" w:type="dxa"/>
            <w:gridSpan w:val="2"/>
            <w:vMerge/>
            <w:tcBorders>
              <w:left w:val="single" w:sz="4" w:space="0" w:color="auto"/>
              <w:right w:val="single" w:sz="4" w:space="0" w:color="auto"/>
            </w:tcBorders>
            <w:shd w:val="clear" w:color="auto" w:fill="auto"/>
            <w:vAlign w:val="center"/>
          </w:tcPr>
          <w:p w14:paraId="2674B3ED" w14:textId="77777777" w:rsidR="00947F12" w:rsidRPr="00A44BA4" w:rsidRDefault="00947F12">
            <w:pPr>
              <w:rPr>
                <w:rFonts w:ascii="Times New Roman" w:eastAsia="Times New Roman" w:hAnsi="Times New Roman" w:cs="Times New Roman"/>
                <w:sz w:val="16"/>
                <w:szCs w:val="16"/>
              </w:rPr>
            </w:pPr>
          </w:p>
        </w:tc>
        <w:tc>
          <w:tcPr>
            <w:tcW w:w="1083" w:type="dxa"/>
            <w:tcBorders>
              <w:top w:val="single" w:sz="4" w:space="0" w:color="auto"/>
              <w:left w:val="single" w:sz="4" w:space="0" w:color="auto"/>
              <w:bottom w:val="single" w:sz="4" w:space="0" w:color="auto"/>
              <w:right w:val="single" w:sz="4" w:space="0" w:color="auto"/>
            </w:tcBorders>
            <w:shd w:val="clear" w:color="auto" w:fill="auto"/>
            <w:vAlign w:val="center"/>
          </w:tcPr>
          <w:p w14:paraId="662741B8" w14:textId="5CC9B282" w:rsidR="00947F12" w:rsidRPr="00A44BA4" w:rsidRDefault="00947F12" w:rsidP="00893527">
            <w:pPr>
              <w:pStyle w:val="a7"/>
              <w:spacing w:before="100"/>
              <w:contextualSpacing/>
              <w:rPr>
                <w:sz w:val="16"/>
                <w:szCs w:val="16"/>
              </w:rPr>
            </w:pPr>
            <w:r w:rsidRPr="00A44BA4">
              <w:rPr>
                <w:sz w:val="16"/>
                <w:szCs w:val="16"/>
              </w:rPr>
              <w:t>150</w:t>
            </w:r>
          </w:p>
        </w:tc>
        <w:tc>
          <w:tcPr>
            <w:tcW w:w="92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2E053B90" w14:textId="05D9469B" w:rsidR="00947F12" w:rsidRPr="00A44BA4" w:rsidRDefault="00947F12" w:rsidP="00A44BA4">
            <w:pPr>
              <w:pStyle w:val="a7"/>
              <w:spacing w:before="100"/>
              <w:contextualSpacing/>
              <w:jc w:val="center"/>
              <w:rPr>
                <w:sz w:val="16"/>
                <w:szCs w:val="16"/>
              </w:rPr>
            </w:pPr>
            <w:r w:rsidRPr="00A44BA4">
              <w:rPr>
                <w:sz w:val="16"/>
                <w:szCs w:val="16"/>
              </w:rPr>
              <w:t>0,455</w:t>
            </w:r>
          </w:p>
        </w:tc>
        <w:tc>
          <w:tcPr>
            <w:tcW w:w="115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753D5A2" w14:textId="32069AC5" w:rsidR="00947F12" w:rsidRPr="00A44BA4" w:rsidRDefault="00947F12" w:rsidP="00A44BA4">
            <w:pPr>
              <w:pStyle w:val="a7"/>
              <w:spacing w:before="100"/>
              <w:contextualSpacing/>
              <w:jc w:val="center"/>
              <w:rPr>
                <w:sz w:val="16"/>
                <w:szCs w:val="16"/>
              </w:rPr>
            </w:pPr>
            <w:r w:rsidRPr="00A44BA4">
              <w:rPr>
                <w:sz w:val="16"/>
                <w:szCs w:val="16"/>
              </w:rPr>
              <w:t>0,496</w:t>
            </w:r>
          </w:p>
        </w:tc>
        <w:tc>
          <w:tcPr>
            <w:tcW w:w="153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5D02589" w14:textId="798B86AF" w:rsidR="00947F12" w:rsidRPr="00A44BA4" w:rsidRDefault="00947F12" w:rsidP="00A44BA4">
            <w:pPr>
              <w:pStyle w:val="a7"/>
              <w:spacing w:before="100"/>
              <w:contextualSpacing/>
              <w:jc w:val="center"/>
              <w:rPr>
                <w:sz w:val="16"/>
                <w:szCs w:val="16"/>
              </w:rPr>
            </w:pPr>
            <w:r w:rsidRPr="00A44BA4">
              <w:rPr>
                <w:sz w:val="16"/>
                <w:szCs w:val="16"/>
              </w:rPr>
              <w:t>0,538</w:t>
            </w:r>
          </w:p>
        </w:tc>
        <w:tc>
          <w:tcPr>
            <w:tcW w:w="1748"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16F39633" w14:textId="78BACDB3" w:rsidR="00947F12" w:rsidRPr="00A44BA4" w:rsidRDefault="00947F12" w:rsidP="00A44BA4">
            <w:pPr>
              <w:pStyle w:val="a7"/>
              <w:spacing w:before="100"/>
              <w:contextualSpacing/>
              <w:jc w:val="center"/>
              <w:rPr>
                <w:sz w:val="16"/>
                <w:szCs w:val="16"/>
              </w:rPr>
            </w:pPr>
            <w:r w:rsidRPr="00A44BA4">
              <w:rPr>
                <w:sz w:val="16"/>
                <w:szCs w:val="16"/>
              </w:rPr>
              <w:t>-</w:t>
            </w:r>
          </w:p>
        </w:tc>
      </w:tr>
      <w:tr w:rsidR="00947F12" w:rsidRPr="002E4DDE" w14:paraId="45C1E987" w14:textId="5B2D346B" w:rsidTr="00A44BA4">
        <w:trPr>
          <w:trHeight w:val="165"/>
          <w:jc w:val="center"/>
        </w:trPr>
        <w:tc>
          <w:tcPr>
            <w:tcW w:w="1234" w:type="dxa"/>
            <w:vMerge/>
            <w:tcBorders>
              <w:left w:val="single" w:sz="4" w:space="0" w:color="auto"/>
              <w:right w:val="single" w:sz="4" w:space="0" w:color="auto"/>
            </w:tcBorders>
            <w:shd w:val="clear" w:color="auto" w:fill="auto"/>
            <w:vAlign w:val="center"/>
          </w:tcPr>
          <w:p w14:paraId="5849727F" w14:textId="77777777" w:rsidR="00947F12" w:rsidRPr="00A44BA4" w:rsidRDefault="00947F12" w:rsidP="005A061A">
            <w:pPr>
              <w:pStyle w:val="a7"/>
              <w:ind w:firstLine="0"/>
              <w:jc w:val="both"/>
              <w:rPr>
                <w:sz w:val="16"/>
                <w:szCs w:val="16"/>
              </w:rPr>
            </w:pPr>
          </w:p>
        </w:tc>
        <w:tc>
          <w:tcPr>
            <w:tcW w:w="1031" w:type="dxa"/>
            <w:vMerge/>
            <w:tcBorders>
              <w:left w:val="single" w:sz="4" w:space="0" w:color="auto"/>
              <w:right w:val="single" w:sz="4" w:space="0" w:color="auto"/>
            </w:tcBorders>
            <w:shd w:val="clear" w:color="auto" w:fill="auto"/>
            <w:vAlign w:val="center"/>
          </w:tcPr>
          <w:p w14:paraId="14BA52A6" w14:textId="77777777" w:rsidR="00947F12" w:rsidRPr="00A44BA4" w:rsidRDefault="00947F12">
            <w:pPr>
              <w:rPr>
                <w:rFonts w:ascii="Times New Roman" w:hAnsi="Times New Roman" w:cs="Times New Roman"/>
                <w:sz w:val="16"/>
                <w:szCs w:val="16"/>
              </w:rPr>
            </w:pPr>
          </w:p>
        </w:tc>
        <w:tc>
          <w:tcPr>
            <w:tcW w:w="1005" w:type="dxa"/>
            <w:gridSpan w:val="2"/>
            <w:vMerge/>
            <w:tcBorders>
              <w:left w:val="single" w:sz="4" w:space="0" w:color="auto"/>
              <w:right w:val="single" w:sz="4" w:space="0" w:color="auto"/>
            </w:tcBorders>
            <w:shd w:val="clear" w:color="auto" w:fill="auto"/>
            <w:vAlign w:val="center"/>
          </w:tcPr>
          <w:p w14:paraId="4B015BFB" w14:textId="77777777" w:rsidR="00947F12" w:rsidRPr="00A44BA4" w:rsidRDefault="00947F12">
            <w:pPr>
              <w:rPr>
                <w:rFonts w:ascii="Times New Roman" w:eastAsia="Times New Roman" w:hAnsi="Times New Roman" w:cs="Times New Roman"/>
                <w:sz w:val="16"/>
                <w:szCs w:val="16"/>
              </w:rPr>
            </w:pPr>
          </w:p>
        </w:tc>
        <w:tc>
          <w:tcPr>
            <w:tcW w:w="1083" w:type="dxa"/>
            <w:tcBorders>
              <w:top w:val="single" w:sz="4" w:space="0" w:color="auto"/>
              <w:left w:val="single" w:sz="4" w:space="0" w:color="auto"/>
              <w:bottom w:val="single" w:sz="4" w:space="0" w:color="auto"/>
              <w:right w:val="single" w:sz="4" w:space="0" w:color="auto"/>
            </w:tcBorders>
            <w:shd w:val="clear" w:color="auto" w:fill="auto"/>
            <w:vAlign w:val="center"/>
          </w:tcPr>
          <w:p w14:paraId="0E32966F" w14:textId="1165C361" w:rsidR="00947F12" w:rsidRPr="00A44BA4" w:rsidRDefault="00947F12" w:rsidP="00893527">
            <w:pPr>
              <w:pStyle w:val="a7"/>
              <w:spacing w:before="100"/>
              <w:contextualSpacing/>
              <w:rPr>
                <w:sz w:val="16"/>
                <w:szCs w:val="16"/>
              </w:rPr>
            </w:pPr>
            <w:r w:rsidRPr="00A44BA4">
              <w:rPr>
                <w:sz w:val="16"/>
                <w:szCs w:val="16"/>
              </w:rPr>
              <w:t>250</w:t>
            </w:r>
          </w:p>
        </w:tc>
        <w:tc>
          <w:tcPr>
            <w:tcW w:w="92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45B81649" w14:textId="27132E24" w:rsidR="00947F12" w:rsidRPr="00A44BA4" w:rsidRDefault="00947F12" w:rsidP="00A44BA4">
            <w:pPr>
              <w:pStyle w:val="a7"/>
              <w:spacing w:before="100"/>
              <w:contextualSpacing/>
              <w:jc w:val="center"/>
              <w:rPr>
                <w:sz w:val="16"/>
                <w:szCs w:val="16"/>
              </w:rPr>
            </w:pPr>
            <w:r w:rsidRPr="00A44BA4">
              <w:rPr>
                <w:sz w:val="16"/>
                <w:szCs w:val="16"/>
              </w:rPr>
              <w:t>0,414</w:t>
            </w:r>
          </w:p>
        </w:tc>
        <w:tc>
          <w:tcPr>
            <w:tcW w:w="115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EB6A2F2" w14:textId="13C6E05E" w:rsidR="00947F12" w:rsidRPr="00A44BA4" w:rsidRDefault="00947F12" w:rsidP="00A44BA4">
            <w:pPr>
              <w:pStyle w:val="a7"/>
              <w:spacing w:before="100"/>
              <w:contextualSpacing/>
              <w:jc w:val="center"/>
              <w:rPr>
                <w:sz w:val="16"/>
                <w:szCs w:val="16"/>
              </w:rPr>
            </w:pPr>
            <w:r w:rsidRPr="00A44BA4">
              <w:rPr>
                <w:sz w:val="16"/>
                <w:szCs w:val="16"/>
              </w:rPr>
              <w:t>0,434</w:t>
            </w:r>
          </w:p>
        </w:tc>
        <w:tc>
          <w:tcPr>
            <w:tcW w:w="153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0815E2F" w14:textId="1CE4D477" w:rsidR="00947F12" w:rsidRPr="00A44BA4" w:rsidRDefault="00947F12" w:rsidP="00A44BA4">
            <w:pPr>
              <w:pStyle w:val="a7"/>
              <w:spacing w:before="100"/>
              <w:contextualSpacing/>
              <w:jc w:val="center"/>
              <w:rPr>
                <w:sz w:val="16"/>
                <w:szCs w:val="16"/>
              </w:rPr>
            </w:pPr>
            <w:r w:rsidRPr="00A44BA4">
              <w:rPr>
                <w:sz w:val="16"/>
                <w:szCs w:val="16"/>
              </w:rPr>
              <w:t>0,455</w:t>
            </w:r>
          </w:p>
        </w:tc>
        <w:tc>
          <w:tcPr>
            <w:tcW w:w="1748"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7040DE16" w14:textId="095670E1" w:rsidR="00947F12" w:rsidRPr="00A44BA4" w:rsidRDefault="00947F12" w:rsidP="00A44BA4">
            <w:pPr>
              <w:pStyle w:val="a7"/>
              <w:spacing w:before="100"/>
              <w:contextualSpacing/>
              <w:jc w:val="center"/>
              <w:rPr>
                <w:sz w:val="16"/>
                <w:szCs w:val="16"/>
              </w:rPr>
            </w:pPr>
            <w:r w:rsidRPr="00A44BA4">
              <w:rPr>
                <w:sz w:val="16"/>
                <w:szCs w:val="16"/>
              </w:rPr>
              <w:t>0,476</w:t>
            </w:r>
          </w:p>
        </w:tc>
      </w:tr>
      <w:tr w:rsidR="00947F12" w:rsidRPr="002E4DDE" w14:paraId="2C616C69" w14:textId="642FCA53" w:rsidTr="00A44BA4">
        <w:trPr>
          <w:trHeight w:val="165"/>
          <w:jc w:val="center"/>
        </w:trPr>
        <w:tc>
          <w:tcPr>
            <w:tcW w:w="1234" w:type="dxa"/>
            <w:vMerge/>
            <w:tcBorders>
              <w:left w:val="single" w:sz="4" w:space="0" w:color="auto"/>
              <w:right w:val="single" w:sz="4" w:space="0" w:color="auto"/>
            </w:tcBorders>
            <w:shd w:val="clear" w:color="auto" w:fill="auto"/>
            <w:vAlign w:val="center"/>
          </w:tcPr>
          <w:p w14:paraId="3C16A3E4" w14:textId="77777777" w:rsidR="00947F12" w:rsidRPr="00A44BA4" w:rsidRDefault="00947F12" w:rsidP="005A061A">
            <w:pPr>
              <w:pStyle w:val="a7"/>
              <w:ind w:firstLine="0"/>
              <w:jc w:val="both"/>
              <w:rPr>
                <w:sz w:val="16"/>
                <w:szCs w:val="16"/>
              </w:rPr>
            </w:pPr>
          </w:p>
        </w:tc>
        <w:tc>
          <w:tcPr>
            <w:tcW w:w="1031" w:type="dxa"/>
            <w:vMerge/>
            <w:tcBorders>
              <w:left w:val="single" w:sz="4" w:space="0" w:color="auto"/>
              <w:right w:val="single" w:sz="4" w:space="0" w:color="auto"/>
            </w:tcBorders>
            <w:shd w:val="clear" w:color="auto" w:fill="auto"/>
            <w:vAlign w:val="center"/>
          </w:tcPr>
          <w:p w14:paraId="4B9A25F0" w14:textId="77777777" w:rsidR="00947F12" w:rsidRPr="00A44BA4" w:rsidRDefault="00947F12">
            <w:pPr>
              <w:rPr>
                <w:rFonts w:ascii="Times New Roman" w:hAnsi="Times New Roman" w:cs="Times New Roman"/>
                <w:sz w:val="16"/>
                <w:szCs w:val="16"/>
              </w:rPr>
            </w:pPr>
          </w:p>
        </w:tc>
        <w:tc>
          <w:tcPr>
            <w:tcW w:w="1005" w:type="dxa"/>
            <w:gridSpan w:val="2"/>
            <w:vMerge/>
            <w:tcBorders>
              <w:left w:val="single" w:sz="4" w:space="0" w:color="auto"/>
              <w:right w:val="single" w:sz="4" w:space="0" w:color="auto"/>
            </w:tcBorders>
            <w:shd w:val="clear" w:color="auto" w:fill="auto"/>
            <w:vAlign w:val="center"/>
          </w:tcPr>
          <w:p w14:paraId="73AE51C2" w14:textId="77777777" w:rsidR="00947F12" w:rsidRPr="00A44BA4" w:rsidRDefault="00947F12">
            <w:pPr>
              <w:rPr>
                <w:rFonts w:ascii="Times New Roman" w:eastAsia="Times New Roman" w:hAnsi="Times New Roman" w:cs="Times New Roman"/>
                <w:sz w:val="16"/>
                <w:szCs w:val="16"/>
              </w:rPr>
            </w:pPr>
          </w:p>
        </w:tc>
        <w:tc>
          <w:tcPr>
            <w:tcW w:w="1083" w:type="dxa"/>
            <w:tcBorders>
              <w:top w:val="single" w:sz="4" w:space="0" w:color="auto"/>
              <w:left w:val="single" w:sz="4" w:space="0" w:color="auto"/>
              <w:bottom w:val="single" w:sz="4" w:space="0" w:color="auto"/>
              <w:right w:val="single" w:sz="4" w:space="0" w:color="auto"/>
            </w:tcBorders>
            <w:shd w:val="clear" w:color="auto" w:fill="auto"/>
            <w:vAlign w:val="center"/>
          </w:tcPr>
          <w:p w14:paraId="01837D0F" w14:textId="1441A737" w:rsidR="00947F12" w:rsidRPr="00A44BA4" w:rsidRDefault="00947F12" w:rsidP="00893527">
            <w:pPr>
              <w:pStyle w:val="a7"/>
              <w:spacing w:before="100"/>
              <w:contextualSpacing/>
              <w:rPr>
                <w:sz w:val="16"/>
                <w:szCs w:val="16"/>
              </w:rPr>
            </w:pPr>
            <w:r w:rsidRPr="00A44BA4">
              <w:rPr>
                <w:sz w:val="16"/>
                <w:szCs w:val="16"/>
              </w:rPr>
              <w:t>400</w:t>
            </w:r>
          </w:p>
        </w:tc>
        <w:tc>
          <w:tcPr>
            <w:tcW w:w="92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7862C80B" w14:textId="36DB71D5" w:rsidR="00947F12" w:rsidRPr="00A44BA4" w:rsidRDefault="00947F12" w:rsidP="00A44BA4">
            <w:pPr>
              <w:pStyle w:val="a7"/>
              <w:spacing w:before="100"/>
              <w:contextualSpacing/>
              <w:jc w:val="center"/>
              <w:rPr>
                <w:sz w:val="16"/>
                <w:szCs w:val="16"/>
              </w:rPr>
            </w:pPr>
            <w:r w:rsidRPr="00A44BA4">
              <w:rPr>
                <w:sz w:val="16"/>
                <w:szCs w:val="16"/>
              </w:rPr>
              <w:t>0,372</w:t>
            </w:r>
          </w:p>
        </w:tc>
        <w:tc>
          <w:tcPr>
            <w:tcW w:w="115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D29075B" w14:textId="33B98E82" w:rsidR="00947F12" w:rsidRPr="00A44BA4" w:rsidRDefault="00947F12" w:rsidP="00A44BA4">
            <w:pPr>
              <w:pStyle w:val="a7"/>
              <w:spacing w:before="100"/>
              <w:contextualSpacing/>
              <w:jc w:val="center"/>
              <w:rPr>
                <w:sz w:val="16"/>
                <w:szCs w:val="16"/>
              </w:rPr>
            </w:pPr>
            <w:r w:rsidRPr="00A44BA4">
              <w:rPr>
                <w:sz w:val="16"/>
                <w:szCs w:val="16"/>
              </w:rPr>
              <w:t>0,372</w:t>
            </w:r>
          </w:p>
        </w:tc>
        <w:tc>
          <w:tcPr>
            <w:tcW w:w="153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9792277" w14:textId="36EB67C6" w:rsidR="00947F12" w:rsidRPr="00A44BA4" w:rsidRDefault="00947F12" w:rsidP="00A44BA4">
            <w:pPr>
              <w:pStyle w:val="a7"/>
              <w:spacing w:before="100"/>
              <w:contextualSpacing/>
              <w:jc w:val="center"/>
              <w:rPr>
                <w:sz w:val="16"/>
                <w:szCs w:val="16"/>
              </w:rPr>
            </w:pPr>
            <w:r w:rsidRPr="00A44BA4">
              <w:rPr>
                <w:sz w:val="16"/>
                <w:szCs w:val="16"/>
              </w:rPr>
              <w:t>0,393</w:t>
            </w:r>
          </w:p>
        </w:tc>
        <w:tc>
          <w:tcPr>
            <w:tcW w:w="1748"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1871BAE8" w14:textId="6B1B0911" w:rsidR="00947F12" w:rsidRPr="00A44BA4" w:rsidRDefault="00947F12" w:rsidP="00A44BA4">
            <w:pPr>
              <w:pStyle w:val="a7"/>
              <w:spacing w:before="100"/>
              <w:contextualSpacing/>
              <w:jc w:val="center"/>
              <w:rPr>
                <w:sz w:val="16"/>
                <w:szCs w:val="16"/>
              </w:rPr>
            </w:pPr>
            <w:r w:rsidRPr="00A44BA4">
              <w:rPr>
                <w:sz w:val="16"/>
                <w:szCs w:val="16"/>
              </w:rPr>
              <w:t>0,414</w:t>
            </w:r>
          </w:p>
        </w:tc>
      </w:tr>
      <w:tr w:rsidR="00947F12" w:rsidRPr="002E4DDE" w14:paraId="78ED8CBF" w14:textId="250B9968" w:rsidTr="00A44BA4">
        <w:trPr>
          <w:trHeight w:val="135"/>
          <w:jc w:val="center"/>
        </w:trPr>
        <w:tc>
          <w:tcPr>
            <w:tcW w:w="1234" w:type="dxa"/>
            <w:vMerge/>
            <w:tcBorders>
              <w:left w:val="single" w:sz="4" w:space="0" w:color="auto"/>
              <w:right w:val="single" w:sz="4" w:space="0" w:color="auto"/>
            </w:tcBorders>
            <w:shd w:val="clear" w:color="auto" w:fill="auto"/>
            <w:vAlign w:val="center"/>
          </w:tcPr>
          <w:p w14:paraId="3DC41D80" w14:textId="77777777" w:rsidR="00947F12" w:rsidRPr="00A44BA4" w:rsidRDefault="00947F12" w:rsidP="005A061A">
            <w:pPr>
              <w:pStyle w:val="a7"/>
              <w:ind w:firstLine="0"/>
              <w:jc w:val="both"/>
              <w:rPr>
                <w:sz w:val="16"/>
                <w:szCs w:val="16"/>
              </w:rPr>
            </w:pPr>
          </w:p>
        </w:tc>
        <w:tc>
          <w:tcPr>
            <w:tcW w:w="1031" w:type="dxa"/>
            <w:vMerge/>
            <w:tcBorders>
              <w:left w:val="single" w:sz="4" w:space="0" w:color="auto"/>
              <w:right w:val="single" w:sz="4" w:space="0" w:color="auto"/>
            </w:tcBorders>
            <w:shd w:val="clear" w:color="auto" w:fill="auto"/>
            <w:vAlign w:val="center"/>
          </w:tcPr>
          <w:p w14:paraId="27AC9829" w14:textId="77777777" w:rsidR="00947F12" w:rsidRPr="00A44BA4" w:rsidRDefault="00947F12">
            <w:pPr>
              <w:rPr>
                <w:rFonts w:ascii="Times New Roman" w:hAnsi="Times New Roman" w:cs="Times New Roman"/>
                <w:sz w:val="16"/>
                <w:szCs w:val="16"/>
              </w:rPr>
            </w:pPr>
          </w:p>
        </w:tc>
        <w:tc>
          <w:tcPr>
            <w:tcW w:w="1005" w:type="dxa"/>
            <w:gridSpan w:val="2"/>
            <w:vMerge/>
            <w:tcBorders>
              <w:left w:val="single" w:sz="4" w:space="0" w:color="auto"/>
              <w:right w:val="single" w:sz="4" w:space="0" w:color="auto"/>
            </w:tcBorders>
            <w:shd w:val="clear" w:color="auto" w:fill="auto"/>
            <w:vAlign w:val="center"/>
          </w:tcPr>
          <w:p w14:paraId="23561C83" w14:textId="77777777" w:rsidR="00947F12" w:rsidRPr="00A44BA4" w:rsidRDefault="00947F12">
            <w:pPr>
              <w:rPr>
                <w:rFonts w:ascii="Times New Roman" w:eastAsia="Times New Roman" w:hAnsi="Times New Roman" w:cs="Times New Roman"/>
                <w:sz w:val="16"/>
                <w:szCs w:val="16"/>
              </w:rPr>
            </w:pPr>
          </w:p>
        </w:tc>
        <w:tc>
          <w:tcPr>
            <w:tcW w:w="1083" w:type="dxa"/>
            <w:tcBorders>
              <w:top w:val="single" w:sz="4" w:space="0" w:color="auto"/>
              <w:left w:val="single" w:sz="4" w:space="0" w:color="auto"/>
              <w:bottom w:val="single" w:sz="4" w:space="0" w:color="auto"/>
              <w:right w:val="single" w:sz="4" w:space="0" w:color="auto"/>
            </w:tcBorders>
            <w:shd w:val="clear" w:color="auto" w:fill="auto"/>
            <w:vAlign w:val="center"/>
          </w:tcPr>
          <w:p w14:paraId="3990893C" w14:textId="2F8607FC" w:rsidR="00947F12" w:rsidRPr="00A44BA4" w:rsidRDefault="00947F12" w:rsidP="00893527">
            <w:pPr>
              <w:pStyle w:val="a7"/>
              <w:spacing w:before="100"/>
              <w:contextualSpacing/>
              <w:rPr>
                <w:sz w:val="16"/>
                <w:szCs w:val="16"/>
              </w:rPr>
            </w:pPr>
            <w:r w:rsidRPr="00A44BA4">
              <w:rPr>
                <w:sz w:val="16"/>
                <w:szCs w:val="16"/>
              </w:rPr>
              <w:t>600</w:t>
            </w:r>
          </w:p>
        </w:tc>
        <w:tc>
          <w:tcPr>
            <w:tcW w:w="92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6AD6A2F1" w14:textId="1BBCFB09" w:rsidR="00947F12" w:rsidRPr="00A44BA4" w:rsidRDefault="00947F12" w:rsidP="00A44BA4">
            <w:pPr>
              <w:pStyle w:val="a7"/>
              <w:spacing w:before="100"/>
              <w:contextualSpacing/>
              <w:jc w:val="center"/>
              <w:rPr>
                <w:sz w:val="16"/>
                <w:szCs w:val="16"/>
              </w:rPr>
            </w:pPr>
            <w:r w:rsidRPr="00A44BA4">
              <w:rPr>
                <w:sz w:val="16"/>
                <w:szCs w:val="16"/>
              </w:rPr>
              <w:t>0,359</w:t>
            </w:r>
          </w:p>
        </w:tc>
        <w:tc>
          <w:tcPr>
            <w:tcW w:w="115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CDF9DA5" w14:textId="6028097B" w:rsidR="00947F12" w:rsidRPr="00A44BA4" w:rsidRDefault="00947F12" w:rsidP="00A44BA4">
            <w:pPr>
              <w:pStyle w:val="a7"/>
              <w:spacing w:before="100"/>
              <w:contextualSpacing/>
              <w:jc w:val="center"/>
              <w:rPr>
                <w:sz w:val="16"/>
                <w:szCs w:val="16"/>
              </w:rPr>
            </w:pPr>
            <w:r w:rsidRPr="00A44BA4">
              <w:rPr>
                <w:sz w:val="16"/>
                <w:szCs w:val="16"/>
              </w:rPr>
              <w:t>0,359</w:t>
            </w:r>
          </w:p>
        </w:tc>
        <w:tc>
          <w:tcPr>
            <w:tcW w:w="153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CDD6FF8" w14:textId="33A4B0D5" w:rsidR="00947F12" w:rsidRPr="00A44BA4" w:rsidRDefault="00947F12" w:rsidP="00A44BA4">
            <w:pPr>
              <w:pStyle w:val="a7"/>
              <w:spacing w:before="100"/>
              <w:contextualSpacing/>
              <w:jc w:val="center"/>
              <w:rPr>
                <w:sz w:val="16"/>
                <w:szCs w:val="16"/>
              </w:rPr>
            </w:pPr>
            <w:r w:rsidRPr="00A44BA4">
              <w:rPr>
                <w:sz w:val="16"/>
                <w:szCs w:val="16"/>
              </w:rPr>
              <w:t>0,359</w:t>
            </w:r>
          </w:p>
        </w:tc>
        <w:tc>
          <w:tcPr>
            <w:tcW w:w="1748"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4908FCAD" w14:textId="46437C25" w:rsidR="00947F12" w:rsidRPr="00A44BA4" w:rsidRDefault="00947F12" w:rsidP="00A44BA4">
            <w:pPr>
              <w:pStyle w:val="a7"/>
              <w:spacing w:before="100"/>
              <w:contextualSpacing/>
              <w:jc w:val="center"/>
              <w:rPr>
                <w:sz w:val="16"/>
                <w:szCs w:val="16"/>
              </w:rPr>
            </w:pPr>
            <w:r w:rsidRPr="00A44BA4">
              <w:rPr>
                <w:sz w:val="16"/>
                <w:szCs w:val="16"/>
              </w:rPr>
              <w:t>0,372</w:t>
            </w:r>
          </w:p>
        </w:tc>
      </w:tr>
      <w:tr w:rsidR="00947F12" w:rsidRPr="002E4DDE" w14:paraId="51B8BA19" w14:textId="111AB604" w:rsidTr="00A44BA4">
        <w:trPr>
          <w:trHeight w:val="210"/>
          <w:jc w:val="center"/>
        </w:trPr>
        <w:tc>
          <w:tcPr>
            <w:tcW w:w="1234" w:type="dxa"/>
            <w:vMerge/>
            <w:tcBorders>
              <w:left w:val="single" w:sz="4" w:space="0" w:color="auto"/>
              <w:right w:val="single" w:sz="4" w:space="0" w:color="auto"/>
            </w:tcBorders>
            <w:shd w:val="clear" w:color="auto" w:fill="auto"/>
            <w:vAlign w:val="center"/>
          </w:tcPr>
          <w:p w14:paraId="5553740D" w14:textId="77777777" w:rsidR="00947F12" w:rsidRPr="00A44BA4" w:rsidRDefault="00947F12" w:rsidP="00A44BA4">
            <w:pPr>
              <w:pStyle w:val="a7"/>
              <w:ind w:firstLine="0"/>
              <w:jc w:val="both"/>
              <w:rPr>
                <w:sz w:val="16"/>
                <w:szCs w:val="16"/>
              </w:rPr>
            </w:pPr>
          </w:p>
        </w:tc>
        <w:tc>
          <w:tcPr>
            <w:tcW w:w="1031" w:type="dxa"/>
            <w:vMerge/>
            <w:tcBorders>
              <w:left w:val="single" w:sz="4" w:space="0" w:color="auto"/>
              <w:right w:val="single" w:sz="4" w:space="0" w:color="auto"/>
            </w:tcBorders>
            <w:shd w:val="clear" w:color="auto" w:fill="auto"/>
            <w:vAlign w:val="center"/>
          </w:tcPr>
          <w:p w14:paraId="7D9806A9" w14:textId="77777777" w:rsidR="00947F12" w:rsidRPr="00A44BA4" w:rsidRDefault="00947F12" w:rsidP="00A44BA4">
            <w:pPr>
              <w:rPr>
                <w:rFonts w:ascii="Times New Roman" w:hAnsi="Times New Roman" w:cs="Times New Roman"/>
                <w:sz w:val="16"/>
                <w:szCs w:val="16"/>
              </w:rPr>
            </w:pPr>
          </w:p>
        </w:tc>
        <w:tc>
          <w:tcPr>
            <w:tcW w:w="1005" w:type="dxa"/>
            <w:gridSpan w:val="2"/>
            <w:vMerge/>
            <w:tcBorders>
              <w:left w:val="single" w:sz="4" w:space="0" w:color="auto"/>
              <w:right w:val="single" w:sz="4" w:space="0" w:color="auto"/>
            </w:tcBorders>
            <w:shd w:val="clear" w:color="auto" w:fill="auto"/>
            <w:vAlign w:val="center"/>
          </w:tcPr>
          <w:p w14:paraId="4C448FD5" w14:textId="77777777" w:rsidR="00947F12" w:rsidRPr="00A44BA4" w:rsidRDefault="00947F12" w:rsidP="00A44BA4">
            <w:pPr>
              <w:rPr>
                <w:rFonts w:ascii="Times New Roman" w:eastAsia="Times New Roman" w:hAnsi="Times New Roman" w:cs="Times New Roman"/>
                <w:sz w:val="16"/>
                <w:szCs w:val="16"/>
              </w:rPr>
            </w:pPr>
          </w:p>
        </w:tc>
        <w:tc>
          <w:tcPr>
            <w:tcW w:w="1083" w:type="dxa"/>
            <w:tcBorders>
              <w:top w:val="single" w:sz="4" w:space="0" w:color="auto"/>
              <w:left w:val="single" w:sz="4" w:space="0" w:color="auto"/>
              <w:bottom w:val="single" w:sz="4" w:space="0" w:color="auto"/>
              <w:right w:val="single" w:sz="4" w:space="0" w:color="auto"/>
            </w:tcBorders>
            <w:shd w:val="clear" w:color="auto" w:fill="auto"/>
            <w:vAlign w:val="center"/>
          </w:tcPr>
          <w:p w14:paraId="7D4EC3C1" w14:textId="6A423EE4" w:rsidR="00947F12" w:rsidRPr="00A44BA4" w:rsidRDefault="00947F12" w:rsidP="00893527">
            <w:pPr>
              <w:pStyle w:val="a7"/>
              <w:spacing w:before="100"/>
              <w:contextualSpacing/>
              <w:rPr>
                <w:sz w:val="16"/>
                <w:szCs w:val="16"/>
              </w:rPr>
            </w:pPr>
            <w:r w:rsidRPr="00A44BA4">
              <w:rPr>
                <w:sz w:val="16"/>
                <w:szCs w:val="16"/>
              </w:rPr>
              <w:t>1000 и более</w:t>
            </w:r>
          </w:p>
        </w:tc>
        <w:tc>
          <w:tcPr>
            <w:tcW w:w="92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784BEBFA" w14:textId="2804DB6E" w:rsidR="00947F12" w:rsidRPr="00A44BA4" w:rsidRDefault="00947F12" w:rsidP="00A44BA4">
            <w:pPr>
              <w:pStyle w:val="a7"/>
              <w:spacing w:before="100"/>
              <w:contextualSpacing/>
              <w:jc w:val="center"/>
              <w:rPr>
                <w:sz w:val="16"/>
                <w:szCs w:val="16"/>
              </w:rPr>
            </w:pPr>
            <w:r w:rsidRPr="00A44BA4">
              <w:rPr>
                <w:sz w:val="16"/>
                <w:szCs w:val="16"/>
              </w:rPr>
              <w:t>0,336</w:t>
            </w:r>
          </w:p>
        </w:tc>
        <w:tc>
          <w:tcPr>
            <w:tcW w:w="115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8702BBF" w14:textId="4939CB8C" w:rsidR="00947F12" w:rsidRPr="00A44BA4" w:rsidRDefault="00947F12" w:rsidP="00A44BA4">
            <w:pPr>
              <w:pStyle w:val="a7"/>
              <w:spacing w:before="100"/>
              <w:contextualSpacing/>
              <w:jc w:val="center"/>
              <w:rPr>
                <w:sz w:val="16"/>
                <w:szCs w:val="16"/>
              </w:rPr>
            </w:pPr>
            <w:r w:rsidRPr="00A44BA4">
              <w:rPr>
                <w:sz w:val="16"/>
                <w:szCs w:val="16"/>
              </w:rPr>
              <w:t>0,336</w:t>
            </w:r>
          </w:p>
        </w:tc>
        <w:tc>
          <w:tcPr>
            <w:tcW w:w="153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34607F9" w14:textId="49429EA3" w:rsidR="00947F12" w:rsidRPr="00A44BA4" w:rsidRDefault="00947F12" w:rsidP="00A44BA4">
            <w:pPr>
              <w:pStyle w:val="a7"/>
              <w:spacing w:before="100"/>
              <w:contextualSpacing/>
              <w:jc w:val="center"/>
              <w:rPr>
                <w:sz w:val="16"/>
                <w:szCs w:val="16"/>
              </w:rPr>
            </w:pPr>
            <w:r w:rsidRPr="00A44BA4">
              <w:rPr>
                <w:sz w:val="16"/>
                <w:szCs w:val="16"/>
              </w:rPr>
              <w:t>0,336</w:t>
            </w:r>
          </w:p>
        </w:tc>
        <w:tc>
          <w:tcPr>
            <w:tcW w:w="1748"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48C56BAE" w14:textId="1BCCB8D2" w:rsidR="00947F12" w:rsidRPr="00A44BA4" w:rsidRDefault="00947F12" w:rsidP="00A44BA4">
            <w:pPr>
              <w:pStyle w:val="a7"/>
              <w:spacing w:before="100"/>
              <w:contextualSpacing/>
              <w:jc w:val="center"/>
              <w:rPr>
                <w:sz w:val="16"/>
                <w:szCs w:val="16"/>
              </w:rPr>
            </w:pPr>
            <w:r w:rsidRPr="00A44BA4">
              <w:rPr>
                <w:sz w:val="16"/>
                <w:szCs w:val="16"/>
              </w:rPr>
              <w:t>0,336</w:t>
            </w:r>
          </w:p>
        </w:tc>
      </w:tr>
      <w:tr w:rsidR="00947F12" w:rsidRPr="002E4DDE" w14:paraId="3CBC48C2" w14:textId="77777777" w:rsidTr="00947F12">
        <w:trPr>
          <w:trHeight w:val="255"/>
          <w:jc w:val="center"/>
        </w:trPr>
        <w:tc>
          <w:tcPr>
            <w:tcW w:w="1234" w:type="dxa"/>
            <w:vMerge/>
            <w:tcBorders>
              <w:left w:val="single" w:sz="4" w:space="0" w:color="auto"/>
              <w:right w:val="single" w:sz="4" w:space="0" w:color="auto"/>
            </w:tcBorders>
            <w:shd w:val="clear" w:color="auto" w:fill="auto"/>
            <w:vAlign w:val="center"/>
          </w:tcPr>
          <w:p w14:paraId="5D8077AB" w14:textId="77777777" w:rsidR="00947F12" w:rsidRDefault="00947F12" w:rsidP="005A061A">
            <w:pPr>
              <w:pStyle w:val="a7"/>
              <w:ind w:firstLine="0"/>
              <w:jc w:val="both"/>
              <w:rPr>
                <w:sz w:val="16"/>
                <w:szCs w:val="16"/>
              </w:rPr>
            </w:pPr>
          </w:p>
        </w:tc>
        <w:tc>
          <w:tcPr>
            <w:tcW w:w="1031" w:type="dxa"/>
            <w:vMerge/>
            <w:tcBorders>
              <w:left w:val="single" w:sz="4" w:space="0" w:color="auto"/>
              <w:right w:val="single" w:sz="4" w:space="0" w:color="auto"/>
            </w:tcBorders>
            <w:shd w:val="clear" w:color="auto" w:fill="auto"/>
            <w:vAlign w:val="center"/>
          </w:tcPr>
          <w:p w14:paraId="247BD422" w14:textId="77777777" w:rsidR="00947F12" w:rsidRPr="002E4DDE" w:rsidRDefault="00947F12">
            <w:pPr>
              <w:rPr>
                <w:sz w:val="16"/>
                <w:szCs w:val="16"/>
              </w:rPr>
            </w:pPr>
          </w:p>
        </w:tc>
        <w:tc>
          <w:tcPr>
            <w:tcW w:w="1005" w:type="dxa"/>
            <w:gridSpan w:val="2"/>
            <w:vMerge/>
            <w:tcBorders>
              <w:left w:val="single" w:sz="4" w:space="0" w:color="auto"/>
              <w:right w:val="single" w:sz="4" w:space="0" w:color="auto"/>
            </w:tcBorders>
            <w:shd w:val="clear" w:color="auto" w:fill="auto"/>
            <w:vAlign w:val="center"/>
          </w:tcPr>
          <w:p w14:paraId="3D85DD3D" w14:textId="77777777" w:rsidR="00947F12" w:rsidRDefault="00947F12">
            <w:pPr>
              <w:rPr>
                <w:rFonts w:ascii="Times New Roman" w:eastAsia="Times New Roman" w:hAnsi="Times New Roman" w:cs="Times New Roman"/>
                <w:sz w:val="16"/>
                <w:szCs w:val="16"/>
              </w:rPr>
            </w:pPr>
          </w:p>
        </w:tc>
        <w:tc>
          <w:tcPr>
            <w:tcW w:w="6443" w:type="dxa"/>
            <w:gridSpan w:val="13"/>
            <w:tcBorders>
              <w:top w:val="single" w:sz="4" w:space="0" w:color="auto"/>
              <w:left w:val="single" w:sz="4" w:space="0" w:color="auto"/>
              <w:bottom w:val="single" w:sz="4" w:space="0" w:color="auto"/>
              <w:right w:val="single" w:sz="4" w:space="0" w:color="auto"/>
            </w:tcBorders>
            <w:shd w:val="clear" w:color="auto" w:fill="auto"/>
            <w:vAlign w:val="center"/>
          </w:tcPr>
          <w:p w14:paraId="5385528A" w14:textId="451FF953" w:rsidR="00947F12" w:rsidRDefault="00947F12" w:rsidP="00947F12">
            <w:pPr>
              <w:pStyle w:val="a7"/>
              <w:spacing w:before="100"/>
              <w:contextualSpacing/>
              <w:jc w:val="center"/>
              <w:rPr>
                <w:sz w:val="16"/>
                <w:szCs w:val="16"/>
              </w:rPr>
            </w:pPr>
            <w:r>
              <w:rPr>
                <w:sz w:val="16"/>
                <w:szCs w:val="16"/>
              </w:rPr>
              <w:t>Для многоквартирных жилых и общественных зданий</w:t>
            </w:r>
          </w:p>
        </w:tc>
      </w:tr>
      <w:tr w:rsidR="00947F12" w:rsidRPr="002E4DDE" w14:paraId="7E2540FB" w14:textId="77777777" w:rsidTr="00947F12">
        <w:trPr>
          <w:trHeight w:val="180"/>
          <w:jc w:val="center"/>
        </w:trPr>
        <w:tc>
          <w:tcPr>
            <w:tcW w:w="1234" w:type="dxa"/>
            <w:vMerge/>
            <w:tcBorders>
              <w:left w:val="single" w:sz="4" w:space="0" w:color="auto"/>
              <w:right w:val="single" w:sz="4" w:space="0" w:color="auto"/>
            </w:tcBorders>
            <w:shd w:val="clear" w:color="auto" w:fill="auto"/>
            <w:vAlign w:val="center"/>
          </w:tcPr>
          <w:p w14:paraId="7E9B5E90" w14:textId="77777777" w:rsidR="00947F12" w:rsidRDefault="00947F12" w:rsidP="005A061A">
            <w:pPr>
              <w:pStyle w:val="a7"/>
              <w:ind w:firstLine="0"/>
              <w:jc w:val="both"/>
              <w:rPr>
                <w:sz w:val="16"/>
                <w:szCs w:val="16"/>
              </w:rPr>
            </w:pPr>
          </w:p>
        </w:tc>
        <w:tc>
          <w:tcPr>
            <w:tcW w:w="1031" w:type="dxa"/>
            <w:vMerge/>
            <w:tcBorders>
              <w:left w:val="single" w:sz="4" w:space="0" w:color="auto"/>
              <w:right w:val="single" w:sz="4" w:space="0" w:color="auto"/>
            </w:tcBorders>
            <w:shd w:val="clear" w:color="auto" w:fill="auto"/>
            <w:vAlign w:val="center"/>
          </w:tcPr>
          <w:p w14:paraId="2987AD2E" w14:textId="77777777" w:rsidR="00947F12" w:rsidRPr="002E4DDE" w:rsidRDefault="00947F12">
            <w:pPr>
              <w:rPr>
                <w:sz w:val="16"/>
                <w:szCs w:val="16"/>
              </w:rPr>
            </w:pPr>
          </w:p>
        </w:tc>
        <w:tc>
          <w:tcPr>
            <w:tcW w:w="1005" w:type="dxa"/>
            <w:gridSpan w:val="2"/>
            <w:vMerge/>
            <w:tcBorders>
              <w:left w:val="single" w:sz="4" w:space="0" w:color="auto"/>
              <w:right w:val="single" w:sz="4" w:space="0" w:color="auto"/>
            </w:tcBorders>
            <w:shd w:val="clear" w:color="auto" w:fill="auto"/>
            <w:vAlign w:val="center"/>
          </w:tcPr>
          <w:p w14:paraId="550B82B8" w14:textId="77777777" w:rsidR="00947F12" w:rsidRDefault="00947F12">
            <w:pPr>
              <w:rPr>
                <w:rFonts w:ascii="Times New Roman" w:eastAsia="Times New Roman" w:hAnsi="Times New Roman" w:cs="Times New Roman"/>
                <w:sz w:val="16"/>
                <w:szCs w:val="16"/>
              </w:rPr>
            </w:pPr>
          </w:p>
        </w:tc>
        <w:tc>
          <w:tcPr>
            <w:tcW w:w="1125" w:type="dxa"/>
            <w:gridSpan w:val="2"/>
            <w:tcBorders>
              <w:top w:val="single" w:sz="4" w:space="0" w:color="auto"/>
              <w:left w:val="single" w:sz="4" w:space="0" w:color="auto"/>
              <w:right w:val="single" w:sz="4" w:space="0" w:color="auto"/>
            </w:tcBorders>
            <w:shd w:val="clear" w:color="auto" w:fill="auto"/>
            <w:vAlign w:val="center"/>
          </w:tcPr>
          <w:p w14:paraId="35A2B1D9" w14:textId="77777777" w:rsidR="00947F12" w:rsidRDefault="00947F12" w:rsidP="00947F12">
            <w:pPr>
              <w:pStyle w:val="a7"/>
              <w:spacing w:before="100"/>
              <w:contextualSpacing/>
              <w:jc w:val="center"/>
              <w:rPr>
                <w:sz w:val="16"/>
                <w:szCs w:val="16"/>
              </w:rPr>
            </w:pPr>
          </w:p>
        </w:tc>
        <w:tc>
          <w:tcPr>
            <w:tcW w:w="5318" w:type="dxa"/>
            <w:gridSpan w:val="11"/>
            <w:tcBorders>
              <w:top w:val="single" w:sz="4" w:space="0" w:color="auto"/>
              <w:left w:val="single" w:sz="4" w:space="0" w:color="auto"/>
              <w:bottom w:val="single" w:sz="4" w:space="0" w:color="auto"/>
              <w:right w:val="single" w:sz="4" w:space="0" w:color="auto"/>
            </w:tcBorders>
            <w:shd w:val="clear" w:color="auto" w:fill="auto"/>
            <w:vAlign w:val="center"/>
          </w:tcPr>
          <w:p w14:paraId="3D8DA5FA" w14:textId="77777777" w:rsidR="00947F12" w:rsidRDefault="00947F12" w:rsidP="00947F12">
            <w:pPr>
              <w:pStyle w:val="a7"/>
              <w:spacing w:before="100"/>
              <w:contextualSpacing/>
              <w:jc w:val="center"/>
              <w:rPr>
                <w:sz w:val="16"/>
                <w:szCs w:val="16"/>
              </w:rPr>
            </w:pPr>
          </w:p>
        </w:tc>
      </w:tr>
      <w:tr w:rsidR="00947F12" w:rsidRPr="002E4DDE" w14:paraId="77059A96" w14:textId="480A2B24" w:rsidTr="00947F12">
        <w:trPr>
          <w:trHeight w:val="180"/>
          <w:jc w:val="center"/>
        </w:trPr>
        <w:tc>
          <w:tcPr>
            <w:tcW w:w="1234" w:type="dxa"/>
            <w:vMerge/>
            <w:tcBorders>
              <w:left w:val="single" w:sz="4" w:space="0" w:color="auto"/>
              <w:right w:val="single" w:sz="4" w:space="0" w:color="auto"/>
            </w:tcBorders>
            <w:shd w:val="clear" w:color="auto" w:fill="auto"/>
            <w:vAlign w:val="center"/>
          </w:tcPr>
          <w:p w14:paraId="62318BA0" w14:textId="77777777" w:rsidR="00947F12" w:rsidRDefault="00947F12" w:rsidP="005A061A">
            <w:pPr>
              <w:pStyle w:val="a7"/>
              <w:ind w:firstLine="0"/>
              <w:jc w:val="both"/>
              <w:rPr>
                <w:sz w:val="16"/>
                <w:szCs w:val="16"/>
              </w:rPr>
            </w:pPr>
          </w:p>
        </w:tc>
        <w:tc>
          <w:tcPr>
            <w:tcW w:w="1031" w:type="dxa"/>
            <w:vMerge/>
            <w:tcBorders>
              <w:left w:val="single" w:sz="4" w:space="0" w:color="auto"/>
              <w:right w:val="single" w:sz="4" w:space="0" w:color="auto"/>
            </w:tcBorders>
            <w:shd w:val="clear" w:color="auto" w:fill="auto"/>
            <w:vAlign w:val="center"/>
          </w:tcPr>
          <w:p w14:paraId="21C667B9" w14:textId="77777777" w:rsidR="00947F12" w:rsidRPr="002E4DDE" w:rsidRDefault="00947F12">
            <w:pPr>
              <w:rPr>
                <w:sz w:val="16"/>
                <w:szCs w:val="16"/>
              </w:rPr>
            </w:pPr>
          </w:p>
        </w:tc>
        <w:tc>
          <w:tcPr>
            <w:tcW w:w="1005" w:type="dxa"/>
            <w:gridSpan w:val="2"/>
            <w:vMerge/>
            <w:tcBorders>
              <w:left w:val="single" w:sz="4" w:space="0" w:color="auto"/>
              <w:right w:val="single" w:sz="4" w:space="0" w:color="auto"/>
            </w:tcBorders>
            <w:shd w:val="clear" w:color="auto" w:fill="auto"/>
            <w:vAlign w:val="center"/>
          </w:tcPr>
          <w:p w14:paraId="5385DB94" w14:textId="77777777" w:rsidR="00947F12" w:rsidRDefault="00947F12">
            <w:pPr>
              <w:rPr>
                <w:rFonts w:ascii="Times New Roman" w:eastAsia="Times New Roman" w:hAnsi="Times New Roman" w:cs="Times New Roman"/>
                <w:sz w:val="16"/>
                <w:szCs w:val="16"/>
              </w:rPr>
            </w:pPr>
          </w:p>
        </w:tc>
        <w:tc>
          <w:tcPr>
            <w:tcW w:w="1125" w:type="dxa"/>
            <w:gridSpan w:val="2"/>
            <w:vMerge w:val="restart"/>
            <w:tcBorders>
              <w:top w:val="single" w:sz="4" w:space="0" w:color="auto"/>
              <w:left w:val="single" w:sz="4" w:space="0" w:color="auto"/>
              <w:right w:val="single" w:sz="4" w:space="0" w:color="auto"/>
            </w:tcBorders>
            <w:shd w:val="clear" w:color="auto" w:fill="auto"/>
            <w:vAlign w:val="center"/>
          </w:tcPr>
          <w:p w14:paraId="51459F85" w14:textId="46FCF2A6" w:rsidR="00947F12" w:rsidRDefault="00947F12" w:rsidP="00893527">
            <w:pPr>
              <w:pStyle w:val="a7"/>
              <w:spacing w:before="100"/>
              <w:ind w:firstLine="84"/>
              <w:contextualSpacing/>
              <w:jc w:val="center"/>
              <w:rPr>
                <w:sz w:val="16"/>
                <w:szCs w:val="16"/>
              </w:rPr>
            </w:pPr>
            <w:r>
              <w:rPr>
                <w:sz w:val="16"/>
                <w:szCs w:val="16"/>
              </w:rPr>
              <w:t>Типы зданий</w:t>
            </w:r>
          </w:p>
        </w:tc>
        <w:tc>
          <w:tcPr>
            <w:tcW w:w="5318" w:type="dxa"/>
            <w:gridSpan w:val="11"/>
            <w:tcBorders>
              <w:top w:val="single" w:sz="4" w:space="0" w:color="auto"/>
              <w:left w:val="single" w:sz="4" w:space="0" w:color="auto"/>
              <w:bottom w:val="single" w:sz="4" w:space="0" w:color="auto"/>
              <w:right w:val="single" w:sz="4" w:space="0" w:color="auto"/>
            </w:tcBorders>
            <w:shd w:val="clear" w:color="auto" w:fill="auto"/>
            <w:vAlign w:val="center"/>
          </w:tcPr>
          <w:p w14:paraId="4925E316" w14:textId="1F222487" w:rsidR="00947F12" w:rsidRDefault="00947F12" w:rsidP="00947F12">
            <w:pPr>
              <w:pStyle w:val="a7"/>
              <w:spacing w:before="100"/>
              <w:contextualSpacing/>
              <w:jc w:val="center"/>
              <w:rPr>
                <w:sz w:val="16"/>
                <w:szCs w:val="16"/>
              </w:rPr>
            </w:pPr>
            <w:r>
              <w:rPr>
                <w:sz w:val="16"/>
                <w:szCs w:val="16"/>
              </w:rPr>
              <w:t>Количество этажей</w:t>
            </w:r>
          </w:p>
        </w:tc>
      </w:tr>
      <w:tr w:rsidR="00947F12" w:rsidRPr="002E4DDE" w14:paraId="4EDF5F21" w14:textId="517D10AF" w:rsidTr="00947F12">
        <w:trPr>
          <w:trHeight w:val="135"/>
          <w:jc w:val="center"/>
        </w:trPr>
        <w:tc>
          <w:tcPr>
            <w:tcW w:w="1234" w:type="dxa"/>
            <w:vMerge/>
            <w:tcBorders>
              <w:left w:val="single" w:sz="4" w:space="0" w:color="auto"/>
              <w:right w:val="single" w:sz="4" w:space="0" w:color="auto"/>
            </w:tcBorders>
            <w:shd w:val="clear" w:color="auto" w:fill="auto"/>
            <w:vAlign w:val="center"/>
          </w:tcPr>
          <w:p w14:paraId="2CAC152B" w14:textId="77777777" w:rsidR="00947F12" w:rsidRDefault="00947F12" w:rsidP="005A061A">
            <w:pPr>
              <w:pStyle w:val="a7"/>
              <w:ind w:firstLine="0"/>
              <w:jc w:val="both"/>
              <w:rPr>
                <w:sz w:val="16"/>
                <w:szCs w:val="16"/>
              </w:rPr>
            </w:pPr>
          </w:p>
        </w:tc>
        <w:tc>
          <w:tcPr>
            <w:tcW w:w="1031" w:type="dxa"/>
            <w:vMerge/>
            <w:tcBorders>
              <w:left w:val="single" w:sz="4" w:space="0" w:color="auto"/>
              <w:right w:val="single" w:sz="4" w:space="0" w:color="auto"/>
            </w:tcBorders>
            <w:shd w:val="clear" w:color="auto" w:fill="auto"/>
            <w:vAlign w:val="center"/>
          </w:tcPr>
          <w:p w14:paraId="60B4EB42" w14:textId="77777777" w:rsidR="00947F12" w:rsidRPr="002E4DDE" w:rsidRDefault="00947F12">
            <w:pPr>
              <w:rPr>
                <w:sz w:val="16"/>
                <w:szCs w:val="16"/>
              </w:rPr>
            </w:pPr>
          </w:p>
        </w:tc>
        <w:tc>
          <w:tcPr>
            <w:tcW w:w="1005" w:type="dxa"/>
            <w:gridSpan w:val="2"/>
            <w:vMerge/>
            <w:tcBorders>
              <w:left w:val="single" w:sz="4" w:space="0" w:color="auto"/>
              <w:right w:val="single" w:sz="4" w:space="0" w:color="auto"/>
            </w:tcBorders>
            <w:shd w:val="clear" w:color="auto" w:fill="auto"/>
            <w:vAlign w:val="center"/>
          </w:tcPr>
          <w:p w14:paraId="17B23E9C" w14:textId="77777777" w:rsidR="00947F12" w:rsidRDefault="00947F12">
            <w:pPr>
              <w:rPr>
                <w:rFonts w:ascii="Times New Roman" w:eastAsia="Times New Roman" w:hAnsi="Times New Roman" w:cs="Times New Roman"/>
                <w:sz w:val="16"/>
                <w:szCs w:val="16"/>
              </w:rPr>
            </w:pPr>
          </w:p>
        </w:tc>
        <w:tc>
          <w:tcPr>
            <w:tcW w:w="1125" w:type="dxa"/>
            <w:gridSpan w:val="2"/>
            <w:vMerge/>
            <w:tcBorders>
              <w:left w:val="single" w:sz="4" w:space="0" w:color="auto"/>
              <w:bottom w:val="single" w:sz="4" w:space="0" w:color="auto"/>
              <w:right w:val="single" w:sz="4" w:space="0" w:color="auto"/>
            </w:tcBorders>
            <w:shd w:val="clear" w:color="auto" w:fill="auto"/>
            <w:vAlign w:val="center"/>
          </w:tcPr>
          <w:p w14:paraId="2C18B546" w14:textId="77777777" w:rsidR="00947F12" w:rsidRDefault="00947F12" w:rsidP="00947F12">
            <w:pPr>
              <w:pStyle w:val="a7"/>
              <w:spacing w:before="100"/>
              <w:contextualSpacing/>
              <w:jc w:val="center"/>
              <w:rPr>
                <w:sz w:val="16"/>
                <w:szCs w:val="16"/>
              </w:rPr>
            </w:pPr>
          </w:p>
        </w:tc>
        <w:tc>
          <w:tcPr>
            <w:tcW w:w="94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4AEF06A9" w14:textId="056A07F3" w:rsidR="00947F12" w:rsidRDefault="00947F12" w:rsidP="00947F12">
            <w:pPr>
              <w:pStyle w:val="a7"/>
              <w:spacing w:before="100"/>
              <w:contextualSpacing/>
              <w:jc w:val="center"/>
              <w:rPr>
                <w:sz w:val="16"/>
                <w:szCs w:val="16"/>
              </w:rPr>
            </w:pPr>
            <w:r>
              <w:rPr>
                <w:sz w:val="16"/>
                <w:szCs w:val="16"/>
              </w:rPr>
              <w:t>1</w:t>
            </w:r>
          </w:p>
        </w:tc>
        <w:tc>
          <w:tcPr>
            <w:tcW w:w="111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1CF27EE" w14:textId="4FBFB45E" w:rsidR="00947F12" w:rsidRDefault="00947F12" w:rsidP="00947F12">
            <w:pPr>
              <w:pStyle w:val="a7"/>
              <w:spacing w:before="100"/>
              <w:contextualSpacing/>
              <w:jc w:val="center"/>
              <w:rPr>
                <w:sz w:val="16"/>
                <w:szCs w:val="16"/>
              </w:rPr>
            </w:pPr>
            <w:r>
              <w:rPr>
                <w:sz w:val="16"/>
                <w:szCs w:val="16"/>
              </w:rPr>
              <w:t>2</w:t>
            </w:r>
          </w:p>
        </w:tc>
        <w:tc>
          <w:tcPr>
            <w:tcW w:w="1560"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5ACC73ED" w14:textId="087751BE" w:rsidR="00947F12" w:rsidRDefault="00947F12" w:rsidP="00947F12">
            <w:pPr>
              <w:pStyle w:val="a7"/>
              <w:spacing w:before="100"/>
              <w:contextualSpacing/>
              <w:jc w:val="center"/>
              <w:rPr>
                <w:sz w:val="16"/>
                <w:szCs w:val="16"/>
              </w:rPr>
            </w:pPr>
            <w:r>
              <w:rPr>
                <w:sz w:val="16"/>
                <w:szCs w:val="16"/>
              </w:rPr>
              <w:t>3</w:t>
            </w:r>
          </w:p>
        </w:tc>
        <w:tc>
          <w:tcPr>
            <w:tcW w:w="170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5F5E549" w14:textId="6CB52175" w:rsidR="00947F12" w:rsidRDefault="00947F12" w:rsidP="00947F12">
            <w:pPr>
              <w:pStyle w:val="a7"/>
              <w:spacing w:before="100"/>
              <w:contextualSpacing/>
              <w:jc w:val="center"/>
              <w:rPr>
                <w:sz w:val="16"/>
                <w:szCs w:val="16"/>
              </w:rPr>
            </w:pPr>
            <w:r>
              <w:rPr>
                <w:sz w:val="16"/>
                <w:szCs w:val="16"/>
              </w:rPr>
              <w:t>4,5</w:t>
            </w:r>
          </w:p>
        </w:tc>
      </w:tr>
      <w:tr w:rsidR="00947F12" w:rsidRPr="002E4DDE" w14:paraId="6EECC175" w14:textId="7C72E571" w:rsidTr="00947F12">
        <w:trPr>
          <w:trHeight w:val="165"/>
          <w:jc w:val="center"/>
        </w:trPr>
        <w:tc>
          <w:tcPr>
            <w:tcW w:w="1234" w:type="dxa"/>
            <w:vMerge/>
            <w:tcBorders>
              <w:left w:val="single" w:sz="4" w:space="0" w:color="auto"/>
              <w:right w:val="single" w:sz="4" w:space="0" w:color="auto"/>
            </w:tcBorders>
            <w:shd w:val="clear" w:color="auto" w:fill="auto"/>
            <w:vAlign w:val="center"/>
          </w:tcPr>
          <w:p w14:paraId="337EBECE" w14:textId="77777777" w:rsidR="00947F12" w:rsidRDefault="00947F12" w:rsidP="005A061A">
            <w:pPr>
              <w:pStyle w:val="a7"/>
              <w:ind w:firstLine="0"/>
              <w:jc w:val="both"/>
              <w:rPr>
                <w:sz w:val="16"/>
                <w:szCs w:val="16"/>
              </w:rPr>
            </w:pPr>
          </w:p>
        </w:tc>
        <w:tc>
          <w:tcPr>
            <w:tcW w:w="1031" w:type="dxa"/>
            <w:vMerge/>
            <w:tcBorders>
              <w:left w:val="single" w:sz="4" w:space="0" w:color="auto"/>
              <w:right w:val="single" w:sz="4" w:space="0" w:color="auto"/>
            </w:tcBorders>
            <w:shd w:val="clear" w:color="auto" w:fill="auto"/>
            <w:vAlign w:val="center"/>
          </w:tcPr>
          <w:p w14:paraId="206AC63F" w14:textId="77777777" w:rsidR="00947F12" w:rsidRPr="002E4DDE" w:rsidRDefault="00947F12">
            <w:pPr>
              <w:rPr>
                <w:sz w:val="16"/>
                <w:szCs w:val="16"/>
              </w:rPr>
            </w:pPr>
          </w:p>
        </w:tc>
        <w:tc>
          <w:tcPr>
            <w:tcW w:w="1005" w:type="dxa"/>
            <w:gridSpan w:val="2"/>
            <w:vMerge/>
            <w:tcBorders>
              <w:left w:val="single" w:sz="4" w:space="0" w:color="auto"/>
              <w:right w:val="single" w:sz="4" w:space="0" w:color="auto"/>
            </w:tcBorders>
            <w:shd w:val="clear" w:color="auto" w:fill="auto"/>
            <w:vAlign w:val="center"/>
          </w:tcPr>
          <w:p w14:paraId="3B441775" w14:textId="77777777" w:rsidR="00947F12" w:rsidRDefault="00947F12">
            <w:pPr>
              <w:rPr>
                <w:rFonts w:ascii="Times New Roman" w:eastAsia="Times New Roman" w:hAnsi="Times New Roman" w:cs="Times New Roman"/>
                <w:sz w:val="16"/>
                <w:szCs w:val="16"/>
              </w:rPr>
            </w:pPr>
          </w:p>
        </w:tc>
        <w:tc>
          <w:tcPr>
            <w:tcW w:w="112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E44C2AA" w14:textId="43F3D061" w:rsidR="00947F12" w:rsidRDefault="00947F12" w:rsidP="00893527">
            <w:pPr>
              <w:pStyle w:val="a7"/>
              <w:spacing w:before="100"/>
              <w:ind w:firstLine="84"/>
              <w:contextualSpacing/>
              <w:jc w:val="center"/>
              <w:rPr>
                <w:sz w:val="16"/>
                <w:szCs w:val="16"/>
              </w:rPr>
            </w:pPr>
            <w:r>
              <w:rPr>
                <w:sz w:val="16"/>
                <w:szCs w:val="16"/>
              </w:rPr>
              <w:t>Жилые, гостиницы, общежития</w:t>
            </w:r>
          </w:p>
        </w:tc>
        <w:tc>
          <w:tcPr>
            <w:tcW w:w="94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50836EDA" w14:textId="19CE70C5" w:rsidR="00947F12" w:rsidRDefault="00947F12" w:rsidP="00947F12">
            <w:pPr>
              <w:pStyle w:val="a7"/>
              <w:spacing w:before="100"/>
              <w:contextualSpacing/>
              <w:jc w:val="center"/>
              <w:rPr>
                <w:sz w:val="16"/>
                <w:szCs w:val="16"/>
              </w:rPr>
            </w:pPr>
            <w:r>
              <w:rPr>
                <w:sz w:val="16"/>
                <w:szCs w:val="16"/>
              </w:rPr>
              <w:t>0,455</w:t>
            </w:r>
          </w:p>
        </w:tc>
        <w:tc>
          <w:tcPr>
            <w:tcW w:w="111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E208D77" w14:textId="673B3FCC" w:rsidR="00947F12" w:rsidRDefault="00947F12" w:rsidP="00947F12">
            <w:pPr>
              <w:pStyle w:val="a7"/>
              <w:spacing w:before="100"/>
              <w:contextualSpacing/>
              <w:jc w:val="center"/>
              <w:rPr>
                <w:sz w:val="16"/>
                <w:szCs w:val="16"/>
              </w:rPr>
            </w:pPr>
            <w:r>
              <w:rPr>
                <w:sz w:val="16"/>
                <w:szCs w:val="16"/>
              </w:rPr>
              <w:t>0,414</w:t>
            </w:r>
          </w:p>
        </w:tc>
        <w:tc>
          <w:tcPr>
            <w:tcW w:w="154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40F1184C" w14:textId="5B84FAFC" w:rsidR="00947F12" w:rsidRDefault="00947F12" w:rsidP="00947F12">
            <w:pPr>
              <w:pStyle w:val="a7"/>
              <w:spacing w:before="100"/>
              <w:contextualSpacing/>
              <w:jc w:val="center"/>
              <w:rPr>
                <w:sz w:val="16"/>
                <w:szCs w:val="16"/>
              </w:rPr>
            </w:pPr>
            <w:r>
              <w:rPr>
                <w:sz w:val="16"/>
                <w:szCs w:val="16"/>
              </w:rPr>
              <w:t>0,372</w:t>
            </w:r>
          </w:p>
        </w:tc>
        <w:tc>
          <w:tcPr>
            <w:tcW w:w="171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5ED91204" w14:textId="1E9F65C6" w:rsidR="00947F12" w:rsidRDefault="00947F12" w:rsidP="00947F12">
            <w:pPr>
              <w:pStyle w:val="a7"/>
              <w:spacing w:before="100"/>
              <w:contextualSpacing/>
              <w:jc w:val="center"/>
              <w:rPr>
                <w:sz w:val="16"/>
                <w:szCs w:val="16"/>
              </w:rPr>
            </w:pPr>
            <w:r>
              <w:rPr>
                <w:sz w:val="16"/>
                <w:szCs w:val="16"/>
              </w:rPr>
              <w:t>0,359</w:t>
            </w:r>
          </w:p>
        </w:tc>
      </w:tr>
      <w:tr w:rsidR="00947F12" w:rsidRPr="002E4DDE" w14:paraId="787FC79F" w14:textId="57F7BC79" w:rsidTr="00947F12">
        <w:trPr>
          <w:trHeight w:val="135"/>
          <w:jc w:val="center"/>
        </w:trPr>
        <w:tc>
          <w:tcPr>
            <w:tcW w:w="1234" w:type="dxa"/>
            <w:vMerge/>
            <w:tcBorders>
              <w:left w:val="single" w:sz="4" w:space="0" w:color="auto"/>
              <w:right w:val="single" w:sz="4" w:space="0" w:color="auto"/>
            </w:tcBorders>
            <w:shd w:val="clear" w:color="auto" w:fill="auto"/>
            <w:vAlign w:val="center"/>
          </w:tcPr>
          <w:p w14:paraId="6F0AC085" w14:textId="77777777" w:rsidR="00947F12" w:rsidRDefault="00947F12" w:rsidP="005A061A">
            <w:pPr>
              <w:pStyle w:val="a7"/>
              <w:ind w:firstLine="0"/>
              <w:jc w:val="both"/>
              <w:rPr>
                <w:sz w:val="16"/>
                <w:szCs w:val="16"/>
              </w:rPr>
            </w:pPr>
          </w:p>
        </w:tc>
        <w:tc>
          <w:tcPr>
            <w:tcW w:w="1031" w:type="dxa"/>
            <w:vMerge/>
            <w:tcBorders>
              <w:left w:val="single" w:sz="4" w:space="0" w:color="auto"/>
              <w:right w:val="single" w:sz="4" w:space="0" w:color="auto"/>
            </w:tcBorders>
            <w:shd w:val="clear" w:color="auto" w:fill="auto"/>
            <w:vAlign w:val="center"/>
          </w:tcPr>
          <w:p w14:paraId="0A8890B3" w14:textId="77777777" w:rsidR="00947F12" w:rsidRPr="002E4DDE" w:rsidRDefault="00947F12">
            <w:pPr>
              <w:rPr>
                <w:sz w:val="16"/>
                <w:szCs w:val="16"/>
              </w:rPr>
            </w:pPr>
          </w:p>
        </w:tc>
        <w:tc>
          <w:tcPr>
            <w:tcW w:w="1005" w:type="dxa"/>
            <w:gridSpan w:val="2"/>
            <w:vMerge/>
            <w:tcBorders>
              <w:left w:val="single" w:sz="4" w:space="0" w:color="auto"/>
              <w:right w:val="single" w:sz="4" w:space="0" w:color="auto"/>
            </w:tcBorders>
            <w:shd w:val="clear" w:color="auto" w:fill="auto"/>
            <w:vAlign w:val="center"/>
          </w:tcPr>
          <w:p w14:paraId="3423E989" w14:textId="77777777" w:rsidR="00947F12" w:rsidRDefault="00947F12">
            <w:pPr>
              <w:rPr>
                <w:rFonts w:ascii="Times New Roman" w:eastAsia="Times New Roman" w:hAnsi="Times New Roman" w:cs="Times New Roman"/>
                <w:sz w:val="16"/>
                <w:szCs w:val="16"/>
              </w:rPr>
            </w:pPr>
          </w:p>
        </w:tc>
        <w:tc>
          <w:tcPr>
            <w:tcW w:w="112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0C303AF" w14:textId="610A2834" w:rsidR="00947F12" w:rsidRDefault="00947F12" w:rsidP="00893527">
            <w:pPr>
              <w:pStyle w:val="a7"/>
              <w:spacing w:before="100"/>
              <w:ind w:firstLine="0"/>
              <w:contextualSpacing/>
              <w:jc w:val="center"/>
              <w:rPr>
                <w:sz w:val="16"/>
                <w:szCs w:val="16"/>
              </w:rPr>
            </w:pPr>
            <w:r>
              <w:rPr>
                <w:sz w:val="16"/>
                <w:szCs w:val="16"/>
              </w:rPr>
              <w:t>Общественные, кроме перечисленных ниже</w:t>
            </w:r>
          </w:p>
        </w:tc>
        <w:tc>
          <w:tcPr>
            <w:tcW w:w="94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34714563" w14:textId="1B9523CD" w:rsidR="00947F12" w:rsidRDefault="00947F12" w:rsidP="00947F12">
            <w:pPr>
              <w:pStyle w:val="a7"/>
              <w:spacing w:before="100"/>
              <w:contextualSpacing/>
              <w:jc w:val="center"/>
              <w:rPr>
                <w:sz w:val="16"/>
                <w:szCs w:val="16"/>
              </w:rPr>
            </w:pPr>
            <w:r>
              <w:rPr>
                <w:sz w:val="16"/>
                <w:szCs w:val="16"/>
              </w:rPr>
              <w:t>0,487</w:t>
            </w:r>
          </w:p>
        </w:tc>
        <w:tc>
          <w:tcPr>
            <w:tcW w:w="111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9811CEC" w14:textId="28C4DD25" w:rsidR="00947F12" w:rsidRDefault="00947F12" w:rsidP="00947F12">
            <w:pPr>
              <w:pStyle w:val="a7"/>
              <w:spacing w:before="100"/>
              <w:contextualSpacing/>
              <w:jc w:val="center"/>
              <w:rPr>
                <w:sz w:val="16"/>
                <w:szCs w:val="16"/>
              </w:rPr>
            </w:pPr>
            <w:r>
              <w:rPr>
                <w:sz w:val="16"/>
                <w:szCs w:val="16"/>
              </w:rPr>
              <w:t>0,440</w:t>
            </w:r>
          </w:p>
        </w:tc>
        <w:tc>
          <w:tcPr>
            <w:tcW w:w="154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208FA30F" w14:textId="21F176B6" w:rsidR="00947F12" w:rsidRDefault="00947F12" w:rsidP="00947F12">
            <w:pPr>
              <w:pStyle w:val="a7"/>
              <w:spacing w:before="100"/>
              <w:contextualSpacing/>
              <w:jc w:val="center"/>
              <w:rPr>
                <w:sz w:val="16"/>
                <w:szCs w:val="16"/>
              </w:rPr>
            </w:pPr>
            <w:r>
              <w:rPr>
                <w:sz w:val="16"/>
                <w:szCs w:val="16"/>
              </w:rPr>
              <w:t>0,417</w:t>
            </w:r>
          </w:p>
        </w:tc>
        <w:tc>
          <w:tcPr>
            <w:tcW w:w="171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560663E5" w14:textId="3BCB5168" w:rsidR="00947F12" w:rsidRDefault="00947F12" w:rsidP="00947F12">
            <w:pPr>
              <w:pStyle w:val="a7"/>
              <w:spacing w:before="100"/>
              <w:contextualSpacing/>
              <w:jc w:val="center"/>
              <w:rPr>
                <w:sz w:val="16"/>
                <w:szCs w:val="16"/>
              </w:rPr>
            </w:pPr>
            <w:r>
              <w:rPr>
                <w:sz w:val="16"/>
                <w:szCs w:val="16"/>
              </w:rPr>
              <w:t>0,371</w:t>
            </w:r>
          </w:p>
        </w:tc>
      </w:tr>
      <w:tr w:rsidR="00947F12" w:rsidRPr="002E4DDE" w14:paraId="152C9D77" w14:textId="445A3EEE" w:rsidTr="00947F12">
        <w:trPr>
          <w:trHeight w:val="104"/>
          <w:jc w:val="center"/>
        </w:trPr>
        <w:tc>
          <w:tcPr>
            <w:tcW w:w="1234" w:type="dxa"/>
            <w:vMerge/>
            <w:tcBorders>
              <w:left w:val="single" w:sz="4" w:space="0" w:color="auto"/>
              <w:right w:val="single" w:sz="4" w:space="0" w:color="auto"/>
            </w:tcBorders>
            <w:shd w:val="clear" w:color="auto" w:fill="auto"/>
            <w:vAlign w:val="center"/>
          </w:tcPr>
          <w:p w14:paraId="4A483B00" w14:textId="77777777" w:rsidR="00947F12" w:rsidRDefault="00947F12" w:rsidP="005A061A">
            <w:pPr>
              <w:pStyle w:val="a7"/>
              <w:ind w:firstLine="0"/>
              <w:jc w:val="both"/>
              <w:rPr>
                <w:sz w:val="16"/>
                <w:szCs w:val="16"/>
              </w:rPr>
            </w:pPr>
          </w:p>
        </w:tc>
        <w:tc>
          <w:tcPr>
            <w:tcW w:w="1031" w:type="dxa"/>
            <w:vMerge/>
            <w:tcBorders>
              <w:left w:val="single" w:sz="4" w:space="0" w:color="auto"/>
              <w:right w:val="single" w:sz="4" w:space="0" w:color="auto"/>
            </w:tcBorders>
            <w:shd w:val="clear" w:color="auto" w:fill="auto"/>
            <w:vAlign w:val="center"/>
          </w:tcPr>
          <w:p w14:paraId="500C5A26" w14:textId="77777777" w:rsidR="00947F12" w:rsidRPr="002E4DDE" w:rsidRDefault="00947F12">
            <w:pPr>
              <w:rPr>
                <w:sz w:val="16"/>
                <w:szCs w:val="16"/>
              </w:rPr>
            </w:pPr>
          </w:p>
        </w:tc>
        <w:tc>
          <w:tcPr>
            <w:tcW w:w="1005" w:type="dxa"/>
            <w:gridSpan w:val="2"/>
            <w:vMerge/>
            <w:tcBorders>
              <w:left w:val="single" w:sz="4" w:space="0" w:color="auto"/>
              <w:right w:val="single" w:sz="4" w:space="0" w:color="auto"/>
            </w:tcBorders>
            <w:shd w:val="clear" w:color="auto" w:fill="auto"/>
            <w:vAlign w:val="center"/>
          </w:tcPr>
          <w:p w14:paraId="04EB33E8" w14:textId="77777777" w:rsidR="00947F12" w:rsidRDefault="00947F12">
            <w:pPr>
              <w:rPr>
                <w:rFonts w:ascii="Times New Roman" w:eastAsia="Times New Roman" w:hAnsi="Times New Roman" w:cs="Times New Roman"/>
                <w:sz w:val="16"/>
                <w:szCs w:val="16"/>
              </w:rPr>
            </w:pPr>
          </w:p>
        </w:tc>
        <w:tc>
          <w:tcPr>
            <w:tcW w:w="112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E33056D" w14:textId="6DB15421" w:rsidR="00947F12" w:rsidRDefault="00947F12" w:rsidP="00893527">
            <w:pPr>
              <w:pStyle w:val="a7"/>
              <w:spacing w:before="100"/>
              <w:ind w:firstLine="84"/>
              <w:contextualSpacing/>
              <w:jc w:val="center"/>
              <w:rPr>
                <w:sz w:val="16"/>
                <w:szCs w:val="16"/>
              </w:rPr>
            </w:pPr>
            <w:r>
              <w:rPr>
                <w:sz w:val="16"/>
                <w:szCs w:val="16"/>
              </w:rPr>
              <w:t xml:space="preserve">Поликлиники и лечебные учреждения, </w:t>
            </w:r>
            <w:r>
              <w:rPr>
                <w:sz w:val="16"/>
                <w:szCs w:val="16"/>
              </w:rPr>
              <w:lastRenderedPageBreak/>
              <w:t>дома-интернаты</w:t>
            </w:r>
          </w:p>
        </w:tc>
        <w:tc>
          <w:tcPr>
            <w:tcW w:w="94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1663FEA4" w14:textId="04F1E057" w:rsidR="00947F12" w:rsidRDefault="00947F12" w:rsidP="00947F12">
            <w:pPr>
              <w:pStyle w:val="a7"/>
              <w:spacing w:before="100"/>
              <w:contextualSpacing/>
              <w:jc w:val="center"/>
              <w:rPr>
                <w:sz w:val="16"/>
                <w:szCs w:val="16"/>
              </w:rPr>
            </w:pPr>
            <w:r>
              <w:rPr>
                <w:sz w:val="16"/>
                <w:szCs w:val="16"/>
              </w:rPr>
              <w:lastRenderedPageBreak/>
              <w:t>0,394</w:t>
            </w:r>
          </w:p>
        </w:tc>
        <w:tc>
          <w:tcPr>
            <w:tcW w:w="111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3130E31" w14:textId="555E12E7" w:rsidR="00947F12" w:rsidRDefault="00947F12" w:rsidP="00947F12">
            <w:pPr>
              <w:pStyle w:val="a7"/>
              <w:spacing w:before="100"/>
              <w:contextualSpacing/>
              <w:jc w:val="center"/>
              <w:rPr>
                <w:sz w:val="16"/>
                <w:szCs w:val="16"/>
              </w:rPr>
            </w:pPr>
            <w:r>
              <w:rPr>
                <w:sz w:val="16"/>
                <w:szCs w:val="16"/>
              </w:rPr>
              <w:t>0,382</w:t>
            </w:r>
          </w:p>
        </w:tc>
        <w:tc>
          <w:tcPr>
            <w:tcW w:w="154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793753AD" w14:textId="2975E5CE" w:rsidR="00947F12" w:rsidRDefault="00947F12" w:rsidP="00947F12">
            <w:pPr>
              <w:pStyle w:val="a7"/>
              <w:spacing w:before="100"/>
              <w:contextualSpacing/>
              <w:jc w:val="center"/>
              <w:rPr>
                <w:sz w:val="16"/>
                <w:szCs w:val="16"/>
              </w:rPr>
            </w:pPr>
            <w:r>
              <w:rPr>
                <w:sz w:val="16"/>
                <w:szCs w:val="16"/>
              </w:rPr>
              <w:t>0,371</w:t>
            </w:r>
          </w:p>
        </w:tc>
        <w:tc>
          <w:tcPr>
            <w:tcW w:w="171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552D04D4" w14:textId="2D419249" w:rsidR="00947F12" w:rsidRDefault="00947F12" w:rsidP="00947F12">
            <w:pPr>
              <w:pStyle w:val="a7"/>
              <w:spacing w:before="100"/>
              <w:contextualSpacing/>
              <w:jc w:val="center"/>
              <w:rPr>
                <w:sz w:val="16"/>
                <w:szCs w:val="16"/>
              </w:rPr>
            </w:pPr>
            <w:r>
              <w:rPr>
                <w:sz w:val="16"/>
                <w:szCs w:val="16"/>
              </w:rPr>
              <w:t>0,359</w:t>
            </w:r>
          </w:p>
        </w:tc>
      </w:tr>
      <w:tr w:rsidR="00947F12" w:rsidRPr="002E4DDE" w14:paraId="1A3D950D" w14:textId="33CBF61F" w:rsidTr="00947F12">
        <w:trPr>
          <w:trHeight w:val="165"/>
          <w:jc w:val="center"/>
        </w:trPr>
        <w:tc>
          <w:tcPr>
            <w:tcW w:w="1234" w:type="dxa"/>
            <w:vMerge/>
            <w:tcBorders>
              <w:left w:val="single" w:sz="4" w:space="0" w:color="auto"/>
              <w:right w:val="single" w:sz="4" w:space="0" w:color="auto"/>
            </w:tcBorders>
            <w:shd w:val="clear" w:color="auto" w:fill="auto"/>
            <w:vAlign w:val="center"/>
          </w:tcPr>
          <w:p w14:paraId="25CB92A3" w14:textId="77777777" w:rsidR="00947F12" w:rsidRDefault="00947F12" w:rsidP="005A061A">
            <w:pPr>
              <w:pStyle w:val="a7"/>
              <w:ind w:firstLine="0"/>
              <w:jc w:val="both"/>
              <w:rPr>
                <w:sz w:val="16"/>
                <w:szCs w:val="16"/>
              </w:rPr>
            </w:pPr>
          </w:p>
        </w:tc>
        <w:tc>
          <w:tcPr>
            <w:tcW w:w="1031" w:type="dxa"/>
            <w:vMerge/>
            <w:tcBorders>
              <w:left w:val="single" w:sz="4" w:space="0" w:color="auto"/>
              <w:right w:val="single" w:sz="4" w:space="0" w:color="auto"/>
            </w:tcBorders>
            <w:shd w:val="clear" w:color="auto" w:fill="auto"/>
            <w:vAlign w:val="center"/>
          </w:tcPr>
          <w:p w14:paraId="0DC52B12" w14:textId="77777777" w:rsidR="00947F12" w:rsidRPr="002E4DDE" w:rsidRDefault="00947F12">
            <w:pPr>
              <w:rPr>
                <w:sz w:val="16"/>
                <w:szCs w:val="16"/>
              </w:rPr>
            </w:pPr>
          </w:p>
        </w:tc>
        <w:tc>
          <w:tcPr>
            <w:tcW w:w="1005" w:type="dxa"/>
            <w:gridSpan w:val="2"/>
            <w:vMerge/>
            <w:tcBorders>
              <w:left w:val="single" w:sz="4" w:space="0" w:color="auto"/>
              <w:right w:val="single" w:sz="4" w:space="0" w:color="auto"/>
            </w:tcBorders>
            <w:shd w:val="clear" w:color="auto" w:fill="auto"/>
            <w:vAlign w:val="center"/>
          </w:tcPr>
          <w:p w14:paraId="6011F953" w14:textId="77777777" w:rsidR="00947F12" w:rsidRDefault="00947F12">
            <w:pPr>
              <w:rPr>
                <w:rFonts w:ascii="Times New Roman" w:eastAsia="Times New Roman" w:hAnsi="Times New Roman" w:cs="Times New Roman"/>
                <w:sz w:val="16"/>
                <w:szCs w:val="16"/>
              </w:rPr>
            </w:pPr>
          </w:p>
        </w:tc>
        <w:tc>
          <w:tcPr>
            <w:tcW w:w="112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C96D04D" w14:textId="12E85F57" w:rsidR="00947F12" w:rsidRDefault="00947F12" w:rsidP="00893527">
            <w:pPr>
              <w:pStyle w:val="a7"/>
              <w:spacing w:before="100"/>
              <w:ind w:hanging="57"/>
              <w:contextualSpacing/>
              <w:jc w:val="center"/>
              <w:rPr>
                <w:sz w:val="16"/>
                <w:szCs w:val="16"/>
              </w:rPr>
            </w:pPr>
            <w:r>
              <w:rPr>
                <w:sz w:val="16"/>
                <w:szCs w:val="16"/>
              </w:rPr>
              <w:t>Дошкольные учреждения</w:t>
            </w:r>
          </w:p>
        </w:tc>
        <w:tc>
          <w:tcPr>
            <w:tcW w:w="94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30C1EA12" w14:textId="2768E9D1" w:rsidR="00947F12" w:rsidRDefault="00947F12" w:rsidP="00947F12">
            <w:pPr>
              <w:pStyle w:val="a7"/>
              <w:spacing w:before="100"/>
              <w:contextualSpacing/>
              <w:jc w:val="center"/>
              <w:rPr>
                <w:sz w:val="16"/>
                <w:szCs w:val="16"/>
              </w:rPr>
            </w:pPr>
            <w:r>
              <w:rPr>
                <w:sz w:val="16"/>
                <w:szCs w:val="16"/>
              </w:rPr>
              <w:t>0,521</w:t>
            </w:r>
          </w:p>
        </w:tc>
        <w:tc>
          <w:tcPr>
            <w:tcW w:w="111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2BB8A12" w14:textId="4A325065" w:rsidR="00947F12" w:rsidRDefault="00947F12" w:rsidP="00947F12">
            <w:pPr>
              <w:pStyle w:val="a7"/>
              <w:spacing w:before="100"/>
              <w:contextualSpacing/>
              <w:jc w:val="center"/>
              <w:rPr>
                <w:sz w:val="16"/>
                <w:szCs w:val="16"/>
              </w:rPr>
            </w:pPr>
            <w:r>
              <w:rPr>
                <w:sz w:val="16"/>
                <w:szCs w:val="16"/>
              </w:rPr>
              <w:t>0,521</w:t>
            </w:r>
          </w:p>
        </w:tc>
        <w:tc>
          <w:tcPr>
            <w:tcW w:w="154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4C2BB3FA" w14:textId="5D07D10C" w:rsidR="00947F12" w:rsidRDefault="00947F12" w:rsidP="00947F12">
            <w:pPr>
              <w:pStyle w:val="a7"/>
              <w:spacing w:before="100"/>
              <w:contextualSpacing/>
              <w:jc w:val="center"/>
              <w:rPr>
                <w:sz w:val="16"/>
                <w:szCs w:val="16"/>
              </w:rPr>
            </w:pPr>
            <w:r>
              <w:rPr>
                <w:sz w:val="16"/>
                <w:szCs w:val="16"/>
              </w:rPr>
              <w:t>0,521</w:t>
            </w:r>
          </w:p>
        </w:tc>
        <w:tc>
          <w:tcPr>
            <w:tcW w:w="171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32ADCE7E" w14:textId="0FEB9CB8" w:rsidR="00947F12" w:rsidRDefault="00947F12" w:rsidP="00947F12">
            <w:pPr>
              <w:pStyle w:val="a7"/>
              <w:spacing w:before="100"/>
              <w:contextualSpacing/>
              <w:jc w:val="center"/>
              <w:rPr>
                <w:sz w:val="16"/>
                <w:szCs w:val="16"/>
              </w:rPr>
            </w:pPr>
            <w:r>
              <w:rPr>
                <w:sz w:val="16"/>
                <w:szCs w:val="16"/>
              </w:rPr>
              <w:t>-</w:t>
            </w:r>
          </w:p>
        </w:tc>
      </w:tr>
      <w:tr w:rsidR="00947F12" w:rsidRPr="002E4DDE" w14:paraId="13513AAA" w14:textId="327AA731" w:rsidTr="00947F12">
        <w:trPr>
          <w:trHeight w:val="150"/>
          <w:jc w:val="center"/>
        </w:trPr>
        <w:tc>
          <w:tcPr>
            <w:tcW w:w="1234" w:type="dxa"/>
            <w:vMerge/>
            <w:tcBorders>
              <w:left w:val="single" w:sz="4" w:space="0" w:color="auto"/>
              <w:right w:val="single" w:sz="4" w:space="0" w:color="auto"/>
            </w:tcBorders>
            <w:shd w:val="clear" w:color="auto" w:fill="auto"/>
            <w:vAlign w:val="center"/>
          </w:tcPr>
          <w:p w14:paraId="2EFB5C0B" w14:textId="77777777" w:rsidR="00947F12" w:rsidRDefault="00947F12" w:rsidP="005A061A">
            <w:pPr>
              <w:pStyle w:val="a7"/>
              <w:ind w:firstLine="0"/>
              <w:jc w:val="both"/>
              <w:rPr>
                <w:sz w:val="16"/>
                <w:szCs w:val="16"/>
              </w:rPr>
            </w:pPr>
          </w:p>
        </w:tc>
        <w:tc>
          <w:tcPr>
            <w:tcW w:w="1031" w:type="dxa"/>
            <w:vMerge/>
            <w:tcBorders>
              <w:left w:val="single" w:sz="4" w:space="0" w:color="auto"/>
              <w:right w:val="single" w:sz="4" w:space="0" w:color="auto"/>
            </w:tcBorders>
            <w:shd w:val="clear" w:color="auto" w:fill="auto"/>
            <w:vAlign w:val="center"/>
          </w:tcPr>
          <w:p w14:paraId="7C06D62D" w14:textId="77777777" w:rsidR="00947F12" w:rsidRPr="002E4DDE" w:rsidRDefault="00947F12">
            <w:pPr>
              <w:rPr>
                <w:sz w:val="16"/>
                <w:szCs w:val="16"/>
              </w:rPr>
            </w:pPr>
          </w:p>
        </w:tc>
        <w:tc>
          <w:tcPr>
            <w:tcW w:w="1005" w:type="dxa"/>
            <w:gridSpan w:val="2"/>
            <w:vMerge/>
            <w:tcBorders>
              <w:left w:val="single" w:sz="4" w:space="0" w:color="auto"/>
              <w:right w:val="single" w:sz="4" w:space="0" w:color="auto"/>
            </w:tcBorders>
            <w:shd w:val="clear" w:color="auto" w:fill="auto"/>
            <w:vAlign w:val="center"/>
          </w:tcPr>
          <w:p w14:paraId="2D5387CA" w14:textId="77777777" w:rsidR="00947F12" w:rsidRDefault="00947F12">
            <w:pPr>
              <w:rPr>
                <w:rFonts w:ascii="Times New Roman" w:eastAsia="Times New Roman" w:hAnsi="Times New Roman" w:cs="Times New Roman"/>
                <w:sz w:val="16"/>
                <w:szCs w:val="16"/>
              </w:rPr>
            </w:pPr>
          </w:p>
        </w:tc>
        <w:tc>
          <w:tcPr>
            <w:tcW w:w="112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88D2B91" w14:textId="7B4AA943" w:rsidR="00947F12" w:rsidRDefault="00947F12" w:rsidP="00893527">
            <w:pPr>
              <w:pStyle w:val="a7"/>
              <w:spacing w:before="100"/>
              <w:ind w:firstLine="0"/>
              <w:contextualSpacing/>
              <w:jc w:val="center"/>
              <w:rPr>
                <w:sz w:val="16"/>
                <w:szCs w:val="16"/>
              </w:rPr>
            </w:pPr>
            <w:r>
              <w:rPr>
                <w:sz w:val="16"/>
                <w:szCs w:val="16"/>
              </w:rPr>
              <w:t>Сервисного обслуживания, культурно-досуговой деятельности, склады</w:t>
            </w:r>
          </w:p>
        </w:tc>
        <w:tc>
          <w:tcPr>
            <w:tcW w:w="94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5ACD5C0D" w14:textId="55D0BCBF" w:rsidR="00947F12" w:rsidRDefault="00947F12" w:rsidP="00947F12">
            <w:pPr>
              <w:pStyle w:val="a7"/>
              <w:spacing w:before="100"/>
              <w:contextualSpacing/>
              <w:jc w:val="center"/>
              <w:rPr>
                <w:sz w:val="16"/>
                <w:szCs w:val="16"/>
              </w:rPr>
            </w:pPr>
            <w:r>
              <w:rPr>
                <w:sz w:val="16"/>
                <w:szCs w:val="16"/>
              </w:rPr>
              <w:t>0,266</w:t>
            </w:r>
          </w:p>
        </w:tc>
        <w:tc>
          <w:tcPr>
            <w:tcW w:w="111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DB1BA3F" w14:textId="29955C85" w:rsidR="00947F12" w:rsidRDefault="00947F12" w:rsidP="00947F12">
            <w:pPr>
              <w:pStyle w:val="a7"/>
              <w:spacing w:before="100"/>
              <w:contextualSpacing/>
              <w:jc w:val="center"/>
              <w:rPr>
                <w:sz w:val="16"/>
                <w:szCs w:val="16"/>
              </w:rPr>
            </w:pPr>
            <w:r>
              <w:rPr>
                <w:sz w:val="16"/>
                <w:szCs w:val="16"/>
              </w:rPr>
              <w:t>0,255</w:t>
            </w:r>
          </w:p>
        </w:tc>
        <w:tc>
          <w:tcPr>
            <w:tcW w:w="154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0194DB5C" w14:textId="291573C5" w:rsidR="00947F12" w:rsidRDefault="00947F12" w:rsidP="00947F12">
            <w:pPr>
              <w:pStyle w:val="a7"/>
              <w:spacing w:before="100"/>
              <w:contextualSpacing/>
              <w:jc w:val="center"/>
              <w:rPr>
                <w:sz w:val="16"/>
                <w:szCs w:val="16"/>
              </w:rPr>
            </w:pPr>
            <w:r>
              <w:rPr>
                <w:sz w:val="16"/>
                <w:szCs w:val="16"/>
              </w:rPr>
              <w:t>0,243</w:t>
            </w:r>
          </w:p>
        </w:tc>
        <w:tc>
          <w:tcPr>
            <w:tcW w:w="171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266CCB8F" w14:textId="4C1B7598" w:rsidR="00947F12" w:rsidRDefault="00947F12" w:rsidP="00947F12">
            <w:pPr>
              <w:pStyle w:val="a7"/>
              <w:spacing w:before="100"/>
              <w:contextualSpacing/>
              <w:jc w:val="center"/>
              <w:rPr>
                <w:sz w:val="16"/>
                <w:szCs w:val="16"/>
              </w:rPr>
            </w:pPr>
            <w:r>
              <w:rPr>
                <w:sz w:val="16"/>
                <w:szCs w:val="16"/>
              </w:rPr>
              <w:t>0,232</w:t>
            </w:r>
          </w:p>
        </w:tc>
      </w:tr>
      <w:tr w:rsidR="00947F12" w:rsidRPr="002E4DDE" w14:paraId="583495E3" w14:textId="0291122B" w:rsidTr="00947F12">
        <w:trPr>
          <w:trHeight w:val="150"/>
          <w:jc w:val="center"/>
        </w:trPr>
        <w:tc>
          <w:tcPr>
            <w:tcW w:w="1234" w:type="dxa"/>
            <w:vMerge/>
            <w:tcBorders>
              <w:left w:val="single" w:sz="4" w:space="0" w:color="auto"/>
              <w:bottom w:val="single" w:sz="4" w:space="0" w:color="auto"/>
              <w:right w:val="single" w:sz="4" w:space="0" w:color="auto"/>
            </w:tcBorders>
            <w:shd w:val="clear" w:color="auto" w:fill="auto"/>
            <w:vAlign w:val="center"/>
          </w:tcPr>
          <w:p w14:paraId="0CA07981" w14:textId="77777777" w:rsidR="00947F12" w:rsidRDefault="00947F12" w:rsidP="005A061A">
            <w:pPr>
              <w:pStyle w:val="a7"/>
              <w:ind w:firstLine="0"/>
              <w:jc w:val="both"/>
              <w:rPr>
                <w:sz w:val="16"/>
                <w:szCs w:val="16"/>
              </w:rPr>
            </w:pPr>
          </w:p>
        </w:tc>
        <w:tc>
          <w:tcPr>
            <w:tcW w:w="1031" w:type="dxa"/>
            <w:vMerge/>
            <w:tcBorders>
              <w:left w:val="single" w:sz="4" w:space="0" w:color="auto"/>
              <w:bottom w:val="single" w:sz="4" w:space="0" w:color="auto"/>
              <w:right w:val="single" w:sz="4" w:space="0" w:color="auto"/>
            </w:tcBorders>
            <w:shd w:val="clear" w:color="auto" w:fill="auto"/>
            <w:vAlign w:val="center"/>
          </w:tcPr>
          <w:p w14:paraId="036204B0" w14:textId="77777777" w:rsidR="00947F12" w:rsidRPr="002E4DDE" w:rsidRDefault="00947F12">
            <w:pPr>
              <w:rPr>
                <w:sz w:val="16"/>
                <w:szCs w:val="16"/>
              </w:rPr>
            </w:pPr>
          </w:p>
        </w:tc>
        <w:tc>
          <w:tcPr>
            <w:tcW w:w="1005" w:type="dxa"/>
            <w:gridSpan w:val="2"/>
            <w:vMerge/>
            <w:tcBorders>
              <w:left w:val="single" w:sz="4" w:space="0" w:color="auto"/>
              <w:bottom w:val="single" w:sz="4" w:space="0" w:color="auto"/>
              <w:right w:val="single" w:sz="4" w:space="0" w:color="auto"/>
            </w:tcBorders>
            <w:shd w:val="clear" w:color="auto" w:fill="auto"/>
            <w:vAlign w:val="center"/>
          </w:tcPr>
          <w:p w14:paraId="625A779A" w14:textId="77777777" w:rsidR="00947F12" w:rsidRDefault="00947F12">
            <w:pPr>
              <w:rPr>
                <w:rFonts w:ascii="Times New Roman" w:eastAsia="Times New Roman" w:hAnsi="Times New Roman" w:cs="Times New Roman"/>
                <w:sz w:val="16"/>
                <w:szCs w:val="16"/>
              </w:rPr>
            </w:pPr>
          </w:p>
        </w:tc>
        <w:tc>
          <w:tcPr>
            <w:tcW w:w="112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3AB3A78" w14:textId="727D57CF" w:rsidR="00947F12" w:rsidRDefault="00947F12" w:rsidP="00893527">
            <w:pPr>
              <w:pStyle w:val="a7"/>
              <w:spacing w:before="100"/>
              <w:ind w:hanging="57"/>
              <w:contextualSpacing/>
              <w:jc w:val="center"/>
              <w:rPr>
                <w:sz w:val="16"/>
                <w:szCs w:val="16"/>
              </w:rPr>
            </w:pPr>
            <w:r>
              <w:rPr>
                <w:sz w:val="16"/>
                <w:szCs w:val="16"/>
              </w:rPr>
              <w:t>Административного назначения (офисы)</w:t>
            </w:r>
          </w:p>
        </w:tc>
        <w:tc>
          <w:tcPr>
            <w:tcW w:w="94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1AEEDA2C" w14:textId="1F331F6D" w:rsidR="00947F12" w:rsidRDefault="00947F12" w:rsidP="00947F12">
            <w:pPr>
              <w:pStyle w:val="a7"/>
              <w:spacing w:before="100"/>
              <w:contextualSpacing/>
              <w:jc w:val="center"/>
              <w:rPr>
                <w:sz w:val="16"/>
                <w:szCs w:val="16"/>
              </w:rPr>
            </w:pPr>
            <w:r>
              <w:rPr>
                <w:sz w:val="16"/>
                <w:szCs w:val="16"/>
              </w:rPr>
              <w:t>0,417</w:t>
            </w:r>
          </w:p>
        </w:tc>
        <w:tc>
          <w:tcPr>
            <w:tcW w:w="111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6CC9E83" w14:textId="2A51DF18" w:rsidR="00947F12" w:rsidRDefault="00947F12" w:rsidP="00947F12">
            <w:pPr>
              <w:pStyle w:val="a7"/>
              <w:spacing w:before="100"/>
              <w:contextualSpacing/>
              <w:jc w:val="center"/>
              <w:rPr>
                <w:sz w:val="16"/>
                <w:szCs w:val="16"/>
              </w:rPr>
            </w:pPr>
            <w:r>
              <w:rPr>
                <w:sz w:val="16"/>
                <w:szCs w:val="16"/>
              </w:rPr>
              <w:t>0,394</w:t>
            </w:r>
          </w:p>
        </w:tc>
        <w:tc>
          <w:tcPr>
            <w:tcW w:w="154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2738C416" w14:textId="6CD26C44" w:rsidR="00947F12" w:rsidRDefault="00947F12" w:rsidP="00947F12">
            <w:pPr>
              <w:pStyle w:val="a7"/>
              <w:spacing w:before="100"/>
              <w:contextualSpacing/>
              <w:jc w:val="center"/>
              <w:rPr>
                <w:sz w:val="16"/>
                <w:szCs w:val="16"/>
              </w:rPr>
            </w:pPr>
            <w:r>
              <w:rPr>
                <w:sz w:val="16"/>
                <w:szCs w:val="16"/>
              </w:rPr>
              <w:t>0,382</w:t>
            </w:r>
          </w:p>
        </w:tc>
        <w:tc>
          <w:tcPr>
            <w:tcW w:w="171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1272B10C" w14:textId="6F1117BC" w:rsidR="00947F12" w:rsidRDefault="00947F12" w:rsidP="00947F12">
            <w:pPr>
              <w:pStyle w:val="a7"/>
              <w:spacing w:before="100"/>
              <w:contextualSpacing/>
              <w:jc w:val="center"/>
              <w:rPr>
                <w:sz w:val="16"/>
                <w:szCs w:val="16"/>
              </w:rPr>
            </w:pPr>
            <w:r>
              <w:rPr>
                <w:sz w:val="16"/>
                <w:szCs w:val="16"/>
              </w:rPr>
              <w:t>0,313</w:t>
            </w:r>
          </w:p>
        </w:tc>
      </w:tr>
      <w:tr w:rsidR="00947F12" w:rsidRPr="002E4DDE" w14:paraId="73142260" w14:textId="110AD527" w:rsidTr="00947F12">
        <w:trPr>
          <w:trHeight w:val="855"/>
          <w:jc w:val="center"/>
        </w:trPr>
        <w:tc>
          <w:tcPr>
            <w:tcW w:w="1234" w:type="dxa"/>
            <w:vMerge w:val="restart"/>
            <w:tcBorders>
              <w:top w:val="single" w:sz="4" w:space="0" w:color="auto"/>
              <w:left w:val="single" w:sz="4" w:space="0" w:color="auto"/>
              <w:right w:val="single" w:sz="4" w:space="0" w:color="auto"/>
            </w:tcBorders>
            <w:shd w:val="clear" w:color="auto" w:fill="auto"/>
            <w:vAlign w:val="center"/>
          </w:tcPr>
          <w:p w14:paraId="18C04F7C" w14:textId="77777777" w:rsidR="00947F12" w:rsidRDefault="00947F12" w:rsidP="00947F12">
            <w:pPr>
              <w:pStyle w:val="a7"/>
              <w:ind w:firstLine="0"/>
              <w:jc w:val="center"/>
              <w:rPr>
                <w:sz w:val="16"/>
                <w:szCs w:val="16"/>
              </w:rPr>
            </w:pPr>
          </w:p>
          <w:p w14:paraId="24B5FB99" w14:textId="77777777" w:rsidR="00947F12" w:rsidRDefault="00947F12" w:rsidP="00947F12">
            <w:pPr>
              <w:pStyle w:val="a7"/>
              <w:ind w:firstLine="0"/>
              <w:jc w:val="center"/>
              <w:rPr>
                <w:sz w:val="16"/>
                <w:szCs w:val="16"/>
              </w:rPr>
            </w:pPr>
          </w:p>
          <w:p w14:paraId="7481F538" w14:textId="77777777" w:rsidR="00947F12" w:rsidRDefault="00947F12" w:rsidP="00947F12">
            <w:pPr>
              <w:pStyle w:val="a7"/>
              <w:ind w:firstLine="0"/>
              <w:jc w:val="center"/>
              <w:rPr>
                <w:sz w:val="16"/>
                <w:szCs w:val="16"/>
              </w:rPr>
            </w:pPr>
          </w:p>
          <w:p w14:paraId="38A960FA" w14:textId="43F31FFB" w:rsidR="00947F12" w:rsidRDefault="00947F12" w:rsidP="00947F12">
            <w:pPr>
              <w:pStyle w:val="a7"/>
              <w:ind w:firstLine="0"/>
              <w:jc w:val="center"/>
              <w:rPr>
                <w:sz w:val="16"/>
                <w:szCs w:val="16"/>
              </w:rPr>
            </w:pPr>
            <w:r>
              <w:rPr>
                <w:sz w:val="16"/>
                <w:szCs w:val="16"/>
              </w:rPr>
              <w:t>Объекты газоснабжения</w:t>
            </w:r>
          </w:p>
          <w:p w14:paraId="54FA2592" w14:textId="77777777" w:rsidR="00947F12" w:rsidRDefault="00947F12" w:rsidP="00947F12">
            <w:pPr>
              <w:pStyle w:val="a7"/>
              <w:ind w:firstLine="0"/>
              <w:jc w:val="center"/>
              <w:rPr>
                <w:sz w:val="16"/>
                <w:szCs w:val="16"/>
              </w:rPr>
            </w:pPr>
          </w:p>
          <w:p w14:paraId="1B802836" w14:textId="77777777" w:rsidR="00947F12" w:rsidRDefault="00947F12" w:rsidP="00947F12">
            <w:pPr>
              <w:pStyle w:val="a7"/>
              <w:ind w:firstLine="0"/>
              <w:jc w:val="center"/>
              <w:rPr>
                <w:sz w:val="16"/>
                <w:szCs w:val="16"/>
              </w:rPr>
            </w:pPr>
          </w:p>
          <w:p w14:paraId="1E934EC0" w14:textId="77777777" w:rsidR="00947F12" w:rsidRDefault="00947F12" w:rsidP="00947F12">
            <w:pPr>
              <w:pStyle w:val="a7"/>
              <w:ind w:firstLine="0"/>
              <w:jc w:val="center"/>
              <w:rPr>
                <w:sz w:val="16"/>
                <w:szCs w:val="16"/>
              </w:rPr>
            </w:pPr>
          </w:p>
          <w:p w14:paraId="5C94FCCF" w14:textId="77777777" w:rsidR="00947F12" w:rsidRDefault="00947F12" w:rsidP="00947F12">
            <w:pPr>
              <w:pStyle w:val="a7"/>
              <w:spacing w:before="100"/>
              <w:contextualSpacing/>
              <w:jc w:val="center"/>
              <w:rPr>
                <w:sz w:val="16"/>
                <w:szCs w:val="16"/>
              </w:rPr>
            </w:pPr>
          </w:p>
        </w:tc>
        <w:tc>
          <w:tcPr>
            <w:tcW w:w="1031" w:type="dxa"/>
            <w:vMerge w:val="restart"/>
            <w:tcBorders>
              <w:top w:val="single" w:sz="4" w:space="0" w:color="auto"/>
              <w:left w:val="single" w:sz="4" w:space="0" w:color="auto"/>
              <w:right w:val="single" w:sz="4" w:space="0" w:color="auto"/>
            </w:tcBorders>
            <w:shd w:val="clear" w:color="auto" w:fill="auto"/>
            <w:vAlign w:val="center"/>
          </w:tcPr>
          <w:p w14:paraId="79792A26" w14:textId="77777777" w:rsidR="00947F12" w:rsidRPr="00A44BA4" w:rsidRDefault="00947F12" w:rsidP="00947F12">
            <w:pPr>
              <w:jc w:val="center"/>
              <w:rPr>
                <w:rFonts w:ascii="Times New Roman" w:eastAsia="Times New Roman" w:hAnsi="Times New Roman" w:cs="Times New Roman"/>
                <w:sz w:val="16"/>
                <w:szCs w:val="16"/>
              </w:rPr>
            </w:pPr>
            <w:r w:rsidRPr="00A44BA4">
              <w:rPr>
                <w:rFonts w:ascii="Times New Roman" w:hAnsi="Times New Roman" w:cs="Times New Roman"/>
                <w:sz w:val="16"/>
                <w:szCs w:val="16"/>
              </w:rPr>
              <w:t>Расчетный показатель минимально допустимого уровня обеспеченности</w:t>
            </w:r>
          </w:p>
          <w:p w14:paraId="5AB381E4" w14:textId="77777777" w:rsidR="00947F12" w:rsidRDefault="00947F12" w:rsidP="00947F12">
            <w:pPr>
              <w:pStyle w:val="a7"/>
              <w:spacing w:before="100"/>
              <w:contextualSpacing/>
              <w:jc w:val="center"/>
              <w:rPr>
                <w:sz w:val="16"/>
                <w:szCs w:val="16"/>
              </w:rPr>
            </w:pPr>
          </w:p>
        </w:tc>
        <w:tc>
          <w:tcPr>
            <w:tcW w:w="990" w:type="dxa"/>
            <w:vMerge w:val="restart"/>
            <w:tcBorders>
              <w:top w:val="single" w:sz="4" w:space="0" w:color="auto"/>
              <w:left w:val="single" w:sz="4" w:space="0" w:color="auto"/>
              <w:right w:val="single" w:sz="4" w:space="0" w:color="auto"/>
            </w:tcBorders>
            <w:shd w:val="clear" w:color="auto" w:fill="auto"/>
            <w:vAlign w:val="center"/>
          </w:tcPr>
          <w:p w14:paraId="338AE8DD" w14:textId="6A4CA419" w:rsidR="00947F12" w:rsidRDefault="00947F12" w:rsidP="00893527">
            <w:pPr>
              <w:pStyle w:val="a7"/>
              <w:spacing w:before="100"/>
              <w:ind w:hanging="48"/>
              <w:contextualSpacing/>
              <w:jc w:val="center"/>
              <w:rPr>
                <w:sz w:val="16"/>
                <w:szCs w:val="16"/>
              </w:rPr>
            </w:pPr>
            <w:r>
              <w:rPr>
                <w:sz w:val="16"/>
                <w:szCs w:val="16"/>
              </w:rPr>
              <w:t xml:space="preserve">Объем </w:t>
            </w:r>
            <w:proofErr w:type="spellStart"/>
            <w:proofErr w:type="gramStart"/>
            <w:r>
              <w:rPr>
                <w:sz w:val="16"/>
                <w:szCs w:val="16"/>
              </w:rPr>
              <w:t>газопотребления,куб</w:t>
            </w:r>
            <w:proofErr w:type="gramEnd"/>
            <w:r>
              <w:rPr>
                <w:sz w:val="16"/>
                <w:szCs w:val="16"/>
              </w:rPr>
              <w:t>.м</w:t>
            </w:r>
            <w:proofErr w:type="spellEnd"/>
            <w:r>
              <w:rPr>
                <w:sz w:val="16"/>
                <w:szCs w:val="16"/>
              </w:rPr>
              <w:t>/год на 1 чел.</w:t>
            </w:r>
          </w:p>
        </w:tc>
        <w:tc>
          <w:tcPr>
            <w:tcW w:w="4725"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14:paraId="521E682F" w14:textId="3814BF36" w:rsidR="00947F12" w:rsidRDefault="00947F12" w:rsidP="00947F12">
            <w:pPr>
              <w:pStyle w:val="a7"/>
              <w:spacing w:before="100"/>
              <w:contextualSpacing/>
              <w:jc w:val="center"/>
              <w:rPr>
                <w:sz w:val="16"/>
                <w:szCs w:val="16"/>
              </w:rPr>
            </w:pPr>
            <w:r>
              <w:rPr>
                <w:sz w:val="16"/>
                <w:szCs w:val="16"/>
              </w:rPr>
              <w:t>при наличии централизованного горячего водоснабжения</w:t>
            </w:r>
          </w:p>
        </w:tc>
        <w:tc>
          <w:tcPr>
            <w:tcW w:w="1733"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679FF628" w14:textId="33168BCA" w:rsidR="00947F12" w:rsidRDefault="00947F12" w:rsidP="00947F12">
            <w:pPr>
              <w:pStyle w:val="a7"/>
              <w:spacing w:before="100"/>
              <w:contextualSpacing/>
              <w:jc w:val="center"/>
              <w:rPr>
                <w:sz w:val="16"/>
                <w:szCs w:val="16"/>
              </w:rPr>
            </w:pPr>
            <w:r>
              <w:rPr>
                <w:sz w:val="16"/>
                <w:szCs w:val="16"/>
              </w:rPr>
              <w:t>120</w:t>
            </w:r>
          </w:p>
        </w:tc>
      </w:tr>
      <w:tr w:rsidR="00947F12" w:rsidRPr="002E4DDE" w14:paraId="2268490A" w14:textId="661466E0" w:rsidTr="00947F12">
        <w:trPr>
          <w:trHeight w:val="786"/>
          <w:jc w:val="center"/>
        </w:trPr>
        <w:tc>
          <w:tcPr>
            <w:tcW w:w="1234" w:type="dxa"/>
            <w:vMerge/>
            <w:tcBorders>
              <w:left w:val="single" w:sz="4" w:space="0" w:color="auto"/>
              <w:bottom w:val="single" w:sz="4" w:space="0" w:color="auto"/>
              <w:right w:val="single" w:sz="4" w:space="0" w:color="auto"/>
            </w:tcBorders>
            <w:shd w:val="clear" w:color="auto" w:fill="auto"/>
            <w:vAlign w:val="center"/>
          </w:tcPr>
          <w:p w14:paraId="401FAD5C" w14:textId="77777777" w:rsidR="00947F12" w:rsidRDefault="00947F12" w:rsidP="00947F12">
            <w:pPr>
              <w:pStyle w:val="a7"/>
              <w:ind w:firstLine="0"/>
              <w:jc w:val="center"/>
              <w:rPr>
                <w:sz w:val="16"/>
                <w:szCs w:val="16"/>
              </w:rPr>
            </w:pPr>
          </w:p>
        </w:tc>
        <w:tc>
          <w:tcPr>
            <w:tcW w:w="1031" w:type="dxa"/>
            <w:vMerge/>
            <w:tcBorders>
              <w:left w:val="single" w:sz="4" w:space="0" w:color="auto"/>
              <w:bottom w:val="single" w:sz="4" w:space="0" w:color="auto"/>
              <w:right w:val="single" w:sz="4" w:space="0" w:color="auto"/>
            </w:tcBorders>
            <w:shd w:val="clear" w:color="auto" w:fill="auto"/>
            <w:vAlign w:val="center"/>
          </w:tcPr>
          <w:p w14:paraId="1A4A852E" w14:textId="77777777" w:rsidR="00947F12" w:rsidRPr="00A44BA4" w:rsidRDefault="00947F12" w:rsidP="00947F12">
            <w:pPr>
              <w:jc w:val="center"/>
              <w:rPr>
                <w:rFonts w:ascii="Times New Roman" w:hAnsi="Times New Roman" w:cs="Times New Roman"/>
                <w:sz w:val="16"/>
                <w:szCs w:val="16"/>
              </w:rPr>
            </w:pPr>
          </w:p>
        </w:tc>
        <w:tc>
          <w:tcPr>
            <w:tcW w:w="990" w:type="dxa"/>
            <w:vMerge/>
            <w:tcBorders>
              <w:left w:val="single" w:sz="4" w:space="0" w:color="auto"/>
              <w:bottom w:val="single" w:sz="4" w:space="0" w:color="auto"/>
              <w:right w:val="single" w:sz="4" w:space="0" w:color="auto"/>
            </w:tcBorders>
            <w:shd w:val="clear" w:color="auto" w:fill="auto"/>
            <w:vAlign w:val="center"/>
          </w:tcPr>
          <w:p w14:paraId="37E3F89F" w14:textId="77777777" w:rsidR="00947F12" w:rsidRDefault="00947F12" w:rsidP="00947F12">
            <w:pPr>
              <w:pStyle w:val="a7"/>
              <w:spacing w:before="100"/>
              <w:contextualSpacing/>
              <w:jc w:val="center"/>
              <w:rPr>
                <w:sz w:val="16"/>
                <w:szCs w:val="16"/>
              </w:rPr>
            </w:pPr>
          </w:p>
        </w:tc>
        <w:tc>
          <w:tcPr>
            <w:tcW w:w="4725"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14:paraId="3FC5CD78" w14:textId="3FFA5D47" w:rsidR="00947F12" w:rsidRDefault="00947F12" w:rsidP="00947F12">
            <w:pPr>
              <w:pStyle w:val="a7"/>
              <w:spacing w:before="100"/>
              <w:contextualSpacing/>
              <w:jc w:val="center"/>
              <w:rPr>
                <w:sz w:val="16"/>
                <w:szCs w:val="16"/>
              </w:rPr>
            </w:pPr>
            <w:r>
              <w:rPr>
                <w:sz w:val="16"/>
                <w:szCs w:val="16"/>
              </w:rPr>
              <w:t>При горячем водоснабжении от газовых водонагревателей</w:t>
            </w:r>
          </w:p>
        </w:tc>
        <w:tc>
          <w:tcPr>
            <w:tcW w:w="1733"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37BB87FA" w14:textId="63CEBDE3" w:rsidR="00947F12" w:rsidRDefault="00947F12" w:rsidP="00947F12">
            <w:pPr>
              <w:pStyle w:val="a7"/>
              <w:spacing w:before="100"/>
              <w:contextualSpacing/>
              <w:jc w:val="center"/>
              <w:rPr>
                <w:sz w:val="16"/>
                <w:szCs w:val="16"/>
              </w:rPr>
            </w:pPr>
            <w:r>
              <w:rPr>
                <w:sz w:val="16"/>
                <w:szCs w:val="16"/>
              </w:rPr>
              <w:t>300</w:t>
            </w:r>
          </w:p>
        </w:tc>
      </w:tr>
      <w:tr w:rsidR="00A44BA4" w:rsidRPr="002E4DDE" w14:paraId="03357C2A" w14:textId="77777777" w:rsidTr="00A44BA4">
        <w:trPr>
          <w:trHeight w:val="1856"/>
          <w:jc w:val="center"/>
        </w:trPr>
        <w:tc>
          <w:tcPr>
            <w:tcW w:w="9713" w:type="dxa"/>
            <w:gridSpan w:val="17"/>
            <w:tcBorders>
              <w:top w:val="single" w:sz="4" w:space="0" w:color="auto"/>
              <w:left w:val="single" w:sz="4" w:space="0" w:color="auto"/>
              <w:bottom w:val="single" w:sz="4" w:space="0" w:color="auto"/>
              <w:right w:val="single" w:sz="4" w:space="0" w:color="auto"/>
            </w:tcBorders>
            <w:shd w:val="clear" w:color="auto" w:fill="auto"/>
            <w:vAlign w:val="center"/>
          </w:tcPr>
          <w:p w14:paraId="486A5EAD" w14:textId="77777777" w:rsidR="00A44BA4" w:rsidRPr="002E4DDE" w:rsidRDefault="00A44BA4" w:rsidP="00A44BA4">
            <w:pPr>
              <w:pStyle w:val="a7"/>
              <w:ind w:firstLine="0"/>
              <w:jc w:val="both"/>
              <w:rPr>
                <w:sz w:val="16"/>
                <w:szCs w:val="16"/>
              </w:rPr>
            </w:pPr>
            <w:r w:rsidRPr="002E4DDE">
              <w:rPr>
                <w:sz w:val="16"/>
                <w:szCs w:val="16"/>
              </w:rPr>
              <w:t>Примечания</w:t>
            </w:r>
          </w:p>
          <w:p w14:paraId="33BF0065" w14:textId="77777777" w:rsidR="00A44BA4" w:rsidRPr="002E4DDE" w:rsidRDefault="00A44BA4" w:rsidP="00A44BA4">
            <w:pPr>
              <w:pStyle w:val="a7"/>
              <w:numPr>
                <w:ilvl w:val="0"/>
                <w:numId w:val="48"/>
              </w:numPr>
              <w:tabs>
                <w:tab w:val="left" w:pos="127"/>
              </w:tabs>
              <w:ind w:firstLine="0"/>
              <w:contextualSpacing/>
              <w:jc w:val="both"/>
              <w:rPr>
                <w:sz w:val="16"/>
                <w:szCs w:val="16"/>
              </w:rPr>
            </w:pPr>
            <w:r w:rsidRPr="002E4DDE">
              <w:rPr>
                <w:sz w:val="16"/>
                <w:szCs w:val="16"/>
              </w:rPr>
              <w:t xml:space="preserve">Расчетное водопотребление включает расходы воды на хозяйственно-питьевые и бытовые нужды в общественных </w:t>
            </w:r>
            <w:r w:rsidRPr="002E4DDE">
              <w:rPr>
                <w:color w:val="846236"/>
                <w:sz w:val="16"/>
                <w:szCs w:val="16"/>
              </w:rPr>
              <w:t xml:space="preserve">зданиях </w:t>
            </w:r>
            <w:r w:rsidRPr="002E4DDE">
              <w:rPr>
                <w:sz w:val="16"/>
                <w:szCs w:val="16"/>
              </w:rPr>
              <w:t>(но классификации, принятой в СП 44.13330), за исключением расходов воды для домов отдыха, санитарно-туристских комплексов и детских оздоровительных лагерей, которые должны приниматься согласно СП 30.13330 и технологическим данным.</w:t>
            </w:r>
          </w:p>
          <w:p w14:paraId="417EEB99" w14:textId="77777777" w:rsidR="00A44BA4" w:rsidRPr="002E4DDE" w:rsidRDefault="00A44BA4" w:rsidP="00A44BA4">
            <w:pPr>
              <w:pStyle w:val="a7"/>
              <w:tabs>
                <w:tab w:val="left" w:pos="-15"/>
              </w:tabs>
              <w:ind w:firstLine="0"/>
              <w:contextualSpacing/>
              <w:jc w:val="both"/>
              <w:rPr>
                <w:sz w:val="16"/>
                <w:szCs w:val="16"/>
              </w:rPr>
            </w:pPr>
            <w:r w:rsidRPr="002E4DDE">
              <w:rPr>
                <w:sz w:val="16"/>
                <w:szCs w:val="16"/>
              </w:rPr>
              <w:t>2. Количество воды на нужды пищевой промышленности и неучтенные расходы при соответствующем обосновании допускается принимать дополнительно в размере 10 % - 15 % суммарного расхода на хозяйственно-питьевые нужды поселения или городского округа.</w:t>
            </w:r>
          </w:p>
          <w:p w14:paraId="3D211C4E" w14:textId="77777777" w:rsidR="00A44BA4" w:rsidRPr="002E4DDE" w:rsidRDefault="00A44BA4" w:rsidP="00A44BA4">
            <w:pPr>
              <w:pStyle w:val="a7"/>
              <w:tabs>
                <w:tab w:val="left" w:pos="446"/>
              </w:tabs>
              <w:ind w:firstLine="0"/>
              <w:contextualSpacing/>
              <w:jc w:val="both"/>
              <w:rPr>
                <w:sz w:val="16"/>
                <w:szCs w:val="16"/>
              </w:rPr>
            </w:pPr>
            <w:r w:rsidRPr="002E4DDE">
              <w:rPr>
                <w:sz w:val="16"/>
                <w:szCs w:val="16"/>
              </w:rPr>
              <w:t xml:space="preserve">3. Выбор расчетного водопотребления в пределах, указанных в настоящей таблице, должен проводиться в зависимости </w:t>
            </w:r>
            <w:r w:rsidRPr="002E4DDE">
              <w:rPr>
                <w:b/>
                <w:bCs/>
                <w:i/>
                <w:iCs/>
                <w:sz w:val="16"/>
                <w:szCs w:val="16"/>
              </w:rPr>
              <w:t>от климатических</w:t>
            </w:r>
            <w:r w:rsidRPr="002E4DDE">
              <w:rPr>
                <w:sz w:val="16"/>
                <w:szCs w:val="16"/>
              </w:rPr>
              <w:t xml:space="preserve"> условий, мощности источника водоснабжения и качества воды, степени благоустройства, этажности застройки и местных условий.</w:t>
            </w:r>
          </w:p>
          <w:p w14:paraId="578422BC" w14:textId="77777777" w:rsidR="00A44BA4" w:rsidRDefault="00A44BA4" w:rsidP="00A44BA4">
            <w:pPr>
              <w:pStyle w:val="a7"/>
              <w:spacing w:before="100"/>
              <w:contextualSpacing/>
              <w:rPr>
                <w:sz w:val="16"/>
                <w:szCs w:val="16"/>
              </w:rPr>
            </w:pPr>
            <w:r w:rsidRPr="002E4DDE">
              <w:rPr>
                <w:sz w:val="16"/>
                <w:szCs w:val="16"/>
              </w:rPr>
              <w:t>4. Допускается при обосновании принимать увеличенные по отношению к рекомендуемым значениям величины расчетного хозяйственно-питьевого водопотребления.</w:t>
            </w:r>
          </w:p>
        </w:tc>
      </w:tr>
    </w:tbl>
    <w:p w14:paraId="0203DC4D" w14:textId="77777777" w:rsidR="00381829" w:rsidRPr="002E4DDE" w:rsidRDefault="00FF49C7" w:rsidP="00C33D67">
      <w:pPr>
        <w:pStyle w:val="1"/>
        <w:spacing w:after="240"/>
        <w:ind w:firstLine="0"/>
        <w:jc w:val="both"/>
      </w:pPr>
      <w:r w:rsidRPr="002E4DDE">
        <w:t>Расчетный показатель максимально допустимого уровня территориальной доступности для указанных объектов не нормируется.</w:t>
      </w:r>
    </w:p>
    <w:p w14:paraId="692717FD" w14:textId="77777777" w:rsidR="00381829" w:rsidRPr="002E4DDE" w:rsidRDefault="00381829" w:rsidP="00C33D67">
      <w:pPr>
        <w:pStyle w:val="1"/>
        <w:spacing w:after="240"/>
        <w:ind w:firstLine="0"/>
        <w:jc w:val="both"/>
      </w:pPr>
    </w:p>
    <w:p w14:paraId="1BD03096" w14:textId="77777777" w:rsidR="00381829" w:rsidRPr="002E4DDE" w:rsidRDefault="00381829" w:rsidP="00C33D67">
      <w:pPr>
        <w:pStyle w:val="1"/>
        <w:spacing w:after="240"/>
        <w:ind w:firstLine="0"/>
        <w:jc w:val="both"/>
      </w:pPr>
    </w:p>
    <w:p w14:paraId="1CE4B5A6" w14:textId="77777777" w:rsidR="00381829" w:rsidRPr="002E4DDE" w:rsidRDefault="00381829" w:rsidP="00C33D67">
      <w:pPr>
        <w:pStyle w:val="1"/>
        <w:spacing w:after="240"/>
        <w:ind w:firstLine="0"/>
        <w:jc w:val="both"/>
      </w:pPr>
    </w:p>
    <w:p w14:paraId="0D195BE7" w14:textId="77777777" w:rsidR="00381829" w:rsidRPr="002E4DDE" w:rsidRDefault="00381829" w:rsidP="00C33D67">
      <w:pPr>
        <w:pStyle w:val="1"/>
        <w:spacing w:after="240"/>
        <w:ind w:firstLine="0"/>
        <w:jc w:val="both"/>
      </w:pPr>
    </w:p>
    <w:p w14:paraId="20E7620B" w14:textId="77777777" w:rsidR="00381829" w:rsidRPr="002E4DDE" w:rsidRDefault="00381829" w:rsidP="00C33D67">
      <w:pPr>
        <w:pStyle w:val="1"/>
        <w:spacing w:after="240"/>
        <w:ind w:firstLine="0"/>
        <w:jc w:val="both"/>
      </w:pPr>
    </w:p>
    <w:p w14:paraId="67A91184" w14:textId="77777777" w:rsidR="00381829" w:rsidRPr="002E4DDE" w:rsidRDefault="00381829" w:rsidP="00C33D67">
      <w:pPr>
        <w:pStyle w:val="1"/>
        <w:spacing w:after="240"/>
        <w:ind w:firstLine="0"/>
        <w:jc w:val="both"/>
      </w:pPr>
    </w:p>
    <w:p w14:paraId="5C11E6C5" w14:textId="77777777" w:rsidR="00381829" w:rsidRPr="002E4DDE" w:rsidRDefault="00381829" w:rsidP="00C33D67">
      <w:pPr>
        <w:pStyle w:val="1"/>
        <w:spacing w:after="240"/>
        <w:ind w:firstLine="0"/>
        <w:jc w:val="both"/>
      </w:pPr>
    </w:p>
    <w:p w14:paraId="35CEEA09" w14:textId="77777777" w:rsidR="00381829" w:rsidRPr="002E4DDE" w:rsidRDefault="00381829" w:rsidP="00C33D67">
      <w:pPr>
        <w:pStyle w:val="1"/>
        <w:spacing w:after="240"/>
        <w:ind w:firstLine="0"/>
        <w:jc w:val="both"/>
      </w:pPr>
    </w:p>
    <w:p w14:paraId="20CA1E74" w14:textId="77777777" w:rsidR="00381829" w:rsidRPr="002E4DDE" w:rsidRDefault="00381829" w:rsidP="00A7245A">
      <w:pPr>
        <w:pStyle w:val="30"/>
        <w:keepNext/>
        <w:keepLines/>
        <w:tabs>
          <w:tab w:val="left" w:pos="289"/>
        </w:tabs>
        <w:jc w:val="left"/>
        <w:sectPr w:rsidR="00381829" w:rsidRPr="002E4DDE" w:rsidSect="00381829">
          <w:pgSz w:w="11900" w:h="16840"/>
          <w:pgMar w:top="545" w:right="792" w:bottom="819" w:left="1311" w:header="0" w:footer="391" w:gutter="0"/>
          <w:pgNumType w:start="1"/>
          <w:cols w:space="720"/>
          <w:noEndnote/>
          <w:docGrid w:linePitch="360"/>
        </w:sectPr>
      </w:pPr>
      <w:bookmarkStart w:id="5" w:name="bookmark23"/>
    </w:p>
    <w:p w14:paraId="04FF0583" w14:textId="77958CB6" w:rsidR="00C33D67" w:rsidRPr="002E4DDE" w:rsidRDefault="00C33D67" w:rsidP="00C33D67">
      <w:pPr>
        <w:pStyle w:val="30"/>
        <w:keepNext/>
        <w:keepLines/>
        <w:tabs>
          <w:tab w:val="left" w:pos="289"/>
        </w:tabs>
        <w:ind w:left="720"/>
        <w:jc w:val="left"/>
      </w:pPr>
      <w:r w:rsidRPr="002E4DDE">
        <w:lastRenderedPageBreak/>
        <w:t xml:space="preserve">2. В области </w:t>
      </w:r>
      <w:bookmarkEnd w:id="5"/>
      <w:r w:rsidRPr="002E4DDE">
        <w:t>автомобильных дорог местного значения и организации транспортного обслуживания населения</w:t>
      </w: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531"/>
        <w:gridCol w:w="1020"/>
        <w:gridCol w:w="1413"/>
        <w:gridCol w:w="1418"/>
        <w:gridCol w:w="1559"/>
        <w:gridCol w:w="1985"/>
        <w:gridCol w:w="1842"/>
        <w:gridCol w:w="1701"/>
        <w:gridCol w:w="2977"/>
      </w:tblGrid>
      <w:tr w:rsidR="00C33D67" w:rsidRPr="002E4DDE" w14:paraId="00595D75" w14:textId="77777777" w:rsidTr="005D2EAC">
        <w:tc>
          <w:tcPr>
            <w:tcW w:w="1531" w:type="dxa"/>
            <w:tcBorders>
              <w:top w:val="single" w:sz="4" w:space="0" w:color="auto"/>
              <w:left w:val="single" w:sz="4" w:space="0" w:color="auto"/>
              <w:bottom w:val="single" w:sz="4" w:space="0" w:color="auto"/>
              <w:right w:val="single" w:sz="4" w:space="0" w:color="auto"/>
            </w:tcBorders>
            <w:vAlign w:val="center"/>
          </w:tcPr>
          <w:p w14:paraId="46831D00" w14:textId="77777777" w:rsidR="00C33D67" w:rsidRPr="002E4DDE" w:rsidRDefault="00C33D67" w:rsidP="005D2EAC">
            <w:pPr>
              <w:pStyle w:val="ConsPlusNormal"/>
              <w:jc w:val="center"/>
            </w:pPr>
            <w:r w:rsidRPr="002E4DDE">
              <w:t>Категория дорог и улиц</w:t>
            </w:r>
          </w:p>
        </w:tc>
        <w:tc>
          <w:tcPr>
            <w:tcW w:w="1020" w:type="dxa"/>
            <w:tcBorders>
              <w:top w:val="single" w:sz="4" w:space="0" w:color="auto"/>
              <w:left w:val="single" w:sz="4" w:space="0" w:color="auto"/>
              <w:bottom w:val="single" w:sz="4" w:space="0" w:color="auto"/>
              <w:right w:val="single" w:sz="4" w:space="0" w:color="auto"/>
            </w:tcBorders>
            <w:vAlign w:val="center"/>
          </w:tcPr>
          <w:p w14:paraId="2EFC5B7F" w14:textId="77777777" w:rsidR="00C33D67" w:rsidRPr="002E4DDE" w:rsidRDefault="00C33D67" w:rsidP="005D2EAC">
            <w:pPr>
              <w:pStyle w:val="ConsPlusNormal"/>
              <w:jc w:val="center"/>
            </w:pPr>
            <w:r w:rsidRPr="002E4DDE">
              <w:t>Расчетная скорость движения, км/ч</w:t>
            </w:r>
          </w:p>
        </w:tc>
        <w:tc>
          <w:tcPr>
            <w:tcW w:w="1413" w:type="dxa"/>
            <w:tcBorders>
              <w:top w:val="single" w:sz="4" w:space="0" w:color="auto"/>
              <w:left w:val="single" w:sz="4" w:space="0" w:color="auto"/>
              <w:bottom w:val="single" w:sz="4" w:space="0" w:color="auto"/>
              <w:right w:val="single" w:sz="4" w:space="0" w:color="auto"/>
            </w:tcBorders>
            <w:vAlign w:val="center"/>
          </w:tcPr>
          <w:p w14:paraId="224EF074" w14:textId="77777777" w:rsidR="00C33D67" w:rsidRPr="002E4DDE" w:rsidRDefault="00C33D67" w:rsidP="005D2EAC">
            <w:pPr>
              <w:pStyle w:val="ConsPlusNormal"/>
              <w:jc w:val="center"/>
            </w:pPr>
            <w:r w:rsidRPr="002E4DDE">
              <w:t>Ширина полосы движения, м</w:t>
            </w:r>
          </w:p>
        </w:tc>
        <w:tc>
          <w:tcPr>
            <w:tcW w:w="1418" w:type="dxa"/>
            <w:tcBorders>
              <w:top w:val="single" w:sz="4" w:space="0" w:color="auto"/>
              <w:left w:val="single" w:sz="4" w:space="0" w:color="auto"/>
              <w:bottom w:val="single" w:sz="4" w:space="0" w:color="auto"/>
              <w:right w:val="single" w:sz="4" w:space="0" w:color="auto"/>
            </w:tcBorders>
            <w:vAlign w:val="center"/>
          </w:tcPr>
          <w:p w14:paraId="496B5966" w14:textId="77777777" w:rsidR="00C33D67" w:rsidRPr="002E4DDE" w:rsidRDefault="00C33D67" w:rsidP="005D2EAC">
            <w:pPr>
              <w:pStyle w:val="ConsPlusNormal"/>
              <w:jc w:val="center"/>
            </w:pPr>
            <w:r w:rsidRPr="002E4DDE">
              <w:t>Число полос движения (суммарно в двух направлениях)</w:t>
            </w:r>
          </w:p>
        </w:tc>
        <w:tc>
          <w:tcPr>
            <w:tcW w:w="1559" w:type="dxa"/>
            <w:tcBorders>
              <w:top w:val="single" w:sz="4" w:space="0" w:color="auto"/>
              <w:left w:val="single" w:sz="4" w:space="0" w:color="auto"/>
              <w:bottom w:val="single" w:sz="4" w:space="0" w:color="auto"/>
              <w:right w:val="single" w:sz="4" w:space="0" w:color="auto"/>
            </w:tcBorders>
            <w:vAlign w:val="center"/>
          </w:tcPr>
          <w:p w14:paraId="36516DEE" w14:textId="77777777" w:rsidR="00C33D67" w:rsidRPr="002E4DDE" w:rsidRDefault="00C33D67" w:rsidP="005D2EAC">
            <w:pPr>
              <w:pStyle w:val="ConsPlusNormal"/>
              <w:jc w:val="center"/>
            </w:pPr>
            <w:r w:rsidRPr="002E4DDE">
              <w:t>Наименьший радиус кривых в плане с виражом/ без виража, м</w:t>
            </w:r>
          </w:p>
        </w:tc>
        <w:tc>
          <w:tcPr>
            <w:tcW w:w="1985" w:type="dxa"/>
            <w:tcBorders>
              <w:top w:val="single" w:sz="4" w:space="0" w:color="auto"/>
              <w:left w:val="single" w:sz="4" w:space="0" w:color="auto"/>
              <w:bottom w:val="single" w:sz="4" w:space="0" w:color="auto"/>
              <w:right w:val="single" w:sz="4" w:space="0" w:color="auto"/>
            </w:tcBorders>
            <w:vAlign w:val="center"/>
          </w:tcPr>
          <w:p w14:paraId="6CF30F10" w14:textId="77777777" w:rsidR="00C33D67" w:rsidRPr="002E4DDE" w:rsidRDefault="00C33D67" w:rsidP="005D2EAC">
            <w:pPr>
              <w:pStyle w:val="ConsPlusNormal"/>
              <w:jc w:val="center"/>
            </w:pPr>
            <w:r w:rsidRPr="002E4DDE">
              <w:t>Наибольший продольный уклон, </w:t>
            </w:r>
            <w:r w:rsidRPr="002E4DDE">
              <w:rPr>
                <w:noProof/>
                <w:position w:val="-4"/>
              </w:rPr>
              <w:drawing>
                <wp:inline distT="0" distB="0" distL="0" distR="0" wp14:anchorId="21431A33" wp14:editId="2650E474">
                  <wp:extent cx="247650" cy="2095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47650" cy="209550"/>
                          </a:xfrm>
                          <a:prstGeom prst="rect">
                            <a:avLst/>
                          </a:prstGeom>
                          <a:noFill/>
                          <a:ln>
                            <a:noFill/>
                          </a:ln>
                        </pic:spPr>
                      </pic:pic>
                    </a:graphicData>
                  </a:graphic>
                </wp:inline>
              </w:drawing>
            </w:r>
          </w:p>
        </w:tc>
        <w:tc>
          <w:tcPr>
            <w:tcW w:w="1842" w:type="dxa"/>
            <w:tcBorders>
              <w:top w:val="single" w:sz="4" w:space="0" w:color="auto"/>
              <w:left w:val="single" w:sz="4" w:space="0" w:color="auto"/>
              <w:bottom w:val="single" w:sz="4" w:space="0" w:color="auto"/>
              <w:right w:val="single" w:sz="4" w:space="0" w:color="auto"/>
            </w:tcBorders>
            <w:vAlign w:val="center"/>
          </w:tcPr>
          <w:p w14:paraId="4395BD37" w14:textId="77777777" w:rsidR="00C33D67" w:rsidRPr="002E4DDE" w:rsidRDefault="00C33D67" w:rsidP="005D2EAC">
            <w:pPr>
              <w:pStyle w:val="ConsPlusNormal"/>
              <w:jc w:val="center"/>
            </w:pPr>
            <w:r w:rsidRPr="002E4DDE">
              <w:t>Наименьший радиус вертикальной выпуклой кривой, м</w:t>
            </w:r>
          </w:p>
        </w:tc>
        <w:tc>
          <w:tcPr>
            <w:tcW w:w="1701" w:type="dxa"/>
            <w:tcBorders>
              <w:top w:val="single" w:sz="4" w:space="0" w:color="auto"/>
              <w:left w:val="single" w:sz="4" w:space="0" w:color="auto"/>
              <w:bottom w:val="single" w:sz="4" w:space="0" w:color="auto"/>
              <w:right w:val="single" w:sz="4" w:space="0" w:color="auto"/>
            </w:tcBorders>
            <w:vAlign w:val="center"/>
          </w:tcPr>
          <w:p w14:paraId="6288D01A" w14:textId="77777777" w:rsidR="00C33D67" w:rsidRPr="002E4DDE" w:rsidRDefault="00C33D67" w:rsidP="005D2EAC">
            <w:pPr>
              <w:pStyle w:val="ConsPlusNormal"/>
              <w:jc w:val="center"/>
            </w:pPr>
            <w:r w:rsidRPr="002E4DDE">
              <w:t>Наименьший радиус вертикальной вогнутой кривой, м</w:t>
            </w:r>
          </w:p>
        </w:tc>
        <w:tc>
          <w:tcPr>
            <w:tcW w:w="2977" w:type="dxa"/>
            <w:tcBorders>
              <w:top w:val="single" w:sz="4" w:space="0" w:color="auto"/>
              <w:left w:val="single" w:sz="4" w:space="0" w:color="auto"/>
              <w:bottom w:val="single" w:sz="4" w:space="0" w:color="auto"/>
              <w:right w:val="single" w:sz="4" w:space="0" w:color="auto"/>
            </w:tcBorders>
            <w:vAlign w:val="center"/>
          </w:tcPr>
          <w:p w14:paraId="35A46F94" w14:textId="77777777" w:rsidR="00C33D67" w:rsidRPr="002E4DDE" w:rsidRDefault="00C33D67" w:rsidP="005D2EAC">
            <w:pPr>
              <w:pStyle w:val="ConsPlusNormal"/>
              <w:jc w:val="center"/>
            </w:pPr>
            <w:r w:rsidRPr="002E4DDE">
              <w:t>Наименьшая ширина пешеходной части тротуара, м</w:t>
            </w:r>
          </w:p>
        </w:tc>
      </w:tr>
      <w:tr w:rsidR="00C33D67" w:rsidRPr="002E4DDE" w14:paraId="12F9D76C" w14:textId="77777777" w:rsidTr="005D2EAC">
        <w:tc>
          <w:tcPr>
            <w:tcW w:w="15446" w:type="dxa"/>
            <w:gridSpan w:val="9"/>
            <w:tcBorders>
              <w:top w:val="single" w:sz="4" w:space="0" w:color="auto"/>
              <w:left w:val="single" w:sz="4" w:space="0" w:color="auto"/>
              <w:bottom w:val="single" w:sz="4" w:space="0" w:color="auto"/>
              <w:right w:val="single" w:sz="4" w:space="0" w:color="auto"/>
            </w:tcBorders>
          </w:tcPr>
          <w:p w14:paraId="7F62F910" w14:textId="77777777" w:rsidR="00C33D67" w:rsidRPr="002E4DDE" w:rsidRDefault="00C33D67" w:rsidP="005D2EAC">
            <w:pPr>
              <w:pStyle w:val="ConsPlusNormal"/>
            </w:pPr>
            <w:r w:rsidRPr="002E4DDE">
              <w:t>Улицы и дороги местного значения:</w:t>
            </w:r>
          </w:p>
        </w:tc>
      </w:tr>
      <w:tr w:rsidR="00C33D67" w:rsidRPr="002E4DDE" w14:paraId="68E9DB3B" w14:textId="77777777" w:rsidTr="005D2EAC">
        <w:tc>
          <w:tcPr>
            <w:tcW w:w="1531" w:type="dxa"/>
            <w:tcBorders>
              <w:top w:val="single" w:sz="4" w:space="0" w:color="auto"/>
              <w:left w:val="single" w:sz="4" w:space="0" w:color="auto"/>
              <w:bottom w:val="single" w:sz="4" w:space="0" w:color="auto"/>
              <w:right w:val="single" w:sz="4" w:space="0" w:color="auto"/>
            </w:tcBorders>
          </w:tcPr>
          <w:p w14:paraId="15CA0ECC" w14:textId="77777777" w:rsidR="00C33D67" w:rsidRPr="002E4DDE" w:rsidRDefault="00C33D67" w:rsidP="005D2EAC">
            <w:pPr>
              <w:pStyle w:val="ConsPlusNormal"/>
            </w:pPr>
            <w:r w:rsidRPr="002E4DDE">
              <w:t>- улицы в зонах жилой застройки</w:t>
            </w:r>
          </w:p>
        </w:tc>
        <w:tc>
          <w:tcPr>
            <w:tcW w:w="1020" w:type="dxa"/>
            <w:tcBorders>
              <w:top w:val="single" w:sz="4" w:space="0" w:color="auto"/>
              <w:left w:val="single" w:sz="4" w:space="0" w:color="auto"/>
              <w:bottom w:val="single" w:sz="4" w:space="0" w:color="auto"/>
              <w:right w:val="single" w:sz="4" w:space="0" w:color="auto"/>
            </w:tcBorders>
            <w:vAlign w:val="center"/>
          </w:tcPr>
          <w:p w14:paraId="03A6634F" w14:textId="77777777" w:rsidR="00C33D67" w:rsidRPr="002E4DDE" w:rsidRDefault="00C33D67" w:rsidP="005D2EAC">
            <w:pPr>
              <w:pStyle w:val="ConsPlusNormal"/>
              <w:jc w:val="center"/>
            </w:pPr>
            <w:r w:rsidRPr="002E4DDE">
              <w:t>40</w:t>
            </w:r>
          </w:p>
        </w:tc>
        <w:tc>
          <w:tcPr>
            <w:tcW w:w="1413" w:type="dxa"/>
            <w:tcBorders>
              <w:top w:val="single" w:sz="4" w:space="0" w:color="auto"/>
              <w:left w:val="single" w:sz="4" w:space="0" w:color="auto"/>
              <w:bottom w:val="single" w:sz="4" w:space="0" w:color="auto"/>
              <w:right w:val="single" w:sz="4" w:space="0" w:color="auto"/>
            </w:tcBorders>
            <w:vAlign w:val="center"/>
          </w:tcPr>
          <w:p w14:paraId="213C6DD8" w14:textId="77777777" w:rsidR="00C33D67" w:rsidRPr="002E4DDE" w:rsidRDefault="00C33D67" w:rsidP="005D2EAC">
            <w:pPr>
              <w:pStyle w:val="ConsPlusNormal"/>
              <w:jc w:val="center"/>
            </w:pPr>
            <w:r w:rsidRPr="002E4DDE">
              <w:t>3,0 - 3,5</w:t>
            </w:r>
          </w:p>
        </w:tc>
        <w:tc>
          <w:tcPr>
            <w:tcW w:w="1418" w:type="dxa"/>
            <w:tcBorders>
              <w:top w:val="single" w:sz="4" w:space="0" w:color="auto"/>
              <w:left w:val="single" w:sz="4" w:space="0" w:color="auto"/>
              <w:bottom w:val="single" w:sz="4" w:space="0" w:color="auto"/>
              <w:right w:val="single" w:sz="4" w:space="0" w:color="auto"/>
            </w:tcBorders>
            <w:vAlign w:val="center"/>
          </w:tcPr>
          <w:p w14:paraId="264ECE63" w14:textId="77777777" w:rsidR="00C33D67" w:rsidRPr="002E4DDE" w:rsidRDefault="00C33D67" w:rsidP="005D2EAC">
            <w:pPr>
              <w:pStyle w:val="ConsPlusNormal"/>
              <w:jc w:val="center"/>
            </w:pPr>
            <w:r w:rsidRPr="002E4DDE">
              <w:t>2</w:t>
            </w:r>
          </w:p>
        </w:tc>
        <w:tc>
          <w:tcPr>
            <w:tcW w:w="1559" w:type="dxa"/>
            <w:tcBorders>
              <w:top w:val="single" w:sz="4" w:space="0" w:color="auto"/>
              <w:left w:val="single" w:sz="4" w:space="0" w:color="auto"/>
              <w:bottom w:val="single" w:sz="4" w:space="0" w:color="auto"/>
              <w:right w:val="single" w:sz="4" w:space="0" w:color="auto"/>
            </w:tcBorders>
            <w:vAlign w:val="center"/>
          </w:tcPr>
          <w:p w14:paraId="38507A6A" w14:textId="77777777" w:rsidR="00C33D67" w:rsidRPr="002E4DDE" w:rsidRDefault="00C33D67" w:rsidP="005D2EAC">
            <w:pPr>
              <w:pStyle w:val="ConsPlusNormal"/>
              <w:jc w:val="center"/>
            </w:pPr>
            <w:r w:rsidRPr="002E4DDE">
              <w:t>70/80</w:t>
            </w:r>
          </w:p>
        </w:tc>
        <w:tc>
          <w:tcPr>
            <w:tcW w:w="1985" w:type="dxa"/>
            <w:tcBorders>
              <w:top w:val="single" w:sz="4" w:space="0" w:color="auto"/>
              <w:left w:val="single" w:sz="4" w:space="0" w:color="auto"/>
              <w:bottom w:val="single" w:sz="4" w:space="0" w:color="auto"/>
              <w:right w:val="single" w:sz="4" w:space="0" w:color="auto"/>
            </w:tcBorders>
            <w:vAlign w:val="center"/>
          </w:tcPr>
          <w:p w14:paraId="0275152B" w14:textId="77777777" w:rsidR="00C33D67" w:rsidRPr="002E4DDE" w:rsidRDefault="00C33D67" w:rsidP="005D2EAC">
            <w:pPr>
              <w:pStyle w:val="ConsPlusNormal"/>
              <w:jc w:val="center"/>
            </w:pPr>
            <w:r w:rsidRPr="002E4DDE">
              <w:t>80</w:t>
            </w:r>
          </w:p>
        </w:tc>
        <w:tc>
          <w:tcPr>
            <w:tcW w:w="1842" w:type="dxa"/>
            <w:tcBorders>
              <w:top w:val="single" w:sz="4" w:space="0" w:color="auto"/>
              <w:left w:val="single" w:sz="4" w:space="0" w:color="auto"/>
              <w:bottom w:val="single" w:sz="4" w:space="0" w:color="auto"/>
              <w:right w:val="single" w:sz="4" w:space="0" w:color="auto"/>
            </w:tcBorders>
            <w:vAlign w:val="center"/>
          </w:tcPr>
          <w:p w14:paraId="60B9D23C" w14:textId="77777777" w:rsidR="00C33D67" w:rsidRPr="002E4DDE" w:rsidRDefault="00C33D67" w:rsidP="005D2EAC">
            <w:pPr>
              <w:pStyle w:val="ConsPlusNormal"/>
              <w:jc w:val="center"/>
            </w:pPr>
            <w:r w:rsidRPr="002E4DDE">
              <w:t>600</w:t>
            </w:r>
          </w:p>
        </w:tc>
        <w:tc>
          <w:tcPr>
            <w:tcW w:w="1701" w:type="dxa"/>
            <w:tcBorders>
              <w:top w:val="single" w:sz="4" w:space="0" w:color="auto"/>
              <w:left w:val="single" w:sz="4" w:space="0" w:color="auto"/>
              <w:bottom w:val="single" w:sz="4" w:space="0" w:color="auto"/>
              <w:right w:val="single" w:sz="4" w:space="0" w:color="auto"/>
            </w:tcBorders>
            <w:vAlign w:val="center"/>
          </w:tcPr>
          <w:p w14:paraId="53C329CE" w14:textId="77777777" w:rsidR="00C33D67" w:rsidRPr="002E4DDE" w:rsidRDefault="00C33D67" w:rsidP="005D2EAC">
            <w:pPr>
              <w:pStyle w:val="ConsPlusNormal"/>
              <w:jc w:val="center"/>
            </w:pPr>
            <w:r w:rsidRPr="002E4DDE">
              <w:t>250</w:t>
            </w:r>
          </w:p>
        </w:tc>
        <w:tc>
          <w:tcPr>
            <w:tcW w:w="2977" w:type="dxa"/>
            <w:tcBorders>
              <w:top w:val="single" w:sz="4" w:space="0" w:color="auto"/>
              <w:left w:val="single" w:sz="4" w:space="0" w:color="auto"/>
              <w:bottom w:val="single" w:sz="4" w:space="0" w:color="auto"/>
              <w:right w:val="single" w:sz="4" w:space="0" w:color="auto"/>
            </w:tcBorders>
            <w:vAlign w:val="center"/>
          </w:tcPr>
          <w:p w14:paraId="0127A4CC" w14:textId="77777777" w:rsidR="00C33D67" w:rsidRPr="002E4DDE" w:rsidRDefault="00C33D67" w:rsidP="005D2EAC">
            <w:pPr>
              <w:pStyle w:val="ConsPlusNormal"/>
              <w:jc w:val="center"/>
            </w:pPr>
            <w:r w:rsidRPr="002E4DDE">
              <w:t>1,5</w:t>
            </w:r>
          </w:p>
        </w:tc>
      </w:tr>
      <w:tr w:rsidR="00C33D67" w:rsidRPr="002E4DDE" w14:paraId="3715E890" w14:textId="77777777" w:rsidTr="005D2EAC">
        <w:tc>
          <w:tcPr>
            <w:tcW w:w="1531" w:type="dxa"/>
            <w:tcBorders>
              <w:top w:val="single" w:sz="4" w:space="0" w:color="auto"/>
              <w:left w:val="single" w:sz="4" w:space="0" w:color="auto"/>
              <w:bottom w:val="single" w:sz="4" w:space="0" w:color="auto"/>
              <w:right w:val="single" w:sz="4" w:space="0" w:color="auto"/>
            </w:tcBorders>
          </w:tcPr>
          <w:p w14:paraId="6E8C5E51" w14:textId="77777777" w:rsidR="00C33D67" w:rsidRPr="002E4DDE" w:rsidRDefault="00C33D67" w:rsidP="005D2EAC">
            <w:pPr>
              <w:pStyle w:val="ConsPlusNormal"/>
            </w:pPr>
            <w:r w:rsidRPr="002E4DDE">
              <w:t>- улицы в общественно-деловых и торговых зонах</w:t>
            </w:r>
          </w:p>
        </w:tc>
        <w:tc>
          <w:tcPr>
            <w:tcW w:w="1020" w:type="dxa"/>
            <w:tcBorders>
              <w:top w:val="single" w:sz="4" w:space="0" w:color="auto"/>
              <w:left w:val="single" w:sz="4" w:space="0" w:color="auto"/>
              <w:bottom w:val="single" w:sz="4" w:space="0" w:color="auto"/>
              <w:right w:val="single" w:sz="4" w:space="0" w:color="auto"/>
            </w:tcBorders>
            <w:vAlign w:val="center"/>
          </w:tcPr>
          <w:p w14:paraId="1A0B46B5" w14:textId="77777777" w:rsidR="00C33D67" w:rsidRPr="002E4DDE" w:rsidRDefault="00C33D67" w:rsidP="005D2EAC">
            <w:pPr>
              <w:pStyle w:val="ConsPlusNormal"/>
              <w:jc w:val="center"/>
            </w:pPr>
            <w:r w:rsidRPr="002E4DDE">
              <w:t>40</w:t>
            </w:r>
          </w:p>
        </w:tc>
        <w:tc>
          <w:tcPr>
            <w:tcW w:w="1413" w:type="dxa"/>
            <w:tcBorders>
              <w:top w:val="single" w:sz="4" w:space="0" w:color="auto"/>
              <w:left w:val="single" w:sz="4" w:space="0" w:color="auto"/>
              <w:bottom w:val="single" w:sz="4" w:space="0" w:color="auto"/>
              <w:right w:val="single" w:sz="4" w:space="0" w:color="auto"/>
            </w:tcBorders>
            <w:vAlign w:val="center"/>
          </w:tcPr>
          <w:p w14:paraId="3DA45C34" w14:textId="77777777" w:rsidR="00C33D67" w:rsidRPr="002E4DDE" w:rsidRDefault="00C33D67" w:rsidP="005D2EAC">
            <w:pPr>
              <w:pStyle w:val="ConsPlusNormal"/>
              <w:jc w:val="center"/>
            </w:pPr>
            <w:r w:rsidRPr="002E4DDE">
              <w:t>3,0 - 3,5</w:t>
            </w:r>
          </w:p>
        </w:tc>
        <w:tc>
          <w:tcPr>
            <w:tcW w:w="1418" w:type="dxa"/>
            <w:tcBorders>
              <w:top w:val="single" w:sz="4" w:space="0" w:color="auto"/>
              <w:left w:val="single" w:sz="4" w:space="0" w:color="auto"/>
              <w:bottom w:val="single" w:sz="4" w:space="0" w:color="auto"/>
              <w:right w:val="single" w:sz="4" w:space="0" w:color="auto"/>
            </w:tcBorders>
            <w:vAlign w:val="center"/>
          </w:tcPr>
          <w:p w14:paraId="6572178C" w14:textId="77777777" w:rsidR="00C33D67" w:rsidRPr="002E4DDE" w:rsidRDefault="00C33D67" w:rsidP="005D2EAC">
            <w:pPr>
              <w:pStyle w:val="ConsPlusNormal"/>
              <w:jc w:val="center"/>
            </w:pPr>
            <w:r w:rsidRPr="002E4DDE">
              <w:t>2 - 4</w:t>
            </w:r>
          </w:p>
        </w:tc>
        <w:tc>
          <w:tcPr>
            <w:tcW w:w="1559" w:type="dxa"/>
            <w:tcBorders>
              <w:top w:val="single" w:sz="4" w:space="0" w:color="auto"/>
              <w:left w:val="single" w:sz="4" w:space="0" w:color="auto"/>
              <w:bottom w:val="single" w:sz="4" w:space="0" w:color="auto"/>
              <w:right w:val="single" w:sz="4" w:space="0" w:color="auto"/>
            </w:tcBorders>
            <w:vAlign w:val="center"/>
          </w:tcPr>
          <w:p w14:paraId="64FE3BD6" w14:textId="77777777" w:rsidR="00C33D67" w:rsidRPr="002E4DDE" w:rsidRDefault="00C33D67" w:rsidP="005D2EAC">
            <w:pPr>
              <w:pStyle w:val="ConsPlusNormal"/>
              <w:jc w:val="center"/>
            </w:pPr>
            <w:r w:rsidRPr="002E4DDE">
              <w:t>70/80</w:t>
            </w:r>
          </w:p>
        </w:tc>
        <w:tc>
          <w:tcPr>
            <w:tcW w:w="1985" w:type="dxa"/>
            <w:tcBorders>
              <w:top w:val="single" w:sz="4" w:space="0" w:color="auto"/>
              <w:left w:val="single" w:sz="4" w:space="0" w:color="auto"/>
              <w:bottom w:val="single" w:sz="4" w:space="0" w:color="auto"/>
              <w:right w:val="single" w:sz="4" w:space="0" w:color="auto"/>
            </w:tcBorders>
            <w:vAlign w:val="center"/>
          </w:tcPr>
          <w:p w14:paraId="084A62C1" w14:textId="77777777" w:rsidR="00C33D67" w:rsidRPr="002E4DDE" w:rsidRDefault="00C33D67" w:rsidP="005D2EAC">
            <w:pPr>
              <w:pStyle w:val="ConsPlusNormal"/>
              <w:jc w:val="center"/>
            </w:pPr>
            <w:r w:rsidRPr="002E4DDE">
              <w:t>80</w:t>
            </w:r>
          </w:p>
        </w:tc>
        <w:tc>
          <w:tcPr>
            <w:tcW w:w="1842" w:type="dxa"/>
            <w:tcBorders>
              <w:top w:val="single" w:sz="4" w:space="0" w:color="auto"/>
              <w:left w:val="single" w:sz="4" w:space="0" w:color="auto"/>
              <w:bottom w:val="single" w:sz="4" w:space="0" w:color="auto"/>
              <w:right w:val="single" w:sz="4" w:space="0" w:color="auto"/>
            </w:tcBorders>
            <w:vAlign w:val="center"/>
          </w:tcPr>
          <w:p w14:paraId="28BB29B5" w14:textId="77777777" w:rsidR="00C33D67" w:rsidRPr="002E4DDE" w:rsidRDefault="00C33D67" w:rsidP="005D2EAC">
            <w:pPr>
              <w:pStyle w:val="ConsPlusNormal"/>
              <w:jc w:val="center"/>
            </w:pPr>
            <w:r w:rsidRPr="002E4DDE">
              <w:t>600</w:t>
            </w:r>
          </w:p>
        </w:tc>
        <w:tc>
          <w:tcPr>
            <w:tcW w:w="1701" w:type="dxa"/>
            <w:tcBorders>
              <w:top w:val="single" w:sz="4" w:space="0" w:color="auto"/>
              <w:left w:val="single" w:sz="4" w:space="0" w:color="auto"/>
              <w:bottom w:val="single" w:sz="4" w:space="0" w:color="auto"/>
              <w:right w:val="single" w:sz="4" w:space="0" w:color="auto"/>
            </w:tcBorders>
            <w:vAlign w:val="center"/>
          </w:tcPr>
          <w:p w14:paraId="2F3BC2F2" w14:textId="77777777" w:rsidR="00C33D67" w:rsidRPr="002E4DDE" w:rsidRDefault="00C33D67" w:rsidP="005D2EAC">
            <w:pPr>
              <w:pStyle w:val="ConsPlusNormal"/>
              <w:jc w:val="center"/>
            </w:pPr>
            <w:r w:rsidRPr="002E4DDE">
              <w:t>250</w:t>
            </w:r>
          </w:p>
        </w:tc>
        <w:tc>
          <w:tcPr>
            <w:tcW w:w="2977" w:type="dxa"/>
            <w:tcBorders>
              <w:top w:val="single" w:sz="4" w:space="0" w:color="auto"/>
              <w:left w:val="single" w:sz="4" w:space="0" w:color="auto"/>
              <w:bottom w:val="single" w:sz="4" w:space="0" w:color="auto"/>
              <w:right w:val="single" w:sz="4" w:space="0" w:color="auto"/>
            </w:tcBorders>
            <w:vAlign w:val="center"/>
          </w:tcPr>
          <w:p w14:paraId="22B28E9D" w14:textId="77777777" w:rsidR="00C33D67" w:rsidRPr="002E4DDE" w:rsidRDefault="00C33D67" w:rsidP="005D2EAC">
            <w:pPr>
              <w:pStyle w:val="ConsPlusNormal"/>
              <w:jc w:val="center"/>
            </w:pPr>
            <w:r w:rsidRPr="002E4DDE">
              <w:t>1,5</w:t>
            </w:r>
          </w:p>
        </w:tc>
      </w:tr>
      <w:tr w:rsidR="00C33D67" w:rsidRPr="002E4DDE" w14:paraId="43ACC48A" w14:textId="77777777" w:rsidTr="005D2EAC">
        <w:tc>
          <w:tcPr>
            <w:tcW w:w="1531" w:type="dxa"/>
            <w:tcBorders>
              <w:top w:val="single" w:sz="4" w:space="0" w:color="auto"/>
              <w:left w:val="single" w:sz="4" w:space="0" w:color="auto"/>
              <w:bottom w:val="single" w:sz="4" w:space="0" w:color="auto"/>
              <w:right w:val="single" w:sz="4" w:space="0" w:color="auto"/>
            </w:tcBorders>
          </w:tcPr>
          <w:p w14:paraId="5E87B9BF" w14:textId="77777777" w:rsidR="00C33D67" w:rsidRPr="002E4DDE" w:rsidRDefault="00C33D67" w:rsidP="005D2EAC">
            <w:pPr>
              <w:pStyle w:val="ConsPlusNormal"/>
            </w:pPr>
            <w:r w:rsidRPr="002E4DDE">
              <w:t>- улицы и дороги в производственных зонах</w:t>
            </w:r>
          </w:p>
        </w:tc>
        <w:tc>
          <w:tcPr>
            <w:tcW w:w="1020" w:type="dxa"/>
            <w:tcBorders>
              <w:top w:val="single" w:sz="4" w:space="0" w:color="auto"/>
              <w:left w:val="single" w:sz="4" w:space="0" w:color="auto"/>
              <w:bottom w:val="single" w:sz="4" w:space="0" w:color="auto"/>
              <w:right w:val="single" w:sz="4" w:space="0" w:color="auto"/>
            </w:tcBorders>
            <w:vAlign w:val="center"/>
          </w:tcPr>
          <w:p w14:paraId="17EDC1A3" w14:textId="77777777" w:rsidR="00C33D67" w:rsidRPr="002E4DDE" w:rsidRDefault="00C33D67" w:rsidP="005D2EAC">
            <w:pPr>
              <w:pStyle w:val="ConsPlusNormal"/>
              <w:jc w:val="center"/>
            </w:pPr>
            <w:r w:rsidRPr="002E4DDE">
              <w:t>50</w:t>
            </w:r>
          </w:p>
        </w:tc>
        <w:tc>
          <w:tcPr>
            <w:tcW w:w="1413" w:type="dxa"/>
            <w:tcBorders>
              <w:top w:val="single" w:sz="4" w:space="0" w:color="auto"/>
              <w:left w:val="single" w:sz="4" w:space="0" w:color="auto"/>
              <w:bottom w:val="single" w:sz="4" w:space="0" w:color="auto"/>
              <w:right w:val="single" w:sz="4" w:space="0" w:color="auto"/>
            </w:tcBorders>
            <w:vAlign w:val="center"/>
          </w:tcPr>
          <w:p w14:paraId="172A3740" w14:textId="77777777" w:rsidR="00C33D67" w:rsidRPr="002E4DDE" w:rsidRDefault="00C33D67" w:rsidP="005D2EAC">
            <w:pPr>
              <w:pStyle w:val="ConsPlusNormal"/>
              <w:jc w:val="center"/>
            </w:pPr>
            <w:r w:rsidRPr="002E4DDE">
              <w:t>3,5</w:t>
            </w:r>
          </w:p>
        </w:tc>
        <w:tc>
          <w:tcPr>
            <w:tcW w:w="1418" w:type="dxa"/>
            <w:tcBorders>
              <w:top w:val="single" w:sz="4" w:space="0" w:color="auto"/>
              <w:left w:val="single" w:sz="4" w:space="0" w:color="auto"/>
              <w:bottom w:val="single" w:sz="4" w:space="0" w:color="auto"/>
              <w:right w:val="single" w:sz="4" w:space="0" w:color="auto"/>
            </w:tcBorders>
            <w:vAlign w:val="center"/>
          </w:tcPr>
          <w:p w14:paraId="49964C18" w14:textId="77777777" w:rsidR="00C33D67" w:rsidRPr="002E4DDE" w:rsidRDefault="00C33D67" w:rsidP="005D2EAC">
            <w:pPr>
              <w:pStyle w:val="ConsPlusNormal"/>
              <w:jc w:val="center"/>
            </w:pPr>
            <w:r w:rsidRPr="002E4DDE">
              <w:t>2 - 4</w:t>
            </w:r>
          </w:p>
        </w:tc>
        <w:tc>
          <w:tcPr>
            <w:tcW w:w="1559" w:type="dxa"/>
            <w:tcBorders>
              <w:top w:val="single" w:sz="4" w:space="0" w:color="auto"/>
              <w:left w:val="single" w:sz="4" w:space="0" w:color="auto"/>
              <w:bottom w:val="single" w:sz="4" w:space="0" w:color="auto"/>
              <w:right w:val="single" w:sz="4" w:space="0" w:color="auto"/>
            </w:tcBorders>
            <w:vAlign w:val="center"/>
          </w:tcPr>
          <w:p w14:paraId="25F21740" w14:textId="77777777" w:rsidR="00C33D67" w:rsidRPr="002E4DDE" w:rsidRDefault="00C33D67" w:rsidP="005D2EAC">
            <w:pPr>
              <w:pStyle w:val="ConsPlusNormal"/>
              <w:jc w:val="center"/>
            </w:pPr>
            <w:r w:rsidRPr="002E4DDE">
              <w:t>110/140</w:t>
            </w:r>
          </w:p>
        </w:tc>
        <w:tc>
          <w:tcPr>
            <w:tcW w:w="1985" w:type="dxa"/>
            <w:tcBorders>
              <w:top w:val="single" w:sz="4" w:space="0" w:color="auto"/>
              <w:left w:val="single" w:sz="4" w:space="0" w:color="auto"/>
              <w:bottom w:val="single" w:sz="4" w:space="0" w:color="auto"/>
              <w:right w:val="single" w:sz="4" w:space="0" w:color="auto"/>
            </w:tcBorders>
            <w:vAlign w:val="center"/>
          </w:tcPr>
          <w:p w14:paraId="5372C69E" w14:textId="77777777" w:rsidR="00C33D67" w:rsidRPr="002E4DDE" w:rsidRDefault="00C33D67" w:rsidP="005D2EAC">
            <w:pPr>
              <w:pStyle w:val="ConsPlusNormal"/>
              <w:jc w:val="center"/>
            </w:pPr>
            <w:r w:rsidRPr="002E4DDE">
              <w:t>60</w:t>
            </w:r>
          </w:p>
        </w:tc>
        <w:tc>
          <w:tcPr>
            <w:tcW w:w="1842" w:type="dxa"/>
            <w:tcBorders>
              <w:top w:val="single" w:sz="4" w:space="0" w:color="auto"/>
              <w:left w:val="single" w:sz="4" w:space="0" w:color="auto"/>
              <w:bottom w:val="single" w:sz="4" w:space="0" w:color="auto"/>
              <w:right w:val="single" w:sz="4" w:space="0" w:color="auto"/>
            </w:tcBorders>
            <w:vAlign w:val="center"/>
          </w:tcPr>
          <w:p w14:paraId="753A8977" w14:textId="77777777" w:rsidR="00C33D67" w:rsidRPr="002E4DDE" w:rsidRDefault="00C33D67" w:rsidP="005D2EAC">
            <w:pPr>
              <w:pStyle w:val="ConsPlusNormal"/>
              <w:jc w:val="center"/>
            </w:pPr>
            <w:r w:rsidRPr="002E4DDE">
              <w:t>1000</w:t>
            </w:r>
          </w:p>
        </w:tc>
        <w:tc>
          <w:tcPr>
            <w:tcW w:w="1701" w:type="dxa"/>
            <w:tcBorders>
              <w:top w:val="single" w:sz="4" w:space="0" w:color="auto"/>
              <w:left w:val="single" w:sz="4" w:space="0" w:color="auto"/>
              <w:bottom w:val="single" w:sz="4" w:space="0" w:color="auto"/>
              <w:right w:val="single" w:sz="4" w:space="0" w:color="auto"/>
            </w:tcBorders>
            <w:vAlign w:val="center"/>
          </w:tcPr>
          <w:p w14:paraId="61B893EA" w14:textId="77777777" w:rsidR="00C33D67" w:rsidRPr="002E4DDE" w:rsidRDefault="00C33D67" w:rsidP="005D2EAC">
            <w:pPr>
              <w:pStyle w:val="ConsPlusNormal"/>
              <w:jc w:val="center"/>
            </w:pPr>
            <w:r w:rsidRPr="002E4DDE">
              <w:t>400</w:t>
            </w:r>
          </w:p>
        </w:tc>
        <w:tc>
          <w:tcPr>
            <w:tcW w:w="2977" w:type="dxa"/>
            <w:tcBorders>
              <w:top w:val="single" w:sz="4" w:space="0" w:color="auto"/>
              <w:left w:val="single" w:sz="4" w:space="0" w:color="auto"/>
              <w:bottom w:val="single" w:sz="4" w:space="0" w:color="auto"/>
              <w:right w:val="single" w:sz="4" w:space="0" w:color="auto"/>
            </w:tcBorders>
            <w:vAlign w:val="center"/>
          </w:tcPr>
          <w:p w14:paraId="010F5140" w14:textId="77777777" w:rsidR="00C33D67" w:rsidRPr="002E4DDE" w:rsidRDefault="00C33D67" w:rsidP="005D2EAC">
            <w:pPr>
              <w:pStyle w:val="ConsPlusNormal"/>
              <w:jc w:val="center"/>
            </w:pPr>
            <w:r w:rsidRPr="002E4DDE">
              <w:t>1,5</w:t>
            </w:r>
          </w:p>
        </w:tc>
      </w:tr>
      <w:tr w:rsidR="00C33D67" w:rsidRPr="002E4DDE" w14:paraId="5AE3E6AE" w14:textId="77777777" w:rsidTr="005D2EAC">
        <w:tc>
          <w:tcPr>
            <w:tcW w:w="15446" w:type="dxa"/>
            <w:gridSpan w:val="9"/>
            <w:tcBorders>
              <w:top w:val="single" w:sz="4" w:space="0" w:color="auto"/>
              <w:left w:val="single" w:sz="4" w:space="0" w:color="auto"/>
              <w:bottom w:val="single" w:sz="4" w:space="0" w:color="auto"/>
              <w:right w:val="single" w:sz="4" w:space="0" w:color="auto"/>
            </w:tcBorders>
          </w:tcPr>
          <w:p w14:paraId="55FCB621" w14:textId="77777777" w:rsidR="00C33D67" w:rsidRPr="002E4DDE" w:rsidRDefault="00C33D67" w:rsidP="005D2EAC">
            <w:pPr>
              <w:pStyle w:val="ConsPlusNormal"/>
            </w:pPr>
            <w:r w:rsidRPr="002E4DDE">
              <w:t>Пешеходные улицы, площади:</w:t>
            </w:r>
          </w:p>
        </w:tc>
      </w:tr>
      <w:tr w:rsidR="00C33D67" w:rsidRPr="002E4DDE" w14:paraId="41EBF059" w14:textId="77777777" w:rsidTr="005D2EAC">
        <w:tc>
          <w:tcPr>
            <w:tcW w:w="1531" w:type="dxa"/>
            <w:tcBorders>
              <w:top w:val="single" w:sz="4" w:space="0" w:color="auto"/>
              <w:left w:val="single" w:sz="4" w:space="0" w:color="auto"/>
              <w:bottom w:val="single" w:sz="4" w:space="0" w:color="auto"/>
              <w:right w:val="single" w:sz="4" w:space="0" w:color="auto"/>
            </w:tcBorders>
          </w:tcPr>
          <w:p w14:paraId="7415811E" w14:textId="77777777" w:rsidR="00C33D67" w:rsidRPr="002E4DDE" w:rsidRDefault="00C33D67" w:rsidP="005D2EAC">
            <w:pPr>
              <w:pStyle w:val="ConsPlusNormal"/>
            </w:pPr>
            <w:r w:rsidRPr="002E4DDE">
              <w:t>- пешеходные зоны, улицы, площади</w:t>
            </w:r>
          </w:p>
        </w:tc>
        <w:tc>
          <w:tcPr>
            <w:tcW w:w="1020" w:type="dxa"/>
            <w:tcBorders>
              <w:top w:val="single" w:sz="4" w:space="0" w:color="auto"/>
              <w:left w:val="single" w:sz="4" w:space="0" w:color="auto"/>
              <w:bottom w:val="single" w:sz="4" w:space="0" w:color="auto"/>
              <w:right w:val="single" w:sz="4" w:space="0" w:color="auto"/>
            </w:tcBorders>
            <w:vAlign w:val="center"/>
          </w:tcPr>
          <w:p w14:paraId="780748EA" w14:textId="77777777" w:rsidR="00C33D67" w:rsidRPr="002E4DDE" w:rsidRDefault="00C33D67" w:rsidP="005D2EAC">
            <w:pPr>
              <w:pStyle w:val="ConsPlusNormal"/>
              <w:jc w:val="center"/>
            </w:pPr>
            <w:r w:rsidRPr="002E4DDE">
              <w:t>-</w:t>
            </w:r>
          </w:p>
        </w:tc>
        <w:tc>
          <w:tcPr>
            <w:tcW w:w="1413" w:type="dxa"/>
            <w:tcBorders>
              <w:top w:val="single" w:sz="4" w:space="0" w:color="auto"/>
              <w:left w:val="single" w:sz="4" w:space="0" w:color="auto"/>
              <w:bottom w:val="single" w:sz="4" w:space="0" w:color="auto"/>
              <w:right w:val="single" w:sz="4" w:space="0" w:color="auto"/>
            </w:tcBorders>
            <w:vAlign w:val="center"/>
          </w:tcPr>
          <w:p w14:paraId="4A85444D" w14:textId="77777777" w:rsidR="00C33D67" w:rsidRPr="002E4DDE" w:rsidRDefault="00C33D67" w:rsidP="005D2EAC">
            <w:pPr>
              <w:pStyle w:val="ConsPlusNormal"/>
              <w:jc w:val="center"/>
            </w:pPr>
            <w:r w:rsidRPr="002E4DDE">
              <w:t>По расчету</w:t>
            </w:r>
          </w:p>
        </w:tc>
        <w:tc>
          <w:tcPr>
            <w:tcW w:w="1418" w:type="dxa"/>
            <w:tcBorders>
              <w:top w:val="single" w:sz="4" w:space="0" w:color="auto"/>
              <w:left w:val="single" w:sz="4" w:space="0" w:color="auto"/>
              <w:bottom w:val="single" w:sz="4" w:space="0" w:color="auto"/>
              <w:right w:val="single" w:sz="4" w:space="0" w:color="auto"/>
            </w:tcBorders>
            <w:vAlign w:val="center"/>
          </w:tcPr>
          <w:p w14:paraId="759A0B39" w14:textId="77777777" w:rsidR="00C33D67" w:rsidRPr="002E4DDE" w:rsidRDefault="00C33D67" w:rsidP="005D2EAC">
            <w:pPr>
              <w:pStyle w:val="ConsPlusNormal"/>
              <w:jc w:val="center"/>
            </w:pPr>
            <w:r w:rsidRPr="002E4DDE">
              <w:t>По расчету</w:t>
            </w:r>
          </w:p>
        </w:tc>
        <w:tc>
          <w:tcPr>
            <w:tcW w:w="1559" w:type="dxa"/>
            <w:tcBorders>
              <w:top w:val="single" w:sz="4" w:space="0" w:color="auto"/>
              <w:left w:val="single" w:sz="4" w:space="0" w:color="auto"/>
              <w:bottom w:val="single" w:sz="4" w:space="0" w:color="auto"/>
              <w:right w:val="single" w:sz="4" w:space="0" w:color="auto"/>
            </w:tcBorders>
            <w:vAlign w:val="center"/>
          </w:tcPr>
          <w:p w14:paraId="31AD6DF6" w14:textId="77777777" w:rsidR="00C33D67" w:rsidRPr="002E4DDE" w:rsidRDefault="00C33D67" w:rsidP="005D2EAC">
            <w:pPr>
              <w:pStyle w:val="ConsPlusNormal"/>
              <w:jc w:val="center"/>
            </w:pPr>
            <w:r w:rsidRPr="002E4DDE">
              <w:t>-</w:t>
            </w:r>
          </w:p>
        </w:tc>
        <w:tc>
          <w:tcPr>
            <w:tcW w:w="1985" w:type="dxa"/>
            <w:tcBorders>
              <w:top w:val="single" w:sz="4" w:space="0" w:color="auto"/>
              <w:left w:val="single" w:sz="4" w:space="0" w:color="auto"/>
              <w:bottom w:val="single" w:sz="4" w:space="0" w:color="auto"/>
              <w:right w:val="single" w:sz="4" w:space="0" w:color="auto"/>
            </w:tcBorders>
            <w:vAlign w:val="center"/>
          </w:tcPr>
          <w:p w14:paraId="656051B4" w14:textId="77777777" w:rsidR="00C33D67" w:rsidRPr="002E4DDE" w:rsidRDefault="00C33D67" w:rsidP="005D2EAC">
            <w:pPr>
              <w:pStyle w:val="ConsPlusNormal"/>
              <w:jc w:val="center"/>
            </w:pPr>
            <w:r w:rsidRPr="002E4DDE">
              <w:t>50</w:t>
            </w:r>
          </w:p>
        </w:tc>
        <w:tc>
          <w:tcPr>
            <w:tcW w:w="1842" w:type="dxa"/>
            <w:tcBorders>
              <w:top w:val="single" w:sz="4" w:space="0" w:color="auto"/>
              <w:left w:val="single" w:sz="4" w:space="0" w:color="auto"/>
              <w:bottom w:val="single" w:sz="4" w:space="0" w:color="auto"/>
              <w:right w:val="single" w:sz="4" w:space="0" w:color="auto"/>
            </w:tcBorders>
            <w:vAlign w:val="center"/>
          </w:tcPr>
          <w:p w14:paraId="3B2B5057" w14:textId="77777777" w:rsidR="00C33D67" w:rsidRPr="002E4DDE" w:rsidRDefault="00C33D67" w:rsidP="005D2EAC">
            <w:pPr>
              <w:pStyle w:val="ConsPlusNormal"/>
              <w:jc w:val="center"/>
            </w:pPr>
            <w:r w:rsidRPr="002E4DDE">
              <w:t>-</w:t>
            </w:r>
          </w:p>
        </w:tc>
        <w:tc>
          <w:tcPr>
            <w:tcW w:w="1701" w:type="dxa"/>
            <w:tcBorders>
              <w:top w:val="single" w:sz="4" w:space="0" w:color="auto"/>
              <w:left w:val="single" w:sz="4" w:space="0" w:color="auto"/>
              <w:bottom w:val="single" w:sz="4" w:space="0" w:color="auto"/>
              <w:right w:val="single" w:sz="4" w:space="0" w:color="auto"/>
            </w:tcBorders>
            <w:vAlign w:val="center"/>
          </w:tcPr>
          <w:p w14:paraId="07B5ED4E" w14:textId="77777777" w:rsidR="00C33D67" w:rsidRPr="002E4DDE" w:rsidRDefault="00C33D67" w:rsidP="005D2EAC">
            <w:pPr>
              <w:pStyle w:val="ConsPlusNormal"/>
              <w:jc w:val="center"/>
            </w:pPr>
            <w:r w:rsidRPr="002E4DDE">
              <w:t>-</w:t>
            </w:r>
          </w:p>
        </w:tc>
        <w:tc>
          <w:tcPr>
            <w:tcW w:w="2977" w:type="dxa"/>
            <w:tcBorders>
              <w:top w:val="single" w:sz="4" w:space="0" w:color="auto"/>
              <w:left w:val="single" w:sz="4" w:space="0" w:color="auto"/>
              <w:bottom w:val="single" w:sz="4" w:space="0" w:color="auto"/>
              <w:right w:val="single" w:sz="4" w:space="0" w:color="auto"/>
            </w:tcBorders>
            <w:vAlign w:val="center"/>
          </w:tcPr>
          <w:p w14:paraId="695D78B0" w14:textId="77777777" w:rsidR="00C33D67" w:rsidRPr="002E4DDE" w:rsidRDefault="00C33D67" w:rsidP="005D2EAC">
            <w:pPr>
              <w:pStyle w:val="ConsPlusNormal"/>
              <w:jc w:val="center"/>
            </w:pPr>
            <w:r w:rsidRPr="002E4DDE">
              <w:t>По проекту</w:t>
            </w:r>
          </w:p>
        </w:tc>
      </w:tr>
    </w:tbl>
    <w:p w14:paraId="13705C34" w14:textId="77777777" w:rsidR="00C33D67" w:rsidRPr="002E4DDE" w:rsidRDefault="00C33D67" w:rsidP="00C33D67">
      <w:pPr>
        <w:pStyle w:val="ConsPlusNormal"/>
        <w:ind w:firstLine="283"/>
        <w:jc w:val="both"/>
        <w:sectPr w:rsidR="00C33D67" w:rsidRPr="002E4DDE" w:rsidSect="00381829">
          <w:pgSz w:w="16840" w:h="11900" w:orient="landscape"/>
          <w:pgMar w:top="1311" w:right="545" w:bottom="792" w:left="819" w:header="0" w:footer="391" w:gutter="0"/>
          <w:pgNumType w:start="1"/>
          <w:cols w:space="720"/>
          <w:noEndnote/>
          <w:docGrid w:linePitch="360"/>
        </w:sectPr>
      </w:pPr>
    </w:p>
    <w:tbl>
      <w:tblPr>
        <w:tblW w:w="9809" w:type="dxa"/>
        <w:tblLayout w:type="fixed"/>
        <w:tblCellMar>
          <w:top w:w="102" w:type="dxa"/>
          <w:left w:w="62" w:type="dxa"/>
          <w:bottom w:w="102" w:type="dxa"/>
          <w:right w:w="62" w:type="dxa"/>
        </w:tblCellMar>
        <w:tblLook w:val="0000" w:firstRow="0" w:lastRow="0" w:firstColumn="0" w:lastColumn="0" w:noHBand="0" w:noVBand="0"/>
      </w:tblPr>
      <w:tblGrid>
        <w:gridCol w:w="9809"/>
      </w:tblGrid>
      <w:tr w:rsidR="00C33D67" w:rsidRPr="002E4DDE" w14:paraId="24B23053" w14:textId="77777777" w:rsidTr="00381829">
        <w:trPr>
          <w:trHeight w:val="8906"/>
        </w:trPr>
        <w:tc>
          <w:tcPr>
            <w:tcW w:w="9809" w:type="dxa"/>
            <w:tcBorders>
              <w:top w:val="single" w:sz="4" w:space="0" w:color="auto"/>
              <w:left w:val="single" w:sz="4" w:space="0" w:color="auto"/>
              <w:right w:val="single" w:sz="4" w:space="0" w:color="auto"/>
            </w:tcBorders>
          </w:tcPr>
          <w:p w14:paraId="588DF082" w14:textId="77777777" w:rsidR="00C33D67" w:rsidRPr="002E4DDE" w:rsidRDefault="00C33D67" w:rsidP="005D2EAC">
            <w:pPr>
              <w:pStyle w:val="ConsPlusNormal"/>
              <w:ind w:firstLine="283"/>
              <w:jc w:val="both"/>
            </w:pPr>
            <w:r w:rsidRPr="002E4DDE">
              <w:lastRenderedPageBreak/>
              <w:t>Примечания</w:t>
            </w:r>
          </w:p>
          <w:p w14:paraId="58509F37" w14:textId="77777777" w:rsidR="00C33D67" w:rsidRPr="002E4DDE" w:rsidRDefault="00C33D67" w:rsidP="005D2EAC">
            <w:pPr>
              <w:pStyle w:val="ConsPlusNormal"/>
              <w:ind w:firstLine="283"/>
              <w:jc w:val="both"/>
            </w:pPr>
            <w:r w:rsidRPr="002E4DDE">
              <w:t>1 Ширина улиц и дорог определяется расчетом в зависимости от интенсивности движения транспорта и пешеходов, состава размещаемых в пределах поперечного профиля элементов (проезжих частей, технических полос для прокладки подземных коммуникаций, тротуаров, зеленых насаждений и др.), с учетом санитарно-гигиенических требований и требований гражданской обороны. Ширина улиц и дорог в красных линиях принимается, м: городских дорог - 15 - 30; улиц общегородского значения - 30 - 50; улиц и дорог районного значения - 15 - 30; местного значения - 10 - 20.</w:t>
            </w:r>
          </w:p>
          <w:p w14:paraId="27F8E1B7" w14:textId="77777777" w:rsidR="00C33D67" w:rsidRPr="002E4DDE" w:rsidRDefault="00C33D67" w:rsidP="005D2EAC">
            <w:pPr>
              <w:pStyle w:val="ConsPlusNormal"/>
              <w:ind w:firstLine="283"/>
              <w:jc w:val="both"/>
            </w:pPr>
            <w:r w:rsidRPr="002E4DDE">
              <w:t>2 В климатических подрайонах IА, IБ и IГ наибольшие продольные уклоны проезжей части магистральных улиц и дорог следует уменьшать на 10%.</w:t>
            </w:r>
          </w:p>
          <w:p w14:paraId="11F7F011" w14:textId="77777777" w:rsidR="00C33D67" w:rsidRPr="002E4DDE" w:rsidRDefault="00C33D67" w:rsidP="005D2EAC">
            <w:pPr>
              <w:pStyle w:val="ConsPlusNormal"/>
              <w:ind w:firstLine="283"/>
              <w:jc w:val="both"/>
            </w:pPr>
            <w:r w:rsidRPr="002E4DDE">
              <w:t>3 В ширину пешеходной части тротуаров и дорожек не включаются площади, необходимые для размещения киосков, скамеек и т.п.</w:t>
            </w:r>
          </w:p>
          <w:p w14:paraId="6FC173B2" w14:textId="77777777" w:rsidR="00C33D67" w:rsidRPr="002E4DDE" w:rsidRDefault="00C33D67" w:rsidP="005D2EAC">
            <w:pPr>
              <w:pStyle w:val="ConsPlusNormal"/>
              <w:ind w:firstLine="283"/>
              <w:jc w:val="both"/>
            </w:pPr>
            <w:r w:rsidRPr="002E4DDE">
              <w:t>4 В условиях реконструкции на улицах местного значения, а также при расчетном пешеходном движении менее 50 чел./ч в обоих направлениях допускается устройство тротуаров и дорожек шириной 1 м.</w:t>
            </w:r>
          </w:p>
          <w:p w14:paraId="6B80645B" w14:textId="77777777" w:rsidR="00C33D67" w:rsidRPr="002E4DDE" w:rsidRDefault="00C33D67" w:rsidP="005D2EAC">
            <w:pPr>
              <w:pStyle w:val="ConsPlusNormal"/>
              <w:ind w:firstLine="283"/>
              <w:jc w:val="both"/>
            </w:pPr>
            <w:r w:rsidRPr="002E4DDE">
              <w:t>5 При непосредственном примыкании тротуаров к стенам зданий, подпорным стенкам или оградам следует увеличивать их ширину не менее чем на 0,5 м.</w:t>
            </w:r>
          </w:p>
          <w:p w14:paraId="3796D817" w14:textId="77777777" w:rsidR="00C33D67" w:rsidRPr="002E4DDE" w:rsidRDefault="00C33D67" w:rsidP="005D2EAC">
            <w:pPr>
              <w:pStyle w:val="ConsPlusNormal"/>
              <w:ind w:firstLine="283"/>
              <w:jc w:val="both"/>
            </w:pPr>
            <w:r w:rsidRPr="002E4DDE">
              <w:t xml:space="preserve">6 Для улиц и дорог с расчетной скоростью более 60 км/ч допускается в стесненных условиях уменьшение расчетной скорости движения до 40 - 50 км/ч с соответствующим снижением минимальных радиусов кривых в плане и ограничением скорости движения согласно </w:t>
            </w:r>
            <w:hyperlink r:id="rId9" w:tooltip="&quot;ГОСТ Р 52289-2019. Национальный стандарт Российской Федерации. Технические средства организации дорожного движения. Правила применения дорожных знаков, разметки, светофоров, дорожных ограждений и направляющих устройств&quot; (утв. Приказом Росстандарта от 20.12.20" w:history="1">
              <w:r w:rsidRPr="002E4DDE">
                <w:rPr>
                  <w:color w:val="0000FF"/>
                </w:rPr>
                <w:t>ГОСТ Р 52289</w:t>
              </w:r>
            </w:hyperlink>
            <w:r w:rsidRPr="002E4DDE">
              <w:t>.</w:t>
            </w:r>
          </w:p>
          <w:p w14:paraId="30ECCCE3" w14:textId="77777777" w:rsidR="00C33D67" w:rsidRPr="002E4DDE" w:rsidRDefault="00C33D67" w:rsidP="005D2EAC">
            <w:pPr>
              <w:pStyle w:val="ConsPlusNormal"/>
              <w:ind w:firstLine="283"/>
              <w:jc w:val="both"/>
            </w:pPr>
            <w:r w:rsidRPr="002E4DDE">
              <w:t>7 На незастроенных территориях проектирование и строительство проезжей части и тротуаров, разделенных газоном, допускается осуществлять в разные сроки в соответствии с заданием на проектирование.</w:t>
            </w:r>
          </w:p>
          <w:p w14:paraId="077CF4D6" w14:textId="77777777" w:rsidR="00C33D67" w:rsidRPr="002E4DDE" w:rsidRDefault="00C33D67" w:rsidP="005D2EAC">
            <w:pPr>
              <w:pStyle w:val="ConsPlusNormal"/>
              <w:ind w:firstLine="283"/>
              <w:jc w:val="both"/>
            </w:pPr>
            <w:r w:rsidRPr="002E4DDE">
              <w:t>8 Расчетную ширину улиц и дорог в красных линиях в отношении территорий исторических поселений допускается принимать с учетом РНГП, устанавливающих ограничения использования земельных участков в указанных зонах.</w:t>
            </w:r>
          </w:p>
          <w:p w14:paraId="5FC97D72" w14:textId="77777777" w:rsidR="00C33D67" w:rsidRPr="002E4DDE" w:rsidRDefault="00C33D67" w:rsidP="005D2EAC">
            <w:pPr>
              <w:pStyle w:val="ConsPlusNormal"/>
              <w:ind w:firstLine="283"/>
              <w:jc w:val="both"/>
            </w:pPr>
            <w:r w:rsidRPr="002E4DDE">
              <w:t>9 На улицах местного значения с шириной полосы 3,0 - 3,5 м допускается движение пассажирского транспорта общего пользования при ширине полосы движения, м: 3,0 - подвижного состава малой вместимости (до 20 пассажиров) в малоэтажной застройке; 3,25 - подвижного состава с числом осей не более двух и запрете движения велосипедистов по проезжей части участка улицы или дороги; 3,5 - всех типов подвижного состава.</w:t>
            </w:r>
          </w:p>
          <w:p w14:paraId="4FDE7819" w14:textId="77777777" w:rsidR="00C33D67" w:rsidRPr="002E4DDE" w:rsidRDefault="00C33D67" w:rsidP="005D2EAC">
            <w:pPr>
              <w:pStyle w:val="ConsPlusNormal"/>
              <w:ind w:firstLine="283"/>
              <w:jc w:val="both"/>
            </w:pPr>
          </w:p>
        </w:tc>
      </w:tr>
    </w:tbl>
    <w:p w14:paraId="62F4A070" w14:textId="77777777" w:rsidR="00C33D67" w:rsidRPr="002E4DDE" w:rsidRDefault="00C33D67" w:rsidP="00C33D67">
      <w:pPr>
        <w:pStyle w:val="30"/>
        <w:keepNext/>
        <w:keepLines/>
        <w:tabs>
          <w:tab w:val="left" w:pos="289"/>
        </w:tabs>
        <w:jc w:val="left"/>
        <w:sectPr w:rsidR="00C33D67" w:rsidRPr="002E4DDE" w:rsidSect="00381829">
          <w:pgSz w:w="11900" w:h="16840"/>
          <w:pgMar w:top="545" w:right="792" w:bottom="819" w:left="1311" w:header="0" w:footer="391" w:gutter="0"/>
          <w:pgNumType w:start="3"/>
          <w:cols w:space="720"/>
          <w:noEndnote/>
          <w:docGrid w:linePitch="360"/>
        </w:sect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304"/>
        <w:gridCol w:w="1077"/>
        <w:gridCol w:w="1020"/>
        <w:gridCol w:w="1191"/>
        <w:gridCol w:w="1304"/>
        <w:gridCol w:w="1247"/>
        <w:gridCol w:w="1247"/>
        <w:gridCol w:w="1304"/>
        <w:gridCol w:w="5752"/>
      </w:tblGrid>
      <w:tr w:rsidR="00C33D67" w:rsidRPr="002E4DDE" w14:paraId="08FA1EED" w14:textId="77777777" w:rsidTr="005D2EAC">
        <w:tc>
          <w:tcPr>
            <w:tcW w:w="1304" w:type="dxa"/>
            <w:tcBorders>
              <w:top w:val="single" w:sz="4" w:space="0" w:color="auto"/>
              <w:left w:val="single" w:sz="4" w:space="0" w:color="auto"/>
              <w:bottom w:val="single" w:sz="4" w:space="0" w:color="auto"/>
              <w:right w:val="single" w:sz="4" w:space="0" w:color="auto"/>
            </w:tcBorders>
            <w:vAlign w:val="center"/>
          </w:tcPr>
          <w:p w14:paraId="5DBBE30B" w14:textId="77777777" w:rsidR="00C33D67" w:rsidRPr="002E4DDE" w:rsidRDefault="00C33D67" w:rsidP="005D2EAC">
            <w:pPr>
              <w:pStyle w:val="ConsPlusNormal"/>
              <w:jc w:val="center"/>
            </w:pPr>
            <w:r w:rsidRPr="002E4DDE">
              <w:lastRenderedPageBreak/>
              <w:t>Категория сельских улиц и дорог</w:t>
            </w:r>
          </w:p>
        </w:tc>
        <w:tc>
          <w:tcPr>
            <w:tcW w:w="1077" w:type="dxa"/>
            <w:tcBorders>
              <w:top w:val="single" w:sz="4" w:space="0" w:color="auto"/>
              <w:left w:val="single" w:sz="4" w:space="0" w:color="auto"/>
              <w:bottom w:val="single" w:sz="4" w:space="0" w:color="auto"/>
              <w:right w:val="single" w:sz="4" w:space="0" w:color="auto"/>
            </w:tcBorders>
            <w:vAlign w:val="center"/>
          </w:tcPr>
          <w:p w14:paraId="0C020E97" w14:textId="77777777" w:rsidR="00C33D67" w:rsidRPr="002E4DDE" w:rsidRDefault="00C33D67" w:rsidP="005D2EAC">
            <w:pPr>
              <w:pStyle w:val="ConsPlusNormal"/>
              <w:jc w:val="center"/>
            </w:pPr>
            <w:r w:rsidRPr="002E4DDE">
              <w:t>Расчетная скорость движения, км/ч</w:t>
            </w:r>
          </w:p>
        </w:tc>
        <w:tc>
          <w:tcPr>
            <w:tcW w:w="1020" w:type="dxa"/>
            <w:tcBorders>
              <w:top w:val="single" w:sz="4" w:space="0" w:color="auto"/>
              <w:left w:val="single" w:sz="4" w:space="0" w:color="auto"/>
              <w:bottom w:val="single" w:sz="4" w:space="0" w:color="auto"/>
              <w:right w:val="single" w:sz="4" w:space="0" w:color="auto"/>
            </w:tcBorders>
            <w:vAlign w:val="center"/>
          </w:tcPr>
          <w:p w14:paraId="45F6786B" w14:textId="77777777" w:rsidR="00C33D67" w:rsidRPr="002E4DDE" w:rsidRDefault="00C33D67" w:rsidP="005D2EAC">
            <w:pPr>
              <w:pStyle w:val="ConsPlusNormal"/>
              <w:jc w:val="center"/>
            </w:pPr>
            <w:r w:rsidRPr="002E4DDE">
              <w:t>Ширина полосы движения, м</w:t>
            </w:r>
          </w:p>
        </w:tc>
        <w:tc>
          <w:tcPr>
            <w:tcW w:w="1191" w:type="dxa"/>
            <w:tcBorders>
              <w:top w:val="single" w:sz="4" w:space="0" w:color="auto"/>
              <w:left w:val="single" w:sz="4" w:space="0" w:color="auto"/>
              <w:bottom w:val="single" w:sz="4" w:space="0" w:color="auto"/>
              <w:right w:val="single" w:sz="4" w:space="0" w:color="auto"/>
            </w:tcBorders>
            <w:vAlign w:val="center"/>
          </w:tcPr>
          <w:p w14:paraId="1B76783D" w14:textId="77777777" w:rsidR="00C33D67" w:rsidRPr="002E4DDE" w:rsidRDefault="00C33D67" w:rsidP="005D2EAC">
            <w:pPr>
              <w:pStyle w:val="ConsPlusNormal"/>
              <w:jc w:val="center"/>
            </w:pPr>
            <w:r w:rsidRPr="002E4DDE">
              <w:t>Число полос движения (суммарно в двух направлениях)</w:t>
            </w:r>
          </w:p>
        </w:tc>
        <w:tc>
          <w:tcPr>
            <w:tcW w:w="1304" w:type="dxa"/>
            <w:tcBorders>
              <w:top w:val="single" w:sz="4" w:space="0" w:color="auto"/>
              <w:left w:val="single" w:sz="4" w:space="0" w:color="auto"/>
              <w:bottom w:val="single" w:sz="4" w:space="0" w:color="auto"/>
              <w:right w:val="single" w:sz="4" w:space="0" w:color="auto"/>
            </w:tcBorders>
            <w:vAlign w:val="center"/>
          </w:tcPr>
          <w:p w14:paraId="2AEF8E0F" w14:textId="77777777" w:rsidR="00C33D67" w:rsidRPr="002E4DDE" w:rsidRDefault="00C33D67" w:rsidP="005D2EAC">
            <w:pPr>
              <w:pStyle w:val="ConsPlusNormal"/>
              <w:jc w:val="center"/>
            </w:pPr>
            <w:r w:rsidRPr="002E4DDE">
              <w:t>Наименьший радиус кривых в плане без виража, м</w:t>
            </w:r>
          </w:p>
        </w:tc>
        <w:tc>
          <w:tcPr>
            <w:tcW w:w="1247" w:type="dxa"/>
            <w:tcBorders>
              <w:top w:val="single" w:sz="4" w:space="0" w:color="auto"/>
              <w:left w:val="single" w:sz="4" w:space="0" w:color="auto"/>
              <w:bottom w:val="single" w:sz="4" w:space="0" w:color="auto"/>
              <w:right w:val="single" w:sz="4" w:space="0" w:color="auto"/>
            </w:tcBorders>
            <w:vAlign w:val="center"/>
          </w:tcPr>
          <w:p w14:paraId="43299D61" w14:textId="77777777" w:rsidR="00C33D67" w:rsidRPr="002E4DDE" w:rsidRDefault="00C33D67" w:rsidP="005D2EAC">
            <w:pPr>
              <w:pStyle w:val="ConsPlusNormal"/>
              <w:jc w:val="center"/>
            </w:pPr>
            <w:r w:rsidRPr="002E4DDE">
              <w:t>Наибольший продольный уклон, </w:t>
            </w:r>
            <w:r w:rsidRPr="002E4DDE">
              <w:rPr>
                <w:noProof/>
                <w:position w:val="-5"/>
              </w:rPr>
              <w:drawing>
                <wp:inline distT="0" distB="0" distL="0" distR="0" wp14:anchorId="08590C63" wp14:editId="5B3CE810">
                  <wp:extent cx="238125" cy="219075"/>
                  <wp:effectExtent l="0" t="0" r="9525"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38125" cy="219075"/>
                          </a:xfrm>
                          <a:prstGeom prst="rect">
                            <a:avLst/>
                          </a:prstGeom>
                          <a:noFill/>
                          <a:ln>
                            <a:noFill/>
                          </a:ln>
                        </pic:spPr>
                      </pic:pic>
                    </a:graphicData>
                  </a:graphic>
                </wp:inline>
              </w:drawing>
            </w:r>
          </w:p>
        </w:tc>
        <w:tc>
          <w:tcPr>
            <w:tcW w:w="1247" w:type="dxa"/>
            <w:tcBorders>
              <w:top w:val="single" w:sz="4" w:space="0" w:color="auto"/>
              <w:left w:val="single" w:sz="4" w:space="0" w:color="auto"/>
              <w:bottom w:val="single" w:sz="4" w:space="0" w:color="auto"/>
              <w:right w:val="single" w:sz="4" w:space="0" w:color="auto"/>
            </w:tcBorders>
            <w:vAlign w:val="center"/>
          </w:tcPr>
          <w:p w14:paraId="2E877A77" w14:textId="77777777" w:rsidR="00C33D67" w:rsidRPr="002E4DDE" w:rsidRDefault="00C33D67" w:rsidP="005D2EAC">
            <w:pPr>
              <w:pStyle w:val="ConsPlusNormal"/>
              <w:jc w:val="center"/>
            </w:pPr>
            <w:r w:rsidRPr="002E4DDE">
              <w:t>Наименьший радиус вертикальной выпуклой кривой, м</w:t>
            </w:r>
          </w:p>
        </w:tc>
        <w:tc>
          <w:tcPr>
            <w:tcW w:w="1304" w:type="dxa"/>
            <w:tcBorders>
              <w:top w:val="single" w:sz="4" w:space="0" w:color="auto"/>
              <w:left w:val="single" w:sz="4" w:space="0" w:color="auto"/>
              <w:bottom w:val="single" w:sz="4" w:space="0" w:color="auto"/>
              <w:right w:val="single" w:sz="4" w:space="0" w:color="auto"/>
            </w:tcBorders>
            <w:vAlign w:val="center"/>
          </w:tcPr>
          <w:p w14:paraId="1E71F41C" w14:textId="77777777" w:rsidR="00C33D67" w:rsidRPr="002E4DDE" w:rsidRDefault="00C33D67" w:rsidP="005D2EAC">
            <w:pPr>
              <w:pStyle w:val="ConsPlusNormal"/>
              <w:jc w:val="center"/>
            </w:pPr>
            <w:r w:rsidRPr="002E4DDE">
              <w:t>Наименьший радиус вертикальной вогнутой кривой, м</w:t>
            </w:r>
          </w:p>
        </w:tc>
        <w:tc>
          <w:tcPr>
            <w:tcW w:w="5752" w:type="dxa"/>
            <w:tcBorders>
              <w:top w:val="single" w:sz="4" w:space="0" w:color="auto"/>
              <w:left w:val="single" w:sz="4" w:space="0" w:color="auto"/>
              <w:bottom w:val="single" w:sz="4" w:space="0" w:color="auto"/>
              <w:right w:val="single" w:sz="4" w:space="0" w:color="auto"/>
            </w:tcBorders>
            <w:vAlign w:val="center"/>
          </w:tcPr>
          <w:p w14:paraId="14AE9796" w14:textId="77777777" w:rsidR="00C33D67" w:rsidRPr="002E4DDE" w:rsidRDefault="00C33D67" w:rsidP="005D2EAC">
            <w:pPr>
              <w:pStyle w:val="ConsPlusNormal"/>
              <w:jc w:val="center"/>
            </w:pPr>
            <w:r w:rsidRPr="002E4DDE">
              <w:t>Ширина пешеходной части тротуара, м</w:t>
            </w:r>
          </w:p>
        </w:tc>
      </w:tr>
      <w:tr w:rsidR="00C33D67" w:rsidRPr="002E4DDE" w14:paraId="77797091" w14:textId="77777777" w:rsidTr="005D2EAC">
        <w:tc>
          <w:tcPr>
            <w:tcW w:w="1304" w:type="dxa"/>
            <w:tcBorders>
              <w:top w:val="single" w:sz="4" w:space="0" w:color="auto"/>
              <w:left w:val="single" w:sz="4" w:space="0" w:color="auto"/>
              <w:right w:val="single" w:sz="4" w:space="0" w:color="auto"/>
            </w:tcBorders>
          </w:tcPr>
          <w:p w14:paraId="7E811DDF" w14:textId="77777777" w:rsidR="00C33D67" w:rsidRPr="002E4DDE" w:rsidRDefault="00C33D67" w:rsidP="005D2EAC">
            <w:pPr>
              <w:pStyle w:val="ConsPlusNormal"/>
            </w:pPr>
            <w:r w:rsidRPr="002E4DDE">
              <w:t>Основные улицы сельского населенного пункта</w:t>
            </w:r>
          </w:p>
        </w:tc>
        <w:tc>
          <w:tcPr>
            <w:tcW w:w="1077" w:type="dxa"/>
            <w:tcBorders>
              <w:top w:val="single" w:sz="4" w:space="0" w:color="auto"/>
              <w:left w:val="single" w:sz="4" w:space="0" w:color="auto"/>
              <w:right w:val="single" w:sz="4" w:space="0" w:color="auto"/>
            </w:tcBorders>
            <w:vAlign w:val="bottom"/>
          </w:tcPr>
          <w:p w14:paraId="3A63E18F" w14:textId="77777777" w:rsidR="00C33D67" w:rsidRPr="002E4DDE" w:rsidRDefault="00C33D67" w:rsidP="005D2EAC">
            <w:pPr>
              <w:pStyle w:val="ConsPlusNormal"/>
              <w:jc w:val="center"/>
            </w:pPr>
            <w:r w:rsidRPr="002E4DDE">
              <w:t>60</w:t>
            </w:r>
          </w:p>
        </w:tc>
        <w:tc>
          <w:tcPr>
            <w:tcW w:w="1020" w:type="dxa"/>
            <w:tcBorders>
              <w:top w:val="single" w:sz="4" w:space="0" w:color="auto"/>
              <w:left w:val="single" w:sz="4" w:space="0" w:color="auto"/>
              <w:right w:val="single" w:sz="4" w:space="0" w:color="auto"/>
            </w:tcBorders>
            <w:vAlign w:val="bottom"/>
          </w:tcPr>
          <w:p w14:paraId="24D0F402" w14:textId="77777777" w:rsidR="00C33D67" w:rsidRPr="002E4DDE" w:rsidRDefault="00C33D67" w:rsidP="005D2EAC">
            <w:pPr>
              <w:pStyle w:val="ConsPlusNormal"/>
              <w:jc w:val="center"/>
            </w:pPr>
            <w:r w:rsidRPr="002E4DDE">
              <w:t>3,5</w:t>
            </w:r>
          </w:p>
        </w:tc>
        <w:tc>
          <w:tcPr>
            <w:tcW w:w="1191" w:type="dxa"/>
            <w:tcBorders>
              <w:top w:val="single" w:sz="4" w:space="0" w:color="auto"/>
              <w:left w:val="single" w:sz="4" w:space="0" w:color="auto"/>
              <w:right w:val="single" w:sz="4" w:space="0" w:color="auto"/>
            </w:tcBorders>
            <w:vAlign w:val="bottom"/>
          </w:tcPr>
          <w:p w14:paraId="7F2DA805" w14:textId="77777777" w:rsidR="00C33D67" w:rsidRPr="002E4DDE" w:rsidRDefault="00C33D67" w:rsidP="005D2EAC">
            <w:pPr>
              <w:pStyle w:val="ConsPlusNormal"/>
              <w:jc w:val="center"/>
            </w:pPr>
            <w:r w:rsidRPr="002E4DDE">
              <w:t>2 - 4</w:t>
            </w:r>
          </w:p>
        </w:tc>
        <w:tc>
          <w:tcPr>
            <w:tcW w:w="1304" w:type="dxa"/>
            <w:tcBorders>
              <w:top w:val="single" w:sz="4" w:space="0" w:color="auto"/>
              <w:left w:val="single" w:sz="4" w:space="0" w:color="auto"/>
              <w:right w:val="single" w:sz="4" w:space="0" w:color="auto"/>
            </w:tcBorders>
            <w:vAlign w:val="bottom"/>
          </w:tcPr>
          <w:p w14:paraId="1593C9F8" w14:textId="77777777" w:rsidR="00C33D67" w:rsidRPr="002E4DDE" w:rsidRDefault="00C33D67" w:rsidP="005D2EAC">
            <w:pPr>
              <w:pStyle w:val="ConsPlusNormal"/>
              <w:jc w:val="center"/>
            </w:pPr>
            <w:r w:rsidRPr="002E4DDE">
              <w:t>220</w:t>
            </w:r>
          </w:p>
        </w:tc>
        <w:tc>
          <w:tcPr>
            <w:tcW w:w="1247" w:type="dxa"/>
            <w:tcBorders>
              <w:top w:val="single" w:sz="4" w:space="0" w:color="auto"/>
              <w:left w:val="single" w:sz="4" w:space="0" w:color="auto"/>
              <w:right w:val="single" w:sz="4" w:space="0" w:color="auto"/>
            </w:tcBorders>
            <w:vAlign w:val="bottom"/>
          </w:tcPr>
          <w:p w14:paraId="61B7F633" w14:textId="77777777" w:rsidR="00C33D67" w:rsidRPr="002E4DDE" w:rsidRDefault="00C33D67" w:rsidP="005D2EAC">
            <w:pPr>
              <w:pStyle w:val="ConsPlusNormal"/>
              <w:jc w:val="center"/>
            </w:pPr>
            <w:r w:rsidRPr="002E4DDE">
              <w:t>70</w:t>
            </w:r>
          </w:p>
        </w:tc>
        <w:tc>
          <w:tcPr>
            <w:tcW w:w="1247" w:type="dxa"/>
            <w:tcBorders>
              <w:top w:val="single" w:sz="4" w:space="0" w:color="auto"/>
              <w:left w:val="single" w:sz="4" w:space="0" w:color="auto"/>
              <w:right w:val="single" w:sz="4" w:space="0" w:color="auto"/>
            </w:tcBorders>
            <w:vAlign w:val="bottom"/>
          </w:tcPr>
          <w:p w14:paraId="696CEAD3" w14:textId="77777777" w:rsidR="00C33D67" w:rsidRPr="002E4DDE" w:rsidRDefault="00C33D67" w:rsidP="005D2EAC">
            <w:pPr>
              <w:pStyle w:val="ConsPlusNormal"/>
              <w:jc w:val="center"/>
            </w:pPr>
            <w:r w:rsidRPr="002E4DDE">
              <w:t>1700</w:t>
            </w:r>
          </w:p>
        </w:tc>
        <w:tc>
          <w:tcPr>
            <w:tcW w:w="1304" w:type="dxa"/>
            <w:tcBorders>
              <w:top w:val="single" w:sz="4" w:space="0" w:color="auto"/>
              <w:left w:val="single" w:sz="4" w:space="0" w:color="auto"/>
              <w:right w:val="single" w:sz="4" w:space="0" w:color="auto"/>
            </w:tcBorders>
            <w:vAlign w:val="bottom"/>
          </w:tcPr>
          <w:p w14:paraId="12799ADD" w14:textId="77777777" w:rsidR="00C33D67" w:rsidRPr="002E4DDE" w:rsidRDefault="00C33D67" w:rsidP="005D2EAC">
            <w:pPr>
              <w:pStyle w:val="ConsPlusNormal"/>
              <w:jc w:val="center"/>
            </w:pPr>
            <w:r w:rsidRPr="002E4DDE">
              <w:t>600</w:t>
            </w:r>
          </w:p>
        </w:tc>
        <w:tc>
          <w:tcPr>
            <w:tcW w:w="5752" w:type="dxa"/>
            <w:tcBorders>
              <w:top w:val="single" w:sz="4" w:space="0" w:color="auto"/>
              <w:left w:val="single" w:sz="4" w:space="0" w:color="auto"/>
              <w:right w:val="single" w:sz="4" w:space="0" w:color="auto"/>
            </w:tcBorders>
            <w:vAlign w:val="bottom"/>
          </w:tcPr>
          <w:p w14:paraId="5E36CD93" w14:textId="77777777" w:rsidR="00C33D67" w:rsidRPr="002E4DDE" w:rsidRDefault="00C33D67" w:rsidP="005D2EAC">
            <w:pPr>
              <w:pStyle w:val="ConsPlusNormal"/>
              <w:jc w:val="center"/>
            </w:pPr>
            <w:r w:rsidRPr="002E4DDE">
              <w:t>1,5 - 2,25</w:t>
            </w:r>
          </w:p>
        </w:tc>
      </w:tr>
      <w:tr w:rsidR="00C33D67" w:rsidRPr="002E4DDE" w14:paraId="1C1B9F7F" w14:textId="77777777" w:rsidTr="005D2EAC">
        <w:tc>
          <w:tcPr>
            <w:tcW w:w="1304" w:type="dxa"/>
            <w:tcBorders>
              <w:top w:val="single" w:sz="4" w:space="0" w:color="auto"/>
              <w:left w:val="single" w:sz="4" w:space="0" w:color="auto"/>
              <w:bottom w:val="single" w:sz="4" w:space="0" w:color="auto"/>
              <w:right w:val="single" w:sz="4" w:space="0" w:color="auto"/>
            </w:tcBorders>
          </w:tcPr>
          <w:p w14:paraId="08E067A9" w14:textId="77777777" w:rsidR="00C33D67" w:rsidRPr="002E4DDE" w:rsidRDefault="00C33D67" w:rsidP="005D2EAC">
            <w:pPr>
              <w:pStyle w:val="ConsPlusNormal"/>
            </w:pPr>
            <w:r w:rsidRPr="002E4DDE">
              <w:t>Местные улицы</w:t>
            </w:r>
          </w:p>
        </w:tc>
        <w:tc>
          <w:tcPr>
            <w:tcW w:w="1077" w:type="dxa"/>
            <w:tcBorders>
              <w:top w:val="single" w:sz="4" w:space="0" w:color="auto"/>
              <w:left w:val="single" w:sz="4" w:space="0" w:color="auto"/>
              <w:bottom w:val="single" w:sz="4" w:space="0" w:color="auto"/>
              <w:right w:val="single" w:sz="4" w:space="0" w:color="auto"/>
            </w:tcBorders>
            <w:vAlign w:val="bottom"/>
          </w:tcPr>
          <w:p w14:paraId="23F570F9" w14:textId="77777777" w:rsidR="00C33D67" w:rsidRPr="002E4DDE" w:rsidRDefault="00C33D67" w:rsidP="005D2EAC">
            <w:pPr>
              <w:pStyle w:val="ConsPlusNormal"/>
              <w:jc w:val="center"/>
            </w:pPr>
            <w:r w:rsidRPr="002E4DDE">
              <w:t>40</w:t>
            </w:r>
          </w:p>
        </w:tc>
        <w:tc>
          <w:tcPr>
            <w:tcW w:w="1020" w:type="dxa"/>
            <w:tcBorders>
              <w:top w:val="single" w:sz="4" w:space="0" w:color="auto"/>
              <w:left w:val="single" w:sz="4" w:space="0" w:color="auto"/>
              <w:bottom w:val="single" w:sz="4" w:space="0" w:color="auto"/>
              <w:right w:val="single" w:sz="4" w:space="0" w:color="auto"/>
            </w:tcBorders>
            <w:vAlign w:val="bottom"/>
          </w:tcPr>
          <w:p w14:paraId="19FBCB3D" w14:textId="77777777" w:rsidR="00C33D67" w:rsidRPr="002E4DDE" w:rsidRDefault="00C33D67" w:rsidP="005D2EAC">
            <w:pPr>
              <w:pStyle w:val="ConsPlusNormal"/>
              <w:jc w:val="center"/>
            </w:pPr>
            <w:r w:rsidRPr="002E4DDE">
              <w:t>3,0</w:t>
            </w:r>
          </w:p>
        </w:tc>
        <w:tc>
          <w:tcPr>
            <w:tcW w:w="1191" w:type="dxa"/>
            <w:tcBorders>
              <w:top w:val="single" w:sz="4" w:space="0" w:color="auto"/>
              <w:left w:val="single" w:sz="4" w:space="0" w:color="auto"/>
              <w:bottom w:val="single" w:sz="4" w:space="0" w:color="auto"/>
              <w:right w:val="single" w:sz="4" w:space="0" w:color="auto"/>
            </w:tcBorders>
            <w:vAlign w:val="bottom"/>
          </w:tcPr>
          <w:p w14:paraId="6BB0A146" w14:textId="77777777" w:rsidR="00C33D67" w:rsidRPr="002E4DDE" w:rsidRDefault="00C33D67" w:rsidP="005D2EAC">
            <w:pPr>
              <w:pStyle w:val="ConsPlusNormal"/>
              <w:jc w:val="center"/>
            </w:pPr>
            <w:r w:rsidRPr="002E4DDE">
              <w:t>2</w:t>
            </w:r>
          </w:p>
        </w:tc>
        <w:tc>
          <w:tcPr>
            <w:tcW w:w="1304" w:type="dxa"/>
            <w:tcBorders>
              <w:top w:val="single" w:sz="4" w:space="0" w:color="auto"/>
              <w:left w:val="single" w:sz="4" w:space="0" w:color="auto"/>
              <w:bottom w:val="single" w:sz="4" w:space="0" w:color="auto"/>
              <w:right w:val="single" w:sz="4" w:space="0" w:color="auto"/>
            </w:tcBorders>
            <w:vAlign w:val="bottom"/>
          </w:tcPr>
          <w:p w14:paraId="7227EA85" w14:textId="77777777" w:rsidR="00C33D67" w:rsidRPr="002E4DDE" w:rsidRDefault="00C33D67" w:rsidP="005D2EAC">
            <w:pPr>
              <w:pStyle w:val="ConsPlusNormal"/>
              <w:jc w:val="center"/>
            </w:pPr>
            <w:r w:rsidRPr="002E4DDE">
              <w:t>80</w:t>
            </w:r>
          </w:p>
        </w:tc>
        <w:tc>
          <w:tcPr>
            <w:tcW w:w="1247" w:type="dxa"/>
            <w:tcBorders>
              <w:top w:val="single" w:sz="4" w:space="0" w:color="auto"/>
              <w:left w:val="single" w:sz="4" w:space="0" w:color="auto"/>
              <w:bottom w:val="single" w:sz="4" w:space="0" w:color="auto"/>
              <w:right w:val="single" w:sz="4" w:space="0" w:color="auto"/>
            </w:tcBorders>
            <w:vAlign w:val="bottom"/>
          </w:tcPr>
          <w:p w14:paraId="005CE655" w14:textId="77777777" w:rsidR="00C33D67" w:rsidRPr="002E4DDE" w:rsidRDefault="00C33D67" w:rsidP="005D2EAC">
            <w:pPr>
              <w:pStyle w:val="ConsPlusNormal"/>
              <w:jc w:val="center"/>
            </w:pPr>
            <w:r w:rsidRPr="002E4DDE">
              <w:t>80</w:t>
            </w:r>
          </w:p>
        </w:tc>
        <w:tc>
          <w:tcPr>
            <w:tcW w:w="1247" w:type="dxa"/>
            <w:tcBorders>
              <w:top w:val="single" w:sz="4" w:space="0" w:color="auto"/>
              <w:left w:val="single" w:sz="4" w:space="0" w:color="auto"/>
              <w:bottom w:val="single" w:sz="4" w:space="0" w:color="auto"/>
              <w:right w:val="single" w:sz="4" w:space="0" w:color="auto"/>
            </w:tcBorders>
            <w:vAlign w:val="bottom"/>
          </w:tcPr>
          <w:p w14:paraId="06FD01A8" w14:textId="77777777" w:rsidR="00C33D67" w:rsidRPr="002E4DDE" w:rsidRDefault="00C33D67" w:rsidP="005D2EAC">
            <w:pPr>
              <w:pStyle w:val="ConsPlusNormal"/>
              <w:jc w:val="center"/>
            </w:pPr>
            <w:r w:rsidRPr="002E4DDE">
              <w:t>600</w:t>
            </w:r>
          </w:p>
        </w:tc>
        <w:tc>
          <w:tcPr>
            <w:tcW w:w="1304" w:type="dxa"/>
            <w:tcBorders>
              <w:top w:val="single" w:sz="4" w:space="0" w:color="auto"/>
              <w:left w:val="single" w:sz="4" w:space="0" w:color="auto"/>
              <w:bottom w:val="single" w:sz="4" w:space="0" w:color="auto"/>
              <w:right w:val="single" w:sz="4" w:space="0" w:color="auto"/>
            </w:tcBorders>
            <w:vAlign w:val="bottom"/>
          </w:tcPr>
          <w:p w14:paraId="3335350B" w14:textId="77777777" w:rsidR="00C33D67" w:rsidRPr="002E4DDE" w:rsidRDefault="00C33D67" w:rsidP="005D2EAC">
            <w:pPr>
              <w:pStyle w:val="ConsPlusNormal"/>
              <w:jc w:val="center"/>
            </w:pPr>
            <w:r w:rsidRPr="002E4DDE">
              <w:t>250</w:t>
            </w:r>
          </w:p>
        </w:tc>
        <w:tc>
          <w:tcPr>
            <w:tcW w:w="5752" w:type="dxa"/>
            <w:tcBorders>
              <w:top w:val="single" w:sz="4" w:space="0" w:color="auto"/>
              <w:left w:val="single" w:sz="4" w:space="0" w:color="auto"/>
              <w:bottom w:val="single" w:sz="4" w:space="0" w:color="auto"/>
              <w:right w:val="single" w:sz="4" w:space="0" w:color="auto"/>
            </w:tcBorders>
            <w:vAlign w:val="bottom"/>
          </w:tcPr>
          <w:p w14:paraId="1B40B2E4" w14:textId="77777777" w:rsidR="00C33D67" w:rsidRPr="002E4DDE" w:rsidRDefault="00C33D67" w:rsidP="005D2EAC">
            <w:pPr>
              <w:pStyle w:val="ConsPlusNormal"/>
              <w:jc w:val="center"/>
            </w:pPr>
            <w:r w:rsidRPr="002E4DDE">
              <w:t>1,5</w:t>
            </w:r>
          </w:p>
        </w:tc>
      </w:tr>
      <w:tr w:rsidR="00C33D67" w:rsidRPr="002E4DDE" w14:paraId="00BC2EB2" w14:textId="77777777" w:rsidTr="005D2EAC">
        <w:tc>
          <w:tcPr>
            <w:tcW w:w="1304" w:type="dxa"/>
            <w:tcBorders>
              <w:top w:val="single" w:sz="4" w:space="0" w:color="auto"/>
              <w:left w:val="single" w:sz="4" w:space="0" w:color="auto"/>
              <w:right w:val="single" w:sz="4" w:space="0" w:color="auto"/>
            </w:tcBorders>
          </w:tcPr>
          <w:p w14:paraId="6AC291FB" w14:textId="77777777" w:rsidR="00C33D67" w:rsidRPr="002E4DDE" w:rsidRDefault="00C33D67" w:rsidP="005D2EAC">
            <w:pPr>
              <w:pStyle w:val="ConsPlusNormal"/>
            </w:pPr>
            <w:r w:rsidRPr="002E4DDE">
              <w:t>Местные дороги</w:t>
            </w:r>
          </w:p>
        </w:tc>
        <w:tc>
          <w:tcPr>
            <w:tcW w:w="1077" w:type="dxa"/>
            <w:tcBorders>
              <w:top w:val="single" w:sz="4" w:space="0" w:color="auto"/>
              <w:left w:val="single" w:sz="4" w:space="0" w:color="auto"/>
              <w:right w:val="single" w:sz="4" w:space="0" w:color="auto"/>
            </w:tcBorders>
            <w:vAlign w:val="bottom"/>
          </w:tcPr>
          <w:p w14:paraId="45672D47" w14:textId="77777777" w:rsidR="00C33D67" w:rsidRPr="002E4DDE" w:rsidRDefault="00C33D67" w:rsidP="005D2EAC">
            <w:pPr>
              <w:pStyle w:val="ConsPlusNormal"/>
              <w:jc w:val="center"/>
            </w:pPr>
            <w:r w:rsidRPr="002E4DDE">
              <w:t>30</w:t>
            </w:r>
          </w:p>
        </w:tc>
        <w:tc>
          <w:tcPr>
            <w:tcW w:w="1020" w:type="dxa"/>
            <w:tcBorders>
              <w:top w:val="single" w:sz="4" w:space="0" w:color="auto"/>
              <w:left w:val="single" w:sz="4" w:space="0" w:color="auto"/>
              <w:right w:val="single" w:sz="4" w:space="0" w:color="auto"/>
            </w:tcBorders>
            <w:vAlign w:val="bottom"/>
          </w:tcPr>
          <w:p w14:paraId="2240CBEB" w14:textId="77777777" w:rsidR="00C33D67" w:rsidRPr="002E4DDE" w:rsidRDefault="00C33D67" w:rsidP="005D2EAC">
            <w:pPr>
              <w:pStyle w:val="ConsPlusNormal"/>
              <w:jc w:val="center"/>
            </w:pPr>
            <w:r w:rsidRPr="002E4DDE">
              <w:t>2,75</w:t>
            </w:r>
          </w:p>
        </w:tc>
        <w:tc>
          <w:tcPr>
            <w:tcW w:w="1191" w:type="dxa"/>
            <w:tcBorders>
              <w:top w:val="single" w:sz="4" w:space="0" w:color="auto"/>
              <w:left w:val="single" w:sz="4" w:space="0" w:color="auto"/>
              <w:right w:val="single" w:sz="4" w:space="0" w:color="auto"/>
            </w:tcBorders>
            <w:vAlign w:val="bottom"/>
          </w:tcPr>
          <w:p w14:paraId="2ADBC905" w14:textId="77777777" w:rsidR="00C33D67" w:rsidRPr="002E4DDE" w:rsidRDefault="00C33D67" w:rsidP="005D2EAC">
            <w:pPr>
              <w:pStyle w:val="ConsPlusNormal"/>
              <w:jc w:val="center"/>
            </w:pPr>
            <w:r w:rsidRPr="002E4DDE">
              <w:t>2</w:t>
            </w:r>
          </w:p>
        </w:tc>
        <w:tc>
          <w:tcPr>
            <w:tcW w:w="1304" w:type="dxa"/>
            <w:tcBorders>
              <w:top w:val="single" w:sz="4" w:space="0" w:color="auto"/>
              <w:left w:val="single" w:sz="4" w:space="0" w:color="auto"/>
              <w:right w:val="single" w:sz="4" w:space="0" w:color="auto"/>
            </w:tcBorders>
            <w:vAlign w:val="bottom"/>
          </w:tcPr>
          <w:p w14:paraId="4CBB85B4" w14:textId="77777777" w:rsidR="00C33D67" w:rsidRPr="002E4DDE" w:rsidRDefault="00C33D67" w:rsidP="005D2EAC">
            <w:pPr>
              <w:pStyle w:val="ConsPlusNormal"/>
              <w:jc w:val="center"/>
            </w:pPr>
            <w:r w:rsidRPr="002E4DDE">
              <w:t>40</w:t>
            </w:r>
          </w:p>
        </w:tc>
        <w:tc>
          <w:tcPr>
            <w:tcW w:w="1247" w:type="dxa"/>
            <w:tcBorders>
              <w:top w:val="single" w:sz="4" w:space="0" w:color="auto"/>
              <w:left w:val="single" w:sz="4" w:space="0" w:color="auto"/>
              <w:right w:val="single" w:sz="4" w:space="0" w:color="auto"/>
            </w:tcBorders>
            <w:vAlign w:val="bottom"/>
          </w:tcPr>
          <w:p w14:paraId="51052FC5" w14:textId="77777777" w:rsidR="00C33D67" w:rsidRPr="002E4DDE" w:rsidRDefault="00C33D67" w:rsidP="005D2EAC">
            <w:pPr>
              <w:pStyle w:val="ConsPlusNormal"/>
              <w:jc w:val="center"/>
            </w:pPr>
            <w:r w:rsidRPr="002E4DDE">
              <w:t>80</w:t>
            </w:r>
          </w:p>
        </w:tc>
        <w:tc>
          <w:tcPr>
            <w:tcW w:w="1247" w:type="dxa"/>
            <w:tcBorders>
              <w:top w:val="single" w:sz="4" w:space="0" w:color="auto"/>
              <w:left w:val="single" w:sz="4" w:space="0" w:color="auto"/>
              <w:right w:val="single" w:sz="4" w:space="0" w:color="auto"/>
            </w:tcBorders>
            <w:vAlign w:val="bottom"/>
          </w:tcPr>
          <w:p w14:paraId="4F066930" w14:textId="77777777" w:rsidR="00C33D67" w:rsidRPr="002E4DDE" w:rsidRDefault="00C33D67" w:rsidP="005D2EAC">
            <w:pPr>
              <w:pStyle w:val="ConsPlusNormal"/>
              <w:jc w:val="center"/>
            </w:pPr>
            <w:r w:rsidRPr="002E4DDE">
              <w:t>600</w:t>
            </w:r>
          </w:p>
        </w:tc>
        <w:tc>
          <w:tcPr>
            <w:tcW w:w="1304" w:type="dxa"/>
            <w:tcBorders>
              <w:top w:val="single" w:sz="4" w:space="0" w:color="auto"/>
              <w:left w:val="single" w:sz="4" w:space="0" w:color="auto"/>
              <w:right w:val="single" w:sz="4" w:space="0" w:color="auto"/>
            </w:tcBorders>
            <w:vAlign w:val="bottom"/>
          </w:tcPr>
          <w:p w14:paraId="43FE415C" w14:textId="77777777" w:rsidR="00C33D67" w:rsidRPr="002E4DDE" w:rsidRDefault="00C33D67" w:rsidP="005D2EAC">
            <w:pPr>
              <w:pStyle w:val="ConsPlusNormal"/>
              <w:jc w:val="center"/>
            </w:pPr>
            <w:r w:rsidRPr="002E4DDE">
              <w:t>200</w:t>
            </w:r>
          </w:p>
        </w:tc>
        <w:tc>
          <w:tcPr>
            <w:tcW w:w="5752" w:type="dxa"/>
            <w:vMerge w:val="restart"/>
            <w:tcBorders>
              <w:top w:val="single" w:sz="4" w:space="0" w:color="auto"/>
              <w:left w:val="single" w:sz="4" w:space="0" w:color="auto"/>
              <w:bottom w:val="single" w:sz="4" w:space="0" w:color="auto"/>
              <w:right w:val="single" w:sz="4" w:space="0" w:color="auto"/>
            </w:tcBorders>
          </w:tcPr>
          <w:p w14:paraId="0C1E47FB" w14:textId="77777777" w:rsidR="00C33D67" w:rsidRPr="002E4DDE" w:rsidRDefault="00C33D67" w:rsidP="005D2EAC">
            <w:pPr>
              <w:pStyle w:val="ConsPlusNormal"/>
              <w:jc w:val="center"/>
            </w:pPr>
            <w:r w:rsidRPr="002E4DDE">
              <w:t xml:space="preserve">1,0 (допускается </w:t>
            </w:r>
            <w:proofErr w:type="gramStart"/>
            <w:r w:rsidRPr="002E4DDE">
              <w:t>устраивать с одной стороны</w:t>
            </w:r>
            <w:proofErr w:type="gramEnd"/>
            <w:r w:rsidRPr="002E4DDE">
              <w:t>)</w:t>
            </w:r>
          </w:p>
        </w:tc>
      </w:tr>
      <w:tr w:rsidR="00C33D67" w:rsidRPr="002E4DDE" w14:paraId="34B4B6F3" w14:textId="77777777" w:rsidTr="005D2EAC">
        <w:tc>
          <w:tcPr>
            <w:tcW w:w="1304" w:type="dxa"/>
            <w:tcBorders>
              <w:left w:val="single" w:sz="4" w:space="0" w:color="auto"/>
              <w:bottom w:val="single" w:sz="4" w:space="0" w:color="auto"/>
              <w:right w:val="single" w:sz="4" w:space="0" w:color="auto"/>
            </w:tcBorders>
          </w:tcPr>
          <w:p w14:paraId="4E581338" w14:textId="77777777" w:rsidR="00C33D67" w:rsidRPr="002E4DDE" w:rsidRDefault="00C33D67" w:rsidP="005D2EAC">
            <w:pPr>
              <w:pStyle w:val="ConsPlusNormal"/>
            </w:pPr>
          </w:p>
        </w:tc>
        <w:tc>
          <w:tcPr>
            <w:tcW w:w="1077" w:type="dxa"/>
            <w:tcBorders>
              <w:left w:val="single" w:sz="4" w:space="0" w:color="auto"/>
              <w:bottom w:val="single" w:sz="4" w:space="0" w:color="auto"/>
              <w:right w:val="single" w:sz="4" w:space="0" w:color="auto"/>
            </w:tcBorders>
            <w:vAlign w:val="bottom"/>
          </w:tcPr>
          <w:p w14:paraId="23E619CC" w14:textId="77777777" w:rsidR="00C33D67" w:rsidRPr="002E4DDE" w:rsidRDefault="00C33D67" w:rsidP="005D2EAC">
            <w:pPr>
              <w:pStyle w:val="ConsPlusNormal"/>
            </w:pPr>
          </w:p>
        </w:tc>
        <w:tc>
          <w:tcPr>
            <w:tcW w:w="1020" w:type="dxa"/>
            <w:tcBorders>
              <w:left w:val="single" w:sz="4" w:space="0" w:color="auto"/>
              <w:bottom w:val="single" w:sz="4" w:space="0" w:color="auto"/>
              <w:right w:val="single" w:sz="4" w:space="0" w:color="auto"/>
            </w:tcBorders>
            <w:vAlign w:val="bottom"/>
          </w:tcPr>
          <w:p w14:paraId="4D786CDE" w14:textId="77777777" w:rsidR="00C33D67" w:rsidRPr="002E4DDE" w:rsidRDefault="00C33D67" w:rsidP="005D2EAC">
            <w:pPr>
              <w:pStyle w:val="ConsPlusNormal"/>
            </w:pPr>
          </w:p>
        </w:tc>
        <w:tc>
          <w:tcPr>
            <w:tcW w:w="1191" w:type="dxa"/>
            <w:tcBorders>
              <w:left w:val="single" w:sz="4" w:space="0" w:color="auto"/>
              <w:bottom w:val="single" w:sz="4" w:space="0" w:color="auto"/>
              <w:right w:val="single" w:sz="4" w:space="0" w:color="auto"/>
            </w:tcBorders>
            <w:vAlign w:val="bottom"/>
          </w:tcPr>
          <w:p w14:paraId="1FF55E9C" w14:textId="77777777" w:rsidR="00C33D67" w:rsidRPr="002E4DDE" w:rsidRDefault="00C33D67" w:rsidP="005D2EAC">
            <w:pPr>
              <w:pStyle w:val="ConsPlusNormal"/>
            </w:pPr>
          </w:p>
        </w:tc>
        <w:tc>
          <w:tcPr>
            <w:tcW w:w="1304" w:type="dxa"/>
            <w:tcBorders>
              <w:left w:val="single" w:sz="4" w:space="0" w:color="auto"/>
              <w:bottom w:val="single" w:sz="4" w:space="0" w:color="auto"/>
              <w:right w:val="single" w:sz="4" w:space="0" w:color="auto"/>
            </w:tcBorders>
            <w:vAlign w:val="bottom"/>
          </w:tcPr>
          <w:p w14:paraId="233B57F9" w14:textId="77777777" w:rsidR="00C33D67" w:rsidRPr="002E4DDE" w:rsidRDefault="00C33D67" w:rsidP="005D2EAC">
            <w:pPr>
              <w:pStyle w:val="ConsPlusNormal"/>
            </w:pPr>
          </w:p>
        </w:tc>
        <w:tc>
          <w:tcPr>
            <w:tcW w:w="1247" w:type="dxa"/>
            <w:tcBorders>
              <w:left w:val="single" w:sz="4" w:space="0" w:color="auto"/>
              <w:bottom w:val="single" w:sz="4" w:space="0" w:color="auto"/>
              <w:right w:val="single" w:sz="4" w:space="0" w:color="auto"/>
            </w:tcBorders>
            <w:vAlign w:val="bottom"/>
          </w:tcPr>
          <w:p w14:paraId="36AAA201" w14:textId="77777777" w:rsidR="00C33D67" w:rsidRPr="002E4DDE" w:rsidRDefault="00C33D67" w:rsidP="005D2EAC">
            <w:pPr>
              <w:pStyle w:val="ConsPlusNormal"/>
            </w:pPr>
          </w:p>
        </w:tc>
        <w:tc>
          <w:tcPr>
            <w:tcW w:w="1247" w:type="dxa"/>
            <w:tcBorders>
              <w:left w:val="single" w:sz="4" w:space="0" w:color="auto"/>
              <w:bottom w:val="single" w:sz="4" w:space="0" w:color="auto"/>
              <w:right w:val="single" w:sz="4" w:space="0" w:color="auto"/>
            </w:tcBorders>
            <w:vAlign w:val="bottom"/>
          </w:tcPr>
          <w:p w14:paraId="4B15E331" w14:textId="77777777" w:rsidR="00C33D67" w:rsidRPr="002E4DDE" w:rsidRDefault="00C33D67" w:rsidP="005D2EAC">
            <w:pPr>
              <w:pStyle w:val="ConsPlusNormal"/>
            </w:pPr>
          </w:p>
        </w:tc>
        <w:tc>
          <w:tcPr>
            <w:tcW w:w="1304" w:type="dxa"/>
            <w:tcBorders>
              <w:left w:val="single" w:sz="4" w:space="0" w:color="auto"/>
              <w:bottom w:val="single" w:sz="4" w:space="0" w:color="auto"/>
              <w:right w:val="single" w:sz="4" w:space="0" w:color="auto"/>
            </w:tcBorders>
            <w:vAlign w:val="bottom"/>
          </w:tcPr>
          <w:p w14:paraId="21B9BF0C" w14:textId="77777777" w:rsidR="00C33D67" w:rsidRPr="002E4DDE" w:rsidRDefault="00C33D67" w:rsidP="005D2EAC">
            <w:pPr>
              <w:pStyle w:val="ConsPlusNormal"/>
            </w:pPr>
          </w:p>
        </w:tc>
        <w:tc>
          <w:tcPr>
            <w:tcW w:w="5752" w:type="dxa"/>
            <w:vMerge/>
            <w:tcBorders>
              <w:top w:val="single" w:sz="4" w:space="0" w:color="auto"/>
              <w:left w:val="single" w:sz="4" w:space="0" w:color="auto"/>
              <w:bottom w:val="single" w:sz="4" w:space="0" w:color="auto"/>
              <w:right w:val="single" w:sz="4" w:space="0" w:color="auto"/>
            </w:tcBorders>
          </w:tcPr>
          <w:p w14:paraId="6DE2E694" w14:textId="77777777" w:rsidR="00C33D67" w:rsidRPr="002E4DDE" w:rsidRDefault="00C33D67" w:rsidP="005D2EAC">
            <w:pPr>
              <w:pStyle w:val="ConsPlusNormal"/>
            </w:pPr>
          </w:p>
        </w:tc>
      </w:tr>
      <w:tr w:rsidR="00C33D67" w:rsidRPr="002E4DDE" w14:paraId="2A009726" w14:textId="77777777" w:rsidTr="005D2EAC">
        <w:tc>
          <w:tcPr>
            <w:tcW w:w="1304" w:type="dxa"/>
            <w:tcBorders>
              <w:top w:val="single" w:sz="4" w:space="0" w:color="auto"/>
              <w:left w:val="single" w:sz="4" w:space="0" w:color="auto"/>
              <w:bottom w:val="single" w:sz="4" w:space="0" w:color="auto"/>
              <w:right w:val="single" w:sz="4" w:space="0" w:color="auto"/>
            </w:tcBorders>
          </w:tcPr>
          <w:p w14:paraId="13DB536F" w14:textId="77777777" w:rsidR="00C33D67" w:rsidRPr="002E4DDE" w:rsidRDefault="00C33D67" w:rsidP="005D2EAC">
            <w:pPr>
              <w:pStyle w:val="ConsPlusNormal"/>
            </w:pPr>
            <w:r w:rsidRPr="002E4DDE">
              <w:t>Проезды</w:t>
            </w:r>
          </w:p>
        </w:tc>
        <w:tc>
          <w:tcPr>
            <w:tcW w:w="1077" w:type="dxa"/>
            <w:tcBorders>
              <w:top w:val="single" w:sz="4" w:space="0" w:color="auto"/>
              <w:left w:val="single" w:sz="4" w:space="0" w:color="auto"/>
              <w:bottom w:val="single" w:sz="4" w:space="0" w:color="auto"/>
              <w:right w:val="single" w:sz="4" w:space="0" w:color="auto"/>
            </w:tcBorders>
            <w:vAlign w:val="bottom"/>
          </w:tcPr>
          <w:p w14:paraId="601C83EB" w14:textId="77777777" w:rsidR="00C33D67" w:rsidRPr="002E4DDE" w:rsidRDefault="00C33D67" w:rsidP="005D2EAC">
            <w:pPr>
              <w:pStyle w:val="ConsPlusNormal"/>
              <w:jc w:val="center"/>
            </w:pPr>
            <w:r w:rsidRPr="002E4DDE">
              <w:t>30</w:t>
            </w:r>
          </w:p>
        </w:tc>
        <w:tc>
          <w:tcPr>
            <w:tcW w:w="1020" w:type="dxa"/>
            <w:tcBorders>
              <w:top w:val="single" w:sz="4" w:space="0" w:color="auto"/>
              <w:left w:val="single" w:sz="4" w:space="0" w:color="auto"/>
              <w:bottom w:val="single" w:sz="4" w:space="0" w:color="auto"/>
              <w:right w:val="single" w:sz="4" w:space="0" w:color="auto"/>
            </w:tcBorders>
            <w:vAlign w:val="bottom"/>
          </w:tcPr>
          <w:p w14:paraId="40FDA9DC" w14:textId="77777777" w:rsidR="00C33D67" w:rsidRPr="002E4DDE" w:rsidRDefault="00C33D67" w:rsidP="005D2EAC">
            <w:pPr>
              <w:pStyle w:val="ConsPlusNormal"/>
              <w:jc w:val="center"/>
            </w:pPr>
            <w:r w:rsidRPr="002E4DDE">
              <w:t>4,5</w:t>
            </w:r>
          </w:p>
        </w:tc>
        <w:tc>
          <w:tcPr>
            <w:tcW w:w="1191" w:type="dxa"/>
            <w:tcBorders>
              <w:top w:val="single" w:sz="4" w:space="0" w:color="auto"/>
              <w:left w:val="single" w:sz="4" w:space="0" w:color="auto"/>
              <w:bottom w:val="single" w:sz="4" w:space="0" w:color="auto"/>
              <w:right w:val="single" w:sz="4" w:space="0" w:color="auto"/>
            </w:tcBorders>
            <w:vAlign w:val="bottom"/>
          </w:tcPr>
          <w:p w14:paraId="5E6A2E71" w14:textId="77777777" w:rsidR="00C33D67" w:rsidRPr="002E4DDE" w:rsidRDefault="00C33D67" w:rsidP="005D2EAC">
            <w:pPr>
              <w:pStyle w:val="ConsPlusNormal"/>
              <w:jc w:val="center"/>
            </w:pPr>
            <w:r w:rsidRPr="002E4DDE">
              <w:t>1</w:t>
            </w:r>
          </w:p>
        </w:tc>
        <w:tc>
          <w:tcPr>
            <w:tcW w:w="1304" w:type="dxa"/>
            <w:tcBorders>
              <w:top w:val="single" w:sz="4" w:space="0" w:color="auto"/>
              <w:left w:val="single" w:sz="4" w:space="0" w:color="auto"/>
              <w:bottom w:val="single" w:sz="4" w:space="0" w:color="auto"/>
              <w:right w:val="single" w:sz="4" w:space="0" w:color="auto"/>
            </w:tcBorders>
            <w:vAlign w:val="bottom"/>
          </w:tcPr>
          <w:p w14:paraId="2A8496DE" w14:textId="77777777" w:rsidR="00C33D67" w:rsidRPr="002E4DDE" w:rsidRDefault="00C33D67" w:rsidP="005D2EAC">
            <w:pPr>
              <w:pStyle w:val="ConsPlusNormal"/>
              <w:jc w:val="center"/>
            </w:pPr>
            <w:r w:rsidRPr="002E4DDE">
              <w:t>40</w:t>
            </w:r>
          </w:p>
        </w:tc>
        <w:tc>
          <w:tcPr>
            <w:tcW w:w="1247" w:type="dxa"/>
            <w:tcBorders>
              <w:top w:val="single" w:sz="4" w:space="0" w:color="auto"/>
              <w:left w:val="single" w:sz="4" w:space="0" w:color="auto"/>
              <w:bottom w:val="single" w:sz="4" w:space="0" w:color="auto"/>
              <w:right w:val="single" w:sz="4" w:space="0" w:color="auto"/>
            </w:tcBorders>
            <w:vAlign w:val="bottom"/>
          </w:tcPr>
          <w:p w14:paraId="3B9C991E" w14:textId="77777777" w:rsidR="00C33D67" w:rsidRPr="002E4DDE" w:rsidRDefault="00C33D67" w:rsidP="005D2EAC">
            <w:pPr>
              <w:pStyle w:val="ConsPlusNormal"/>
              <w:jc w:val="center"/>
            </w:pPr>
            <w:r w:rsidRPr="002E4DDE">
              <w:t>80</w:t>
            </w:r>
          </w:p>
        </w:tc>
        <w:tc>
          <w:tcPr>
            <w:tcW w:w="1247" w:type="dxa"/>
            <w:tcBorders>
              <w:top w:val="single" w:sz="4" w:space="0" w:color="auto"/>
              <w:left w:val="single" w:sz="4" w:space="0" w:color="auto"/>
              <w:bottom w:val="single" w:sz="4" w:space="0" w:color="auto"/>
              <w:right w:val="single" w:sz="4" w:space="0" w:color="auto"/>
            </w:tcBorders>
            <w:vAlign w:val="bottom"/>
          </w:tcPr>
          <w:p w14:paraId="01AADEE8" w14:textId="77777777" w:rsidR="00C33D67" w:rsidRPr="002E4DDE" w:rsidRDefault="00C33D67" w:rsidP="005D2EAC">
            <w:pPr>
              <w:pStyle w:val="ConsPlusNormal"/>
              <w:jc w:val="center"/>
            </w:pPr>
            <w:r w:rsidRPr="002E4DDE">
              <w:t>600</w:t>
            </w:r>
          </w:p>
        </w:tc>
        <w:tc>
          <w:tcPr>
            <w:tcW w:w="1304" w:type="dxa"/>
            <w:tcBorders>
              <w:top w:val="single" w:sz="4" w:space="0" w:color="auto"/>
              <w:left w:val="single" w:sz="4" w:space="0" w:color="auto"/>
              <w:bottom w:val="single" w:sz="4" w:space="0" w:color="auto"/>
              <w:right w:val="single" w:sz="4" w:space="0" w:color="auto"/>
            </w:tcBorders>
            <w:vAlign w:val="bottom"/>
          </w:tcPr>
          <w:p w14:paraId="133616F1" w14:textId="77777777" w:rsidR="00C33D67" w:rsidRPr="002E4DDE" w:rsidRDefault="00C33D67" w:rsidP="005D2EAC">
            <w:pPr>
              <w:pStyle w:val="ConsPlusNormal"/>
              <w:jc w:val="center"/>
            </w:pPr>
            <w:r w:rsidRPr="002E4DDE">
              <w:t>200</w:t>
            </w:r>
          </w:p>
        </w:tc>
        <w:tc>
          <w:tcPr>
            <w:tcW w:w="5752" w:type="dxa"/>
            <w:tcBorders>
              <w:top w:val="single" w:sz="4" w:space="0" w:color="auto"/>
              <w:left w:val="single" w:sz="4" w:space="0" w:color="auto"/>
              <w:bottom w:val="single" w:sz="4" w:space="0" w:color="auto"/>
              <w:right w:val="single" w:sz="4" w:space="0" w:color="auto"/>
            </w:tcBorders>
            <w:vAlign w:val="bottom"/>
          </w:tcPr>
          <w:p w14:paraId="1D1AD8EC" w14:textId="77777777" w:rsidR="00C33D67" w:rsidRPr="002E4DDE" w:rsidRDefault="00C33D67" w:rsidP="005D2EAC">
            <w:pPr>
              <w:pStyle w:val="ConsPlusNormal"/>
              <w:jc w:val="center"/>
            </w:pPr>
            <w:r w:rsidRPr="002E4DDE">
              <w:t>-</w:t>
            </w:r>
          </w:p>
        </w:tc>
      </w:tr>
    </w:tbl>
    <w:p w14:paraId="73B3563B" w14:textId="77777777" w:rsidR="00C33D67" w:rsidRPr="002E4DDE" w:rsidRDefault="00C33D67" w:rsidP="00C33D67">
      <w:pPr>
        <w:pStyle w:val="30"/>
        <w:keepNext/>
        <w:keepLines/>
        <w:tabs>
          <w:tab w:val="left" w:pos="289"/>
        </w:tabs>
        <w:jc w:val="left"/>
        <w:sectPr w:rsidR="00C33D67" w:rsidRPr="002E4DDE" w:rsidSect="00FC6E52">
          <w:pgSz w:w="16840" w:h="11900" w:orient="landscape"/>
          <w:pgMar w:top="1311" w:right="545" w:bottom="792" w:left="819" w:header="0" w:footer="391" w:gutter="0"/>
          <w:pgNumType w:start="3"/>
          <w:cols w:space="720"/>
          <w:noEndnote/>
          <w:docGrid w:linePitch="360"/>
        </w:sectPr>
      </w:pPr>
    </w:p>
    <w:p w14:paraId="420015F0" w14:textId="77777777" w:rsidR="00C33D67" w:rsidRPr="002E4DDE" w:rsidRDefault="00C33D67" w:rsidP="00B92802">
      <w:pPr>
        <w:spacing w:after="239" w:line="1" w:lineRule="exact"/>
        <w:contextualSpacing/>
      </w:pPr>
    </w:p>
    <w:p w14:paraId="18565F72" w14:textId="77777777" w:rsidR="00C8322B" w:rsidRPr="002E4DDE" w:rsidRDefault="00C8322B" w:rsidP="00C8322B">
      <w:pPr>
        <w:spacing w:line="312" w:lineRule="auto"/>
        <w:jc w:val="center"/>
        <w:rPr>
          <w:rFonts w:ascii="Times New Roman" w:eastAsia="Times New Roman" w:hAnsi="Times New Roman" w:cs="Times New Roman"/>
        </w:rPr>
      </w:pPr>
      <w:r w:rsidRPr="002E4DDE">
        <w:rPr>
          <w:rFonts w:ascii="Times New Roman" w:eastAsia="Times New Roman" w:hAnsi="Times New Roman" w:cs="Times New Roman"/>
        </w:rPr>
        <w:t xml:space="preserve">Количество парковочных мест для помещений нежилого назначения </w:t>
      </w:r>
    </w:p>
    <w:p w14:paraId="4498684A" w14:textId="77777777" w:rsidR="00C8322B" w:rsidRPr="002E4DDE" w:rsidRDefault="00C8322B" w:rsidP="00C8322B">
      <w:pPr>
        <w:spacing w:line="312" w:lineRule="auto"/>
        <w:jc w:val="center"/>
        <w:rPr>
          <w:rFonts w:ascii="Times New Roman" w:eastAsia="Times New Roman" w:hAnsi="Times New Roman" w:cs="Times New Roman"/>
        </w:rPr>
      </w:pPr>
      <w:r w:rsidRPr="002E4DDE">
        <w:rPr>
          <w:rFonts w:ascii="Times New Roman" w:eastAsia="Times New Roman" w:hAnsi="Times New Roman" w:cs="Times New Roman"/>
        </w:rPr>
        <w:t xml:space="preserve">(встроенные, пристроенные, встроенно-пристроенные, отдельно стоящие), требуемое в зависимости от функционального назначения объекта </w:t>
      </w:r>
    </w:p>
    <w:p w14:paraId="36B8EDC6" w14:textId="77777777" w:rsidR="00245F34" w:rsidRPr="002E4DDE" w:rsidRDefault="00245F34" w:rsidP="00245F34">
      <w:pPr>
        <w:pStyle w:val="a8"/>
        <w:spacing w:before="0" w:beforeAutospacing="0" w:after="0" w:afterAutospacing="0" w:line="288" w:lineRule="atLeast"/>
        <w:ind w:firstLine="540"/>
        <w:jc w:val="both"/>
      </w:pPr>
      <w:r w:rsidRPr="002E4DDE">
        <w:t xml:space="preserve">  </w:t>
      </w:r>
    </w:p>
    <w:tbl>
      <w:tblPr>
        <w:tblW w:w="9495" w:type="dxa"/>
        <w:tblInd w:w="15" w:type="dxa"/>
        <w:tblCellMar>
          <w:left w:w="0" w:type="dxa"/>
          <w:right w:w="0" w:type="dxa"/>
        </w:tblCellMar>
        <w:tblLook w:val="04A0" w:firstRow="1" w:lastRow="0" w:firstColumn="1" w:lastColumn="0" w:noHBand="0" w:noVBand="1"/>
      </w:tblPr>
      <w:tblGrid>
        <w:gridCol w:w="400"/>
        <w:gridCol w:w="5731"/>
        <w:gridCol w:w="3364"/>
      </w:tblGrid>
      <w:tr w:rsidR="00245F34" w:rsidRPr="002E4DDE" w14:paraId="5D9DBF8C" w14:textId="77777777" w:rsidTr="00245F34">
        <w:tc>
          <w:tcPr>
            <w:tcW w:w="0" w:type="auto"/>
            <w:tcBorders>
              <w:top w:val="single" w:sz="6" w:space="0" w:color="000000"/>
              <w:left w:val="single" w:sz="6" w:space="0" w:color="000000"/>
              <w:bottom w:val="single" w:sz="6" w:space="0" w:color="000000"/>
              <w:right w:val="single" w:sz="6" w:space="0" w:color="000000"/>
            </w:tcBorders>
            <w:hideMark/>
          </w:tcPr>
          <w:p w14:paraId="6F8687FD" w14:textId="77777777" w:rsidR="00245F34" w:rsidRPr="002E4DDE" w:rsidRDefault="00245F34">
            <w:pPr>
              <w:pStyle w:val="a8"/>
              <w:spacing w:before="0" w:beforeAutospacing="0" w:after="0" w:afterAutospacing="0"/>
              <w:jc w:val="center"/>
              <w:rPr>
                <w:sz w:val="19"/>
                <w:szCs w:val="19"/>
              </w:rPr>
            </w:pPr>
            <w:r w:rsidRPr="002E4DDE">
              <w:rPr>
                <w:sz w:val="19"/>
                <w:szCs w:val="19"/>
              </w:rPr>
              <w:t xml:space="preserve">N п/п </w:t>
            </w:r>
          </w:p>
        </w:tc>
        <w:tc>
          <w:tcPr>
            <w:tcW w:w="0" w:type="auto"/>
            <w:tcBorders>
              <w:top w:val="single" w:sz="6" w:space="0" w:color="000000"/>
              <w:left w:val="single" w:sz="6" w:space="0" w:color="000000"/>
              <w:bottom w:val="single" w:sz="6" w:space="0" w:color="000000"/>
              <w:right w:val="single" w:sz="6" w:space="0" w:color="000000"/>
            </w:tcBorders>
            <w:hideMark/>
          </w:tcPr>
          <w:p w14:paraId="171BE48E" w14:textId="77777777" w:rsidR="00245F34" w:rsidRPr="002E4DDE" w:rsidRDefault="00245F34">
            <w:pPr>
              <w:pStyle w:val="a8"/>
              <w:spacing w:before="0" w:beforeAutospacing="0" w:after="0" w:afterAutospacing="0"/>
              <w:jc w:val="center"/>
              <w:rPr>
                <w:sz w:val="19"/>
                <w:szCs w:val="19"/>
              </w:rPr>
            </w:pPr>
            <w:r w:rsidRPr="002E4DDE">
              <w:rPr>
                <w:sz w:val="19"/>
                <w:szCs w:val="19"/>
              </w:rPr>
              <w:t xml:space="preserve">Вид разрешенного использования земельного участка (числовое обозначение вида разрешенного использования </w:t>
            </w:r>
            <w:hyperlink w:anchor="p94" w:history="1">
              <w:r w:rsidRPr="002E4DDE">
                <w:rPr>
                  <w:rStyle w:val="ae"/>
                  <w:sz w:val="19"/>
                  <w:szCs w:val="19"/>
                </w:rPr>
                <w:t>&lt;1&gt;</w:t>
              </w:r>
            </w:hyperlink>
            <w:r w:rsidRPr="002E4DDE">
              <w:rPr>
                <w:sz w:val="19"/>
                <w:szCs w:val="19"/>
              </w:rPr>
              <w:t xml:space="preserve">) </w:t>
            </w:r>
          </w:p>
        </w:tc>
        <w:tc>
          <w:tcPr>
            <w:tcW w:w="0" w:type="auto"/>
            <w:tcBorders>
              <w:top w:val="single" w:sz="6" w:space="0" w:color="000000"/>
              <w:left w:val="single" w:sz="6" w:space="0" w:color="000000"/>
              <w:bottom w:val="single" w:sz="6" w:space="0" w:color="000000"/>
              <w:right w:val="single" w:sz="6" w:space="0" w:color="000000"/>
            </w:tcBorders>
            <w:hideMark/>
          </w:tcPr>
          <w:p w14:paraId="241BE7F1" w14:textId="77777777" w:rsidR="00245F34" w:rsidRPr="002E4DDE" w:rsidRDefault="00245F34">
            <w:pPr>
              <w:pStyle w:val="a8"/>
              <w:spacing w:before="0" w:beforeAutospacing="0" w:after="0" w:afterAutospacing="0"/>
              <w:jc w:val="center"/>
              <w:rPr>
                <w:sz w:val="19"/>
                <w:szCs w:val="19"/>
              </w:rPr>
            </w:pPr>
            <w:r w:rsidRPr="002E4DDE">
              <w:rPr>
                <w:sz w:val="19"/>
                <w:szCs w:val="19"/>
              </w:rPr>
              <w:t xml:space="preserve">Одно </w:t>
            </w:r>
            <w:proofErr w:type="spellStart"/>
            <w:r w:rsidRPr="002E4DDE">
              <w:rPr>
                <w:sz w:val="19"/>
                <w:szCs w:val="19"/>
              </w:rPr>
              <w:t>машино</w:t>
            </w:r>
            <w:proofErr w:type="spellEnd"/>
            <w:r w:rsidRPr="002E4DDE">
              <w:rPr>
                <w:sz w:val="19"/>
                <w:szCs w:val="19"/>
              </w:rPr>
              <w:t xml:space="preserve">-место на следующее количество расчетных единиц, кв. м </w:t>
            </w:r>
          </w:p>
        </w:tc>
      </w:tr>
      <w:tr w:rsidR="00245F34" w:rsidRPr="002E4DDE" w14:paraId="68A92BD4" w14:textId="77777777" w:rsidTr="00245F34">
        <w:tc>
          <w:tcPr>
            <w:tcW w:w="0" w:type="auto"/>
            <w:tcBorders>
              <w:top w:val="single" w:sz="6" w:space="0" w:color="000000"/>
              <w:left w:val="single" w:sz="6" w:space="0" w:color="000000"/>
              <w:bottom w:val="single" w:sz="6" w:space="0" w:color="000000"/>
              <w:right w:val="single" w:sz="6" w:space="0" w:color="000000"/>
            </w:tcBorders>
            <w:hideMark/>
          </w:tcPr>
          <w:p w14:paraId="07CA4424" w14:textId="77777777" w:rsidR="00245F34" w:rsidRPr="002E4DDE" w:rsidRDefault="00245F34">
            <w:pPr>
              <w:pStyle w:val="a8"/>
              <w:spacing w:before="0" w:beforeAutospacing="0" w:after="0" w:afterAutospacing="0"/>
              <w:jc w:val="center"/>
              <w:rPr>
                <w:sz w:val="19"/>
                <w:szCs w:val="19"/>
              </w:rPr>
            </w:pPr>
            <w:r w:rsidRPr="002E4DDE">
              <w:rPr>
                <w:sz w:val="19"/>
                <w:szCs w:val="19"/>
              </w:rPr>
              <w:t xml:space="preserve">1 </w:t>
            </w:r>
          </w:p>
        </w:tc>
        <w:tc>
          <w:tcPr>
            <w:tcW w:w="0" w:type="auto"/>
            <w:tcBorders>
              <w:top w:val="single" w:sz="6" w:space="0" w:color="000000"/>
              <w:left w:val="single" w:sz="6" w:space="0" w:color="000000"/>
              <w:bottom w:val="single" w:sz="6" w:space="0" w:color="000000"/>
              <w:right w:val="single" w:sz="6" w:space="0" w:color="000000"/>
            </w:tcBorders>
            <w:hideMark/>
          </w:tcPr>
          <w:p w14:paraId="75A4CA3A" w14:textId="77777777" w:rsidR="00245F34" w:rsidRPr="002E4DDE" w:rsidRDefault="00245F34">
            <w:pPr>
              <w:pStyle w:val="a8"/>
              <w:spacing w:before="0" w:beforeAutospacing="0" w:after="0" w:afterAutospacing="0"/>
              <w:jc w:val="center"/>
              <w:rPr>
                <w:sz w:val="19"/>
                <w:szCs w:val="19"/>
              </w:rPr>
            </w:pPr>
            <w:r w:rsidRPr="002E4DDE">
              <w:rPr>
                <w:sz w:val="19"/>
                <w:szCs w:val="19"/>
              </w:rPr>
              <w:t xml:space="preserve">2 </w:t>
            </w:r>
          </w:p>
        </w:tc>
        <w:tc>
          <w:tcPr>
            <w:tcW w:w="0" w:type="auto"/>
            <w:tcBorders>
              <w:top w:val="single" w:sz="6" w:space="0" w:color="000000"/>
              <w:left w:val="single" w:sz="6" w:space="0" w:color="000000"/>
              <w:bottom w:val="single" w:sz="6" w:space="0" w:color="000000"/>
              <w:right w:val="single" w:sz="6" w:space="0" w:color="000000"/>
            </w:tcBorders>
            <w:hideMark/>
          </w:tcPr>
          <w:p w14:paraId="4DEF1944" w14:textId="77777777" w:rsidR="00245F34" w:rsidRPr="002E4DDE" w:rsidRDefault="00245F34">
            <w:pPr>
              <w:pStyle w:val="a8"/>
              <w:spacing w:before="0" w:beforeAutospacing="0" w:after="0" w:afterAutospacing="0"/>
              <w:jc w:val="center"/>
              <w:rPr>
                <w:sz w:val="19"/>
                <w:szCs w:val="19"/>
              </w:rPr>
            </w:pPr>
            <w:r w:rsidRPr="002E4DDE">
              <w:rPr>
                <w:sz w:val="19"/>
                <w:szCs w:val="19"/>
              </w:rPr>
              <w:t xml:space="preserve">3 </w:t>
            </w:r>
          </w:p>
        </w:tc>
      </w:tr>
      <w:tr w:rsidR="00245F34" w:rsidRPr="002E4DDE" w14:paraId="1C01F4B2" w14:textId="77777777" w:rsidTr="00245F34">
        <w:tc>
          <w:tcPr>
            <w:tcW w:w="0" w:type="auto"/>
            <w:tcBorders>
              <w:top w:val="single" w:sz="6" w:space="0" w:color="000000"/>
              <w:left w:val="single" w:sz="6" w:space="0" w:color="000000"/>
              <w:bottom w:val="single" w:sz="6" w:space="0" w:color="000000"/>
              <w:right w:val="single" w:sz="6" w:space="0" w:color="000000"/>
            </w:tcBorders>
            <w:hideMark/>
          </w:tcPr>
          <w:p w14:paraId="3D0353F6" w14:textId="77777777" w:rsidR="00245F34" w:rsidRPr="002E4DDE" w:rsidRDefault="00245F34">
            <w:pPr>
              <w:pStyle w:val="a8"/>
              <w:spacing w:before="0" w:beforeAutospacing="0" w:after="0" w:afterAutospacing="0"/>
              <w:jc w:val="center"/>
              <w:rPr>
                <w:sz w:val="19"/>
                <w:szCs w:val="19"/>
              </w:rPr>
            </w:pPr>
            <w:r w:rsidRPr="002E4DDE">
              <w:rPr>
                <w:sz w:val="19"/>
                <w:szCs w:val="19"/>
              </w:rPr>
              <w:t xml:space="preserve">1 </w:t>
            </w:r>
          </w:p>
        </w:tc>
        <w:tc>
          <w:tcPr>
            <w:tcW w:w="0" w:type="auto"/>
            <w:tcBorders>
              <w:top w:val="single" w:sz="6" w:space="0" w:color="000000"/>
              <w:left w:val="single" w:sz="6" w:space="0" w:color="000000"/>
              <w:bottom w:val="single" w:sz="6" w:space="0" w:color="000000"/>
              <w:right w:val="single" w:sz="6" w:space="0" w:color="000000"/>
            </w:tcBorders>
            <w:hideMark/>
          </w:tcPr>
          <w:p w14:paraId="43B8C614" w14:textId="77777777" w:rsidR="00245F34" w:rsidRPr="002E4DDE" w:rsidRDefault="00245F34">
            <w:pPr>
              <w:pStyle w:val="a8"/>
              <w:spacing w:before="0" w:beforeAutospacing="0" w:after="0" w:afterAutospacing="0" w:line="288" w:lineRule="atLeast"/>
              <w:rPr>
                <w:sz w:val="19"/>
                <w:szCs w:val="19"/>
              </w:rPr>
            </w:pPr>
            <w:r w:rsidRPr="002E4DDE">
              <w:rPr>
                <w:sz w:val="19"/>
                <w:szCs w:val="19"/>
              </w:rPr>
              <w:t xml:space="preserve">Общественное использование объектов капитального строительства </w:t>
            </w:r>
            <w:hyperlink w:anchor="p95" w:history="1">
              <w:r w:rsidRPr="002E4DDE">
                <w:rPr>
                  <w:rStyle w:val="ae"/>
                  <w:sz w:val="19"/>
                  <w:szCs w:val="19"/>
                </w:rPr>
                <w:t>&lt;2&gt;</w:t>
              </w:r>
            </w:hyperlink>
            <w:r w:rsidRPr="002E4DDE">
              <w:rPr>
                <w:sz w:val="19"/>
                <w:szCs w:val="19"/>
              </w:rPr>
              <w:t xml:space="preserve"> </w:t>
            </w:r>
          </w:p>
        </w:tc>
        <w:tc>
          <w:tcPr>
            <w:tcW w:w="0" w:type="auto"/>
            <w:tcBorders>
              <w:top w:val="single" w:sz="6" w:space="0" w:color="000000"/>
              <w:left w:val="single" w:sz="6" w:space="0" w:color="000000"/>
              <w:bottom w:val="single" w:sz="6" w:space="0" w:color="000000"/>
              <w:right w:val="single" w:sz="6" w:space="0" w:color="000000"/>
            </w:tcBorders>
            <w:hideMark/>
          </w:tcPr>
          <w:p w14:paraId="2293D292" w14:textId="77777777" w:rsidR="00245F34" w:rsidRPr="002E4DDE" w:rsidRDefault="00245F34">
            <w:pPr>
              <w:pStyle w:val="a8"/>
              <w:spacing w:before="0" w:beforeAutospacing="0" w:after="0" w:afterAutospacing="0" w:line="288" w:lineRule="atLeast"/>
              <w:rPr>
                <w:sz w:val="19"/>
                <w:szCs w:val="19"/>
              </w:rPr>
            </w:pPr>
            <w:r w:rsidRPr="002E4DDE">
              <w:rPr>
                <w:sz w:val="19"/>
                <w:szCs w:val="19"/>
              </w:rPr>
              <w:t xml:space="preserve">  </w:t>
            </w:r>
          </w:p>
        </w:tc>
      </w:tr>
      <w:tr w:rsidR="00245F34" w:rsidRPr="002E4DDE" w14:paraId="5ADB19AF" w14:textId="77777777" w:rsidTr="00245F34">
        <w:tc>
          <w:tcPr>
            <w:tcW w:w="0" w:type="auto"/>
            <w:tcBorders>
              <w:top w:val="single" w:sz="6" w:space="0" w:color="000000"/>
              <w:left w:val="single" w:sz="6" w:space="0" w:color="000000"/>
              <w:bottom w:val="single" w:sz="6" w:space="0" w:color="000000"/>
              <w:right w:val="single" w:sz="6" w:space="0" w:color="000000"/>
            </w:tcBorders>
            <w:hideMark/>
          </w:tcPr>
          <w:p w14:paraId="12151959" w14:textId="77777777" w:rsidR="00245F34" w:rsidRPr="002E4DDE" w:rsidRDefault="00245F34">
            <w:pPr>
              <w:pStyle w:val="a8"/>
              <w:spacing w:before="0" w:beforeAutospacing="0" w:after="0" w:afterAutospacing="0"/>
              <w:jc w:val="center"/>
              <w:rPr>
                <w:sz w:val="19"/>
                <w:szCs w:val="19"/>
              </w:rPr>
            </w:pPr>
            <w:r w:rsidRPr="002E4DDE">
              <w:rPr>
                <w:sz w:val="19"/>
                <w:szCs w:val="19"/>
              </w:rPr>
              <w:t xml:space="preserve">1.1 </w:t>
            </w:r>
          </w:p>
        </w:tc>
        <w:tc>
          <w:tcPr>
            <w:tcW w:w="0" w:type="auto"/>
            <w:tcBorders>
              <w:top w:val="single" w:sz="6" w:space="0" w:color="000000"/>
              <w:left w:val="single" w:sz="6" w:space="0" w:color="000000"/>
              <w:bottom w:val="single" w:sz="6" w:space="0" w:color="000000"/>
              <w:right w:val="single" w:sz="6" w:space="0" w:color="000000"/>
            </w:tcBorders>
            <w:hideMark/>
          </w:tcPr>
          <w:p w14:paraId="4E7A2626" w14:textId="77777777" w:rsidR="00245F34" w:rsidRPr="002E4DDE" w:rsidRDefault="00245F34">
            <w:pPr>
              <w:pStyle w:val="a8"/>
              <w:spacing w:before="0" w:beforeAutospacing="0" w:after="0" w:afterAutospacing="0" w:line="288" w:lineRule="atLeast"/>
              <w:rPr>
                <w:sz w:val="19"/>
                <w:szCs w:val="19"/>
              </w:rPr>
            </w:pPr>
            <w:r w:rsidRPr="002E4DDE">
              <w:rPr>
                <w:sz w:val="19"/>
                <w:szCs w:val="19"/>
              </w:rPr>
              <w:t xml:space="preserve">Коммунальное обслуживание (3.1) </w:t>
            </w:r>
          </w:p>
        </w:tc>
        <w:tc>
          <w:tcPr>
            <w:tcW w:w="0" w:type="auto"/>
            <w:tcBorders>
              <w:top w:val="single" w:sz="6" w:space="0" w:color="000000"/>
              <w:left w:val="single" w:sz="6" w:space="0" w:color="000000"/>
              <w:bottom w:val="single" w:sz="6" w:space="0" w:color="000000"/>
              <w:right w:val="single" w:sz="6" w:space="0" w:color="000000"/>
            </w:tcBorders>
            <w:hideMark/>
          </w:tcPr>
          <w:p w14:paraId="3F167033" w14:textId="77777777" w:rsidR="00245F34" w:rsidRPr="002E4DDE" w:rsidRDefault="00245F34">
            <w:pPr>
              <w:pStyle w:val="a8"/>
              <w:spacing w:before="0" w:beforeAutospacing="0" w:after="0" w:afterAutospacing="0"/>
              <w:jc w:val="center"/>
              <w:rPr>
                <w:sz w:val="19"/>
                <w:szCs w:val="19"/>
              </w:rPr>
            </w:pPr>
            <w:r w:rsidRPr="002E4DDE">
              <w:rPr>
                <w:sz w:val="19"/>
                <w:szCs w:val="19"/>
              </w:rPr>
              <w:t xml:space="preserve">110 </w:t>
            </w:r>
          </w:p>
        </w:tc>
      </w:tr>
      <w:tr w:rsidR="00245F34" w:rsidRPr="002E4DDE" w14:paraId="2244C999" w14:textId="77777777" w:rsidTr="00245F34">
        <w:tc>
          <w:tcPr>
            <w:tcW w:w="0" w:type="auto"/>
            <w:tcBorders>
              <w:top w:val="single" w:sz="6" w:space="0" w:color="000000"/>
              <w:left w:val="single" w:sz="6" w:space="0" w:color="000000"/>
              <w:bottom w:val="single" w:sz="6" w:space="0" w:color="000000"/>
              <w:right w:val="single" w:sz="6" w:space="0" w:color="000000"/>
            </w:tcBorders>
            <w:hideMark/>
          </w:tcPr>
          <w:p w14:paraId="22754184" w14:textId="77777777" w:rsidR="00245F34" w:rsidRPr="002E4DDE" w:rsidRDefault="00245F34">
            <w:pPr>
              <w:pStyle w:val="a8"/>
              <w:spacing w:before="0" w:beforeAutospacing="0" w:after="0" w:afterAutospacing="0"/>
              <w:jc w:val="center"/>
              <w:rPr>
                <w:sz w:val="19"/>
                <w:szCs w:val="19"/>
              </w:rPr>
            </w:pPr>
            <w:r w:rsidRPr="002E4DDE">
              <w:rPr>
                <w:sz w:val="19"/>
                <w:szCs w:val="19"/>
              </w:rPr>
              <w:t xml:space="preserve">1.2 </w:t>
            </w:r>
          </w:p>
        </w:tc>
        <w:tc>
          <w:tcPr>
            <w:tcW w:w="0" w:type="auto"/>
            <w:tcBorders>
              <w:top w:val="single" w:sz="6" w:space="0" w:color="000000"/>
              <w:left w:val="single" w:sz="6" w:space="0" w:color="000000"/>
              <w:bottom w:val="single" w:sz="6" w:space="0" w:color="000000"/>
              <w:right w:val="single" w:sz="6" w:space="0" w:color="000000"/>
            </w:tcBorders>
            <w:hideMark/>
          </w:tcPr>
          <w:p w14:paraId="075F30DC" w14:textId="77777777" w:rsidR="00245F34" w:rsidRPr="002E4DDE" w:rsidRDefault="00245F34">
            <w:pPr>
              <w:pStyle w:val="a8"/>
              <w:spacing w:before="0" w:beforeAutospacing="0" w:after="0" w:afterAutospacing="0" w:line="288" w:lineRule="atLeast"/>
              <w:rPr>
                <w:sz w:val="19"/>
                <w:szCs w:val="19"/>
              </w:rPr>
            </w:pPr>
            <w:r w:rsidRPr="002E4DDE">
              <w:rPr>
                <w:sz w:val="19"/>
                <w:szCs w:val="19"/>
              </w:rPr>
              <w:t xml:space="preserve">Социальное обслуживание (3.2) </w:t>
            </w:r>
          </w:p>
        </w:tc>
        <w:tc>
          <w:tcPr>
            <w:tcW w:w="0" w:type="auto"/>
            <w:tcBorders>
              <w:top w:val="single" w:sz="6" w:space="0" w:color="000000"/>
              <w:left w:val="single" w:sz="6" w:space="0" w:color="000000"/>
              <w:bottom w:val="single" w:sz="6" w:space="0" w:color="000000"/>
              <w:right w:val="single" w:sz="6" w:space="0" w:color="000000"/>
            </w:tcBorders>
            <w:hideMark/>
          </w:tcPr>
          <w:p w14:paraId="69E21B78" w14:textId="77777777" w:rsidR="00245F34" w:rsidRPr="002E4DDE" w:rsidRDefault="00245F34">
            <w:pPr>
              <w:pStyle w:val="a8"/>
              <w:spacing w:before="0" w:beforeAutospacing="0" w:after="0" w:afterAutospacing="0"/>
              <w:jc w:val="center"/>
              <w:rPr>
                <w:sz w:val="19"/>
                <w:szCs w:val="19"/>
              </w:rPr>
            </w:pPr>
            <w:r w:rsidRPr="002E4DDE">
              <w:rPr>
                <w:sz w:val="19"/>
                <w:szCs w:val="19"/>
              </w:rPr>
              <w:t xml:space="preserve">200 </w:t>
            </w:r>
          </w:p>
        </w:tc>
      </w:tr>
      <w:tr w:rsidR="00245F34" w:rsidRPr="002E4DDE" w14:paraId="3D887D57" w14:textId="77777777" w:rsidTr="00245F34">
        <w:tc>
          <w:tcPr>
            <w:tcW w:w="0" w:type="auto"/>
            <w:tcBorders>
              <w:top w:val="single" w:sz="6" w:space="0" w:color="000000"/>
              <w:left w:val="single" w:sz="6" w:space="0" w:color="000000"/>
              <w:bottom w:val="single" w:sz="6" w:space="0" w:color="000000"/>
              <w:right w:val="single" w:sz="6" w:space="0" w:color="000000"/>
            </w:tcBorders>
            <w:hideMark/>
          </w:tcPr>
          <w:p w14:paraId="43F6C7DA" w14:textId="77777777" w:rsidR="00245F34" w:rsidRPr="002E4DDE" w:rsidRDefault="00245F34">
            <w:pPr>
              <w:pStyle w:val="a8"/>
              <w:spacing w:before="0" w:beforeAutospacing="0" w:after="0" w:afterAutospacing="0"/>
              <w:jc w:val="center"/>
              <w:rPr>
                <w:sz w:val="19"/>
                <w:szCs w:val="19"/>
              </w:rPr>
            </w:pPr>
            <w:r w:rsidRPr="002E4DDE">
              <w:rPr>
                <w:sz w:val="19"/>
                <w:szCs w:val="19"/>
              </w:rPr>
              <w:t xml:space="preserve">1.3 </w:t>
            </w:r>
          </w:p>
        </w:tc>
        <w:tc>
          <w:tcPr>
            <w:tcW w:w="0" w:type="auto"/>
            <w:tcBorders>
              <w:top w:val="single" w:sz="6" w:space="0" w:color="000000"/>
              <w:left w:val="single" w:sz="6" w:space="0" w:color="000000"/>
              <w:bottom w:val="single" w:sz="6" w:space="0" w:color="000000"/>
              <w:right w:val="single" w:sz="6" w:space="0" w:color="000000"/>
            </w:tcBorders>
            <w:hideMark/>
          </w:tcPr>
          <w:p w14:paraId="6D5DC4CB" w14:textId="77777777" w:rsidR="00245F34" w:rsidRPr="002E4DDE" w:rsidRDefault="00245F34">
            <w:pPr>
              <w:pStyle w:val="a8"/>
              <w:spacing w:before="0" w:beforeAutospacing="0" w:after="0" w:afterAutospacing="0" w:line="288" w:lineRule="atLeast"/>
              <w:rPr>
                <w:sz w:val="19"/>
                <w:szCs w:val="19"/>
              </w:rPr>
            </w:pPr>
            <w:r w:rsidRPr="002E4DDE">
              <w:rPr>
                <w:sz w:val="19"/>
                <w:szCs w:val="19"/>
              </w:rPr>
              <w:t xml:space="preserve">Бытовое обслуживание (3.3) (мастерские мелкого ремонта, ателье, бани, парикмахерские, прачечные, похоронные бюро) </w:t>
            </w:r>
          </w:p>
        </w:tc>
        <w:tc>
          <w:tcPr>
            <w:tcW w:w="0" w:type="auto"/>
            <w:tcBorders>
              <w:top w:val="single" w:sz="6" w:space="0" w:color="000000"/>
              <w:left w:val="single" w:sz="6" w:space="0" w:color="000000"/>
              <w:bottom w:val="single" w:sz="6" w:space="0" w:color="000000"/>
              <w:right w:val="single" w:sz="6" w:space="0" w:color="000000"/>
            </w:tcBorders>
            <w:hideMark/>
          </w:tcPr>
          <w:p w14:paraId="41538E57" w14:textId="77777777" w:rsidR="00245F34" w:rsidRPr="002E4DDE" w:rsidRDefault="00245F34">
            <w:pPr>
              <w:pStyle w:val="a8"/>
              <w:spacing w:before="0" w:beforeAutospacing="0" w:after="0" w:afterAutospacing="0"/>
              <w:jc w:val="center"/>
              <w:rPr>
                <w:sz w:val="19"/>
                <w:szCs w:val="19"/>
              </w:rPr>
            </w:pPr>
            <w:r w:rsidRPr="002E4DDE">
              <w:rPr>
                <w:sz w:val="19"/>
                <w:szCs w:val="19"/>
              </w:rPr>
              <w:t xml:space="preserve">25 </w:t>
            </w:r>
          </w:p>
        </w:tc>
      </w:tr>
      <w:tr w:rsidR="00245F34" w:rsidRPr="002E4DDE" w14:paraId="358811F5" w14:textId="77777777" w:rsidTr="00245F34">
        <w:tc>
          <w:tcPr>
            <w:tcW w:w="0" w:type="auto"/>
            <w:tcBorders>
              <w:top w:val="single" w:sz="6" w:space="0" w:color="000000"/>
              <w:left w:val="single" w:sz="6" w:space="0" w:color="000000"/>
              <w:bottom w:val="single" w:sz="6" w:space="0" w:color="000000"/>
              <w:right w:val="single" w:sz="6" w:space="0" w:color="000000"/>
            </w:tcBorders>
            <w:hideMark/>
          </w:tcPr>
          <w:p w14:paraId="383D555D" w14:textId="77777777" w:rsidR="00245F34" w:rsidRPr="002E4DDE" w:rsidRDefault="00245F34">
            <w:pPr>
              <w:pStyle w:val="a8"/>
              <w:spacing w:before="0" w:beforeAutospacing="0" w:after="0" w:afterAutospacing="0"/>
              <w:jc w:val="center"/>
              <w:rPr>
                <w:sz w:val="19"/>
                <w:szCs w:val="19"/>
              </w:rPr>
            </w:pPr>
            <w:r w:rsidRPr="002E4DDE">
              <w:rPr>
                <w:sz w:val="19"/>
                <w:szCs w:val="19"/>
              </w:rPr>
              <w:t xml:space="preserve">1.4 </w:t>
            </w:r>
          </w:p>
        </w:tc>
        <w:tc>
          <w:tcPr>
            <w:tcW w:w="0" w:type="auto"/>
            <w:tcBorders>
              <w:top w:val="single" w:sz="6" w:space="0" w:color="000000"/>
              <w:left w:val="single" w:sz="6" w:space="0" w:color="000000"/>
              <w:bottom w:val="single" w:sz="6" w:space="0" w:color="000000"/>
              <w:right w:val="single" w:sz="6" w:space="0" w:color="000000"/>
            </w:tcBorders>
            <w:hideMark/>
          </w:tcPr>
          <w:p w14:paraId="240093B3" w14:textId="77777777" w:rsidR="00245F34" w:rsidRPr="002E4DDE" w:rsidRDefault="00245F34">
            <w:pPr>
              <w:pStyle w:val="a8"/>
              <w:spacing w:before="0" w:beforeAutospacing="0" w:after="0" w:afterAutospacing="0" w:line="288" w:lineRule="atLeast"/>
              <w:rPr>
                <w:sz w:val="19"/>
                <w:szCs w:val="19"/>
              </w:rPr>
            </w:pPr>
            <w:r w:rsidRPr="002E4DDE">
              <w:rPr>
                <w:sz w:val="19"/>
                <w:szCs w:val="19"/>
              </w:rPr>
              <w:t xml:space="preserve">Здравоохранение (3.4) </w:t>
            </w:r>
          </w:p>
        </w:tc>
        <w:tc>
          <w:tcPr>
            <w:tcW w:w="0" w:type="auto"/>
            <w:tcBorders>
              <w:top w:val="single" w:sz="6" w:space="0" w:color="000000"/>
              <w:left w:val="single" w:sz="6" w:space="0" w:color="000000"/>
              <w:bottom w:val="single" w:sz="6" w:space="0" w:color="000000"/>
              <w:right w:val="single" w:sz="6" w:space="0" w:color="000000"/>
            </w:tcBorders>
            <w:hideMark/>
          </w:tcPr>
          <w:p w14:paraId="452EF55F" w14:textId="77777777" w:rsidR="00245F34" w:rsidRPr="002E4DDE" w:rsidRDefault="00245F34">
            <w:pPr>
              <w:pStyle w:val="a8"/>
              <w:spacing w:before="0" w:beforeAutospacing="0" w:after="0" w:afterAutospacing="0"/>
              <w:jc w:val="center"/>
              <w:rPr>
                <w:sz w:val="19"/>
                <w:szCs w:val="19"/>
              </w:rPr>
            </w:pPr>
            <w:r w:rsidRPr="002E4DDE">
              <w:rPr>
                <w:sz w:val="19"/>
                <w:szCs w:val="19"/>
              </w:rPr>
              <w:t xml:space="preserve">По СП 158.13330 </w:t>
            </w:r>
          </w:p>
        </w:tc>
      </w:tr>
      <w:tr w:rsidR="00245F34" w:rsidRPr="002E4DDE" w14:paraId="40D8029C" w14:textId="77777777" w:rsidTr="00245F34">
        <w:tc>
          <w:tcPr>
            <w:tcW w:w="0" w:type="auto"/>
            <w:tcBorders>
              <w:top w:val="single" w:sz="6" w:space="0" w:color="000000"/>
              <w:left w:val="single" w:sz="6" w:space="0" w:color="000000"/>
              <w:bottom w:val="single" w:sz="6" w:space="0" w:color="000000"/>
              <w:right w:val="single" w:sz="6" w:space="0" w:color="000000"/>
            </w:tcBorders>
            <w:hideMark/>
          </w:tcPr>
          <w:p w14:paraId="4025B2AE" w14:textId="77777777" w:rsidR="00245F34" w:rsidRPr="002E4DDE" w:rsidRDefault="00245F34">
            <w:pPr>
              <w:pStyle w:val="a8"/>
              <w:spacing w:before="0" w:beforeAutospacing="0" w:after="0" w:afterAutospacing="0"/>
              <w:jc w:val="center"/>
              <w:rPr>
                <w:sz w:val="19"/>
                <w:szCs w:val="19"/>
              </w:rPr>
            </w:pPr>
            <w:r w:rsidRPr="002E4DDE">
              <w:rPr>
                <w:sz w:val="19"/>
                <w:szCs w:val="19"/>
              </w:rPr>
              <w:t xml:space="preserve">1.5 </w:t>
            </w:r>
          </w:p>
        </w:tc>
        <w:tc>
          <w:tcPr>
            <w:tcW w:w="0" w:type="auto"/>
            <w:tcBorders>
              <w:top w:val="single" w:sz="6" w:space="0" w:color="000000"/>
              <w:left w:val="single" w:sz="6" w:space="0" w:color="000000"/>
              <w:bottom w:val="single" w:sz="6" w:space="0" w:color="000000"/>
              <w:right w:val="single" w:sz="6" w:space="0" w:color="000000"/>
            </w:tcBorders>
            <w:hideMark/>
          </w:tcPr>
          <w:p w14:paraId="01448C6A" w14:textId="77777777" w:rsidR="00245F34" w:rsidRPr="002E4DDE" w:rsidRDefault="00245F34">
            <w:pPr>
              <w:pStyle w:val="a8"/>
              <w:spacing w:before="0" w:beforeAutospacing="0" w:after="0" w:afterAutospacing="0" w:line="288" w:lineRule="atLeast"/>
              <w:rPr>
                <w:sz w:val="19"/>
                <w:szCs w:val="19"/>
              </w:rPr>
            </w:pPr>
            <w:r w:rsidRPr="002E4DDE">
              <w:rPr>
                <w:sz w:val="19"/>
                <w:szCs w:val="19"/>
              </w:rPr>
              <w:t xml:space="preserve">Образование и просвещение (3.5) </w:t>
            </w:r>
          </w:p>
        </w:tc>
        <w:tc>
          <w:tcPr>
            <w:tcW w:w="0" w:type="auto"/>
            <w:tcBorders>
              <w:top w:val="single" w:sz="6" w:space="0" w:color="000000"/>
              <w:left w:val="single" w:sz="6" w:space="0" w:color="000000"/>
              <w:bottom w:val="single" w:sz="6" w:space="0" w:color="000000"/>
              <w:right w:val="single" w:sz="6" w:space="0" w:color="000000"/>
            </w:tcBorders>
            <w:hideMark/>
          </w:tcPr>
          <w:p w14:paraId="3DCB71C2" w14:textId="77777777" w:rsidR="00245F34" w:rsidRPr="002E4DDE" w:rsidRDefault="00245F34">
            <w:pPr>
              <w:pStyle w:val="a8"/>
              <w:spacing w:before="0" w:beforeAutospacing="0" w:after="0" w:afterAutospacing="0"/>
              <w:jc w:val="center"/>
              <w:rPr>
                <w:sz w:val="19"/>
                <w:szCs w:val="19"/>
              </w:rPr>
            </w:pPr>
            <w:r w:rsidRPr="002E4DDE">
              <w:rPr>
                <w:sz w:val="19"/>
                <w:szCs w:val="19"/>
              </w:rPr>
              <w:t xml:space="preserve">440 </w:t>
            </w:r>
          </w:p>
        </w:tc>
      </w:tr>
      <w:tr w:rsidR="00245F34" w:rsidRPr="002E4DDE" w14:paraId="0F1AB19C" w14:textId="77777777" w:rsidTr="00245F34">
        <w:tc>
          <w:tcPr>
            <w:tcW w:w="0" w:type="auto"/>
            <w:tcBorders>
              <w:top w:val="single" w:sz="6" w:space="0" w:color="000000"/>
              <w:left w:val="single" w:sz="6" w:space="0" w:color="000000"/>
              <w:bottom w:val="single" w:sz="6" w:space="0" w:color="000000"/>
              <w:right w:val="single" w:sz="6" w:space="0" w:color="000000"/>
            </w:tcBorders>
            <w:hideMark/>
          </w:tcPr>
          <w:p w14:paraId="39E8E587" w14:textId="77777777" w:rsidR="00245F34" w:rsidRPr="002E4DDE" w:rsidRDefault="00245F34">
            <w:pPr>
              <w:pStyle w:val="a8"/>
              <w:spacing w:before="0" w:beforeAutospacing="0" w:after="0" w:afterAutospacing="0"/>
              <w:jc w:val="center"/>
              <w:rPr>
                <w:sz w:val="19"/>
                <w:szCs w:val="19"/>
              </w:rPr>
            </w:pPr>
            <w:r w:rsidRPr="002E4DDE">
              <w:rPr>
                <w:sz w:val="19"/>
                <w:szCs w:val="19"/>
              </w:rPr>
              <w:t xml:space="preserve">1.6 </w:t>
            </w:r>
          </w:p>
        </w:tc>
        <w:tc>
          <w:tcPr>
            <w:tcW w:w="0" w:type="auto"/>
            <w:tcBorders>
              <w:top w:val="single" w:sz="6" w:space="0" w:color="000000"/>
              <w:left w:val="single" w:sz="6" w:space="0" w:color="000000"/>
              <w:bottom w:val="single" w:sz="6" w:space="0" w:color="000000"/>
              <w:right w:val="single" w:sz="6" w:space="0" w:color="000000"/>
            </w:tcBorders>
            <w:hideMark/>
          </w:tcPr>
          <w:p w14:paraId="36BA3121" w14:textId="77777777" w:rsidR="00245F34" w:rsidRPr="002E4DDE" w:rsidRDefault="00245F34">
            <w:pPr>
              <w:pStyle w:val="a8"/>
              <w:spacing w:before="0" w:beforeAutospacing="0" w:after="0" w:afterAutospacing="0" w:line="288" w:lineRule="atLeast"/>
              <w:rPr>
                <w:sz w:val="19"/>
                <w:szCs w:val="19"/>
              </w:rPr>
            </w:pPr>
            <w:r w:rsidRPr="002E4DDE">
              <w:rPr>
                <w:sz w:val="19"/>
                <w:szCs w:val="19"/>
              </w:rPr>
              <w:t xml:space="preserve">Культурное развитие (3.6) </w:t>
            </w:r>
          </w:p>
        </w:tc>
        <w:tc>
          <w:tcPr>
            <w:tcW w:w="0" w:type="auto"/>
            <w:tcBorders>
              <w:top w:val="single" w:sz="6" w:space="0" w:color="000000"/>
              <w:left w:val="single" w:sz="6" w:space="0" w:color="000000"/>
              <w:bottom w:val="single" w:sz="6" w:space="0" w:color="000000"/>
              <w:right w:val="single" w:sz="6" w:space="0" w:color="000000"/>
            </w:tcBorders>
            <w:hideMark/>
          </w:tcPr>
          <w:p w14:paraId="1FFB8499" w14:textId="77777777" w:rsidR="00245F34" w:rsidRPr="002E4DDE" w:rsidRDefault="00245F34">
            <w:pPr>
              <w:pStyle w:val="a8"/>
              <w:spacing w:before="0" w:beforeAutospacing="0" w:after="0" w:afterAutospacing="0"/>
              <w:jc w:val="center"/>
              <w:rPr>
                <w:sz w:val="19"/>
                <w:szCs w:val="19"/>
              </w:rPr>
            </w:pPr>
            <w:r w:rsidRPr="002E4DDE">
              <w:rPr>
                <w:sz w:val="19"/>
                <w:szCs w:val="19"/>
              </w:rPr>
              <w:t xml:space="preserve">150 </w:t>
            </w:r>
          </w:p>
        </w:tc>
      </w:tr>
      <w:tr w:rsidR="00245F34" w:rsidRPr="002E4DDE" w14:paraId="15C1909C" w14:textId="77777777" w:rsidTr="00245F34">
        <w:tc>
          <w:tcPr>
            <w:tcW w:w="0" w:type="auto"/>
            <w:tcBorders>
              <w:top w:val="single" w:sz="6" w:space="0" w:color="000000"/>
              <w:left w:val="single" w:sz="6" w:space="0" w:color="000000"/>
              <w:bottom w:val="single" w:sz="6" w:space="0" w:color="000000"/>
              <w:right w:val="single" w:sz="6" w:space="0" w:color="000000"/>
            </w:tcBorders>
            <w:hideMark/>
          </w:tcPr>
          <w:p w14:paraId="0E1C60DA" w14:textId="77777777" w:rsidR="00245F34" w:rsidRPr="002E4DDE" w:rsidRDefault="00245F34">
            <w:pPr>
              <w:pStyle w:val="a8"/>
              <w:spacing w:before="0" w:beforeAutospacing="0" w:after="0" w:afterAutospacing="0"/>
              <w:jc w:val="center"/>
              <w:rPr>
                <w:sz w:val="19"/>
                <w:szCs w:val="19"/>
              </w:rPr>
            </w:pPr>
            <w:r w:rsidRPr="002E4DDE">
              <w:rPr>
                <w:sz w:val="19"/>
                <w:szCs w:val="19"/>
              </w:rPr>
              <w:t xml:space="preserve">1.7 </w:t>
            </w:r>
          </w:p>
        </w:tc>
        <w:tc>
          <w:tcPr>
            <w:tcW w:w="0" w:type="auto"/>
            <w:tcBorders>
              <w:top w:val="single" w:sz="6" w:space="0" w:color="000000"/>
              <w:left w:val="single" w:sz="6" w:space="0" w:color="000000"/>
              <w:bottom w:val="single" w:sz="6" w:space="0" w:color="000000"/>
              <w:right w:val="single" w:sz="6" w:space="0" w:color="000000"/>
            </w:tcBorders>
            <w:hideMark/>
          </w:tcPr>
          <w:p w14:paraId="71BC40FE" w14:textId="77777777" w:rsidR="00245F34" w:rsidRPr="002E4DDE" w:rsidRDefault="00245F34">
            <w:pPr>
              <w:pStyle w:val="a8"/>
              <w:spacing w:before="0" w:beforeAutospacing="0" w:after="0" w:afterAutospacing="0" w:line="288" w:lineRule="atLeast"/>
              <w:rPr>
                <w:sz w:val="19"/>
                <w:szCs w:val="19"/>
              </w:rPr>
            </w:pPr>
            <w:r w:rsidRPr="002E4DDE">
              <w:rPr>
                <w:sz w:val="19"/>
                <w:szCs w:val="19"/>
              </w:rPr>
              <w:t xml:space="preserve">Религиозное использование (3.7) </w:t>
            </w:r>
          </w:p>
        </w:tc>
        <w:tc>
          <w:tcPr>
            <w:tcW w:w="0" w:type="auto"/>
            <w:tcBorders>
              <w:top w:val="single" w:sz="6" w:space="0" w:color="000000"/>
              <w:left w:val="single" w:sz="6" w:space="0" w:color="000000"/>
              <w:bottom w:val="single" w:sz="6" w:space="0" w:color="000000"/>
              <w:right w:val="single" w:sz="6" w:space="0" w:color="000000"/>
            </w:tcBorders>
            <w:hideMark/>
          </w:tcPr>
          <w:p w14:paraId="5E163A25" w14:textId="77777777" w:rsidR="00245F34" w:rsidRPr="002E4DDE" w:rsidRDefault="00245F34">
            <w:pPr>
              <w:pStyle w:val="a8"/>
              <w:spacing w:before="0" w:beforeAutospacing="0" w:after="0" w:afterAutospacing="0"/>
              <w:jc w:val="center"/>
              <w:rPr>
                <w:sz w:val="19"/>
                <w:szCs w:val="19"/>
              </w:rPr>
            </w:pPr>
            <w:r w:rsidRPr="002E4DDE">
              <w:rPr>
                <w:sz w:val="19"/>
                <w:szCs w:val="19"/>
              </w:rPr>
              <w:t xml:space="preserve">200, но не менее 10 </w:t>
            </w:r>
            <w:proofErr w:type="spellStart"/>
            <w:r w:rsidRPr="002E4DDE">
              <w:rPr>
                <w:sz w:val="19"/>
                <w:szCs w:val="19"/>
              </w:rPr>
              <w:t>машино</w:t>
            </w:r>
            <w:proofErr w:type="spellEnd"/>
            <w:r w:rsidRPr="002E4DDE">
              <w:rPr>
                <w:sz w:val="19"/>
                <w:szCs w:val="19"/>
              </w:rPr>
              <w:t xml:space="preserve">-мест на объект </w:t>
            </w:r>
          </w:p>
        </w:tc>
      </w:tr>
      <w:tr w:rsidR="00245F34" w:rsidRPr="002E4DDE" w14:paraId="47A10333" w14:textId="77777777" w:rsidTr="00245F34">
        <w:tc>
          <w:tcPr>
            <w:tcW w:w="0" w:type="auto"/>
            <w:tcBorders>
              <w:top w:val="single" w:sz="6" w:space="0" w:color="000000"/>
              <w:left w:val="single" w:sz="6" w:space="0" w:color="000000"/>
              <w:bottom w:val="single" w:sz="6" w:space="0" w:color="000000"/>
              <w:right w:val="single" w:sz="6" w:space="0" w:color="000000"/>
            </w:tcBorders>
            <w:hideMark/>
          </w:tcPr>
          <w:p w14:paraId="3DD56B1E" w14:textId="77777777" w:rsidR="00245F34" w:rsidRPr="002E4DDE" w:rsidRDefault="00245F34">
            <w:pPr>
              <w:pStyle w:val="a8"/>
              <w:spacing w:before="0" w:beforeAutospacing="0" w:after="0" w:afterAutospacing="0"/>
              <w:jc w:val="center"/>
              <w:rPr>
                <w:sz w:val="19"/>
                <w:szCs w:val="19"/>
              </w:rPr>
            </w:pPr>
            <w:r w:rsidRPr="002E4DDE">
              <w:rPr>
                <w:sz w:val="19"/>
                <w:szCs w:val="19"/>
              </w:rPr>
              <w:t xml:space="preserve">1.8 </w:t>
            </w:r>
          </w:p>
        </w:tc>
        <w:tc>
          <w:tcPr>
            <w:tcW w:w="0" w:type="auto"/>
            <w:tcBorders>
              <w:top w:val="single" w:sz="6" w:space="0" w:color="000000"/>
              <w:left w:val="single" w:sz="6" w:space="0" w:color="000000"/>
              <w:bottom w:val="single" w:sz="6" w:space="0" w:color="000000"/>
              <w:right w:val="single" w:sz="6" w:space="0" w:color="000000"/>
            </w:tcBorders>
            <w:hideMark/>
          </w:tcPr>
          <w:p w14:paraId="3F7B2B73" w14:textId="77777777" w:rsidR="00245F34" w:rsidRPr="002E4DDE" w:rsidRDefault="00245F34">
            <w:pPr>
              <w:pStyle w:val="a8"/>
              <w:spacing w:before="0" w:beforeAutospacing="0" w:after="0" w:afterAutospacing="0" w:line="288" w:lineRule="atLeast"/>
              <w:rPr>
                <w:sz w:val="19"/>
                <w:szCs w:val="19"/>
              </w:rPr>
            </w:pPr>
            <w:r w:rsidRPr="002E4DDE">
              <w:rPr>
                <w:sz w:val="19"/>
                <w:szCs w:val="19"/>
              </w:rPr>
              <w:t xml:space="preserve">Общественное управление (3.8) </w:t>
            </w:r>
          </w:p>
        </w:tc>
        <w:tc>
          <w:tcPr>
            <w:tcW w:w="0" w:type="auto"/>
            <w:tcBorders>
              <w:top w:val="single" w:sz="6" w:space="0" w:color="000000"/>
              <w:left w:val="single" w:sz="6" w:space="0" w:color="000000"/>
              <w:bottom w:val="single" w:sz="6" w:space="0" w:color="000000"/>
              <w:right w:val="single" w:sz="6" w:space="0" w:color="000000"/>
            </w:tcBorders>
            <w:hideMark/>
          </w:tcPr>
          <w:p w14:paraId="733EB48A" w14:textId="77777777" w:rsidR="00245F34" w:rsidRPr="002E4DDE" w:rsidRDefault="00245F34">
            <w:pPr>
              <w:pStyle w:val="a8"/>
              <w:spacing w:before="0" w:beforeAutospacing="0" w:after="0" w:afterAutospacing="0"/>
              <w:jc w:val="center"/>
              <w:rPr>
                <w:sz w:val="19"/>
                <w:szCs w:val="19"/>
              </w:rPr>
            </w:pPr>
            <w:r w:rsidRPr="002E4DDE">
              <w:rPr>
                <w:sz w:val="19"/>
                <w:szCs w:val="19"/>
              </w:rPr>
              <w:t xml:space="preserve">220 </w:t>
            </w:r>
          </w:p>
        </w:tc>
      </w:tr>
      <w:tr w:rsidR="00245F34" w:rsidRPr="002E4DDE" w14:paraId="37574093" w14:textId="77777777" w:rsidTr="00245F34">
        <w:tc>
          <w:tcPr>
            <w:tcW w:w="0" w:type="auto"/>
            <w:tcBorders>
              <w:top w:val="single" w:sz="6" w:space="0" w:color="000000"/>
              <w:left w:val="single" w:sz="6" w:space="0" w:color="000000"/>
              <w:bottom w:val="single" w:sz="6" w:space="0" w:color="000000"/>
              <w:right w:val="single" w:sz="6" w:space="0" w:color="000000"/>
            </w:tcBorders>
            <w:hideMark/>
          </w:tcPr>
          <w:p w14:paraId="0704991E" w14:textId="77777777" w:rsidR="00245F34" w:rsidRPr="002E4DDE" w:rsidRDefault="00245F34">
            <w:pPr>
              <w:pStyle w:val="a8"/>
              <w:spacing w:before="0" w:beforeAutospacing="0" w:after="0" w:afterAutospacing="0"/>
              <w:jc w:val="center"/>
              <w:rPr>
                <w:sz w:val="19"/>
                <w:szCs w:val="19"/>
              </w:rPr>
            </w:pPr>
            <w:r w:rsidRPr="002E4DDE">
              <w:rPr>
                <w:sz w:val="19"/>
                <w:szCs w:val="19"/>
              </w:rPr>
              <w:t xml:space="preserve">1.9 </w:t>
            </w:r>
          </w:p>
        </w:tc>
        <w:tc>
          <w:tcPr>
            <w:tcW w:w="0" w:type="auto"/>
            <w:tcBorders>
              <w:top w:val="single" w:sz="6" w:space="0" w:color="000000"/>
              <w:left w:val="single" w:sz="6" w:space="0" w:color="000000"/>
              <w:bottom w:val="single" w:sz="6" w:space="0" w:color="000000"/>
              <w:right w:val="single" w:sz="6" w:space="0" w:color="000000"/>
            </w:tcBorders>
            <w:hideMark/>
          </w:tcPr>
          <w:p w14:paraId="5672C25A" w14:textId="77777777" w:rsidR="00245F34" w:rsidRPr="002E4DDE" w:rsidRDefault="00245F34">
            <w:pPr>
              <w:pStyle w:val="a8"/>
              <w:spacing w:before="0" w:beforeAutospacing="0" w:after="0" w:afterAutospacing="0" w:line="288" w:lineRule="atLeast"/>
              <w:rPr>
                <w:sz w:val="19"/>
                <w:szCs w:val="19"/>
              </w:rPr>
            </w:pPr>
            <w:r w:rsidRPr="002E4DDE">
              <w:rPr>
                <w:sz w:val="19"/>
                <w:szCs w:val="19"/>
              </w:rPr>
              <w:t xml:space="preserve">Обеспечение научной деятельности (3.9) </w:t>
            </w:r>
          </w:p>
        </w:tc>
        <w:tc>
          <w:tcPr>
            <w:tcW w:w="0" w:type="auto"/>
            <w:tcBorders>
              <w:top w:val="single" w:sz="6" w:space="0" w:color="000000"/>
              <w:left w:val="single" w:sz="6" w:space="0" w:color="000000"/>
              <w:bottom w:val="single" w:sz="6" w:space="0" w:color="000000"/>
              <w:right w:val="single" w:sz="6" w:space="0" w:color="000000"/>
            </w:tcBorders>
            <w:hideMark/>
          </w:tcPr>
          <w:p w14:paraId="0B96E837" w14:textId="77777777" w:rsidR="00245F34" w:rsidRPr="002E4DDE" w:rsidRDefault="00245F34">
            <w:pPr>
              <w:pStyle w:val="a8"/>
              <w:spacing w:before="0" w:beforeAutospacing="0" w:after="0" w:afterAutospacing="0"/>
              <w:jc w:val="center"/>
              <w:rPr>
                <w:sz w:val="19"/>
                <w:szCs w:val="19"/>
              </w:rPr>
            </w:pPr>
            <w:r w:rsidRPr="002E4DDE">
              <w:rPr>
                <w:sz w:val="19"/>
                <w:szCs w:val="19"/>
              </w:rPr>
              <w:t xml:space="preserve">170 </w:t>
            </w:r>
          </w:p>
        </w:tc>
      </w:tr>
      <w:tr w:rsidR="00245F34" w:rsidRPr="002E4DDE" w14:paraId="3D783646" w14:textId="77777777" w:rsidTr="00245F34">
        <w:tc>
          <w:tcPr>
            <w:tcW w:w="0" w:type="auto"/>
            <w:tcBorders>
              <w:top w:val="single" w:sz="6" w:space="0" w:color="000000"/>
              <w:left w:val="single" w:sz="6" w:space="0" w:color="000000"/>
              <w:bottom w:val="single" w:sz="6" w:space="0" w:color="000000"/>
              <w:right w:val="single" w:sz="6" w:space="0" w:color="000000"/>
            </w:tcBorders>
            <w:hideMark/>
          </w:tcPr>
          <w:p w14:paraId="295522E4" w14:textId="77777777" w:rsidR="00245F34" w:rsidRPr="002E4DDE" w:rsidRDefault="00245F34">
            <w:pPr>
              <w:pStyle w:val="a8"/>
              <w:spacing w:before="0" w:beforeAutospacing="0" w:after="0" w:afterAutospacing="0"/>
              <w:jc w:val="center"/>
              <w:rPr>
                <w:sz w:val="19"/>
                <w:szCs w:val="19"/>
              </w:rPr>
            </w:pPr>
            <w:r w:rsidRPr="002E4DDE">
              <w:rPr>
                <w:sz w:val="19"/>
                <w:szCs w:val="19"/>
              </w:rPr>
              <w:t xml:space="preserve">1.10 </w:t>
            </w:r>
          </w:p>
        </w:tc>
        <w:tc>
          <w:tcPr>
            <w:tcW w:w="0" w:type="auto"/>
            <w:tcBorders>
              <w:top w:val="single" w:sz="6" w:space="0" w:color="000000"/>
              <w:left w:val="single" w:sz="6" w:space="0" w:color="000000"/>
              <w:bottom w:val="single" w:sz="6" w:space="0" w:color="000000"/>
              <w:right w:val="single" w:sz="6" w:space="0" w:color="000000"/>
            </w:tcBorders>
            <w:hideMark/>
          </w:tcPr>
          <w:p w14:paraId="4228565A" w14:textId="77777777" w:rsidR="00245F34" w:rsidRPr="002E4DDE" w:rsidRDefault="00245F34">
            <w:pPr>
              <w:pStyle w:val="a8"/>
              <w:spacing w:before="0" w:beforeAutospacing="0" w:after="0" w:afterAutospacing="0" w:line="288" w:lineRule="atLeast"/>
              <w:rPr>
                <w:sz w:val="19"/>
                <w:szCs w:val="19"/>
              </w:rPr>
            </w:pPr>
            <w:r w:rsidRPr="002E4DDE">
              <w:rPr>
                <w:sz w:val="19"/>
                <w:szCs w:val="19"/>
              </w:rPr>
              <w:t xml:space="preserve">Ветеринарное обслуживание (3.10) </w:t>
            </w:r>
          </w:p>
        </w:tc>
        <w:tc>
          <w:tcPr>
            <w:tcW w:w="0" w:type="auto"/>
            <w:tcBorders>
              <w:top w:val="single" w:sz="6" w:space="0" w:color="000000"/>
              <w:left w:val="single" w:sz="6" w:space="0" w:color="000000"/>
              <w:bottom w:val="single" w:sz="6" w:space="0" w:color="000000"/>
              <w:right w:val="single" w:sz="6" w:space="0" w:color="000000"/>
            </w:tcBorders>
            <w:hideMark/>
          </w:tcPr>
          <w:p w14:paraId="20858626" w14:textId="77777777" w:rsidR="00245F34" w:rsidRPr="002E4DDE" w:rsidRDefault="00245F34">
            <w:pPr>
              <w:pStyle w:val="a8"/>
              <w:spacing w:before="0" w:beforeAutospacing="0" w:after="0" w:afterAutospacing="0"/>
              <w:jc w:val="center"/>
              <w:rPr>
                <w:sz w:val="19"/>
                <w:szCs w:val="19"/>
              </w:rPr>
            </w:pPr>
            <w:r w:rsidRPr="002E4DDE">
              <w:rPr>
                <w:sz w:val="19"/>
                <w:szCs w:val="19"/>
              </w:rPr>
              <w:t xml:space="preserve">200 </w:t>
            </w:r>
          </w:p>
        </w:tc>
      </w:tr>
      <w:tr w:rsidR="00245F34" w:rsidRPr="002E4DDE" w14:paraId="0386E5CE" w14:textId="77777777" w:rsidTr="00245F34">
        <w:tc>
          <w:tcPr>
            <w:tcW w:w="0" w:type="auto"/>
            <w:tcBorders>
              <w:top w:val="single" w:sz="6" w:space="0" w:color="000000"/>
              <w:left w:val="single" w:sz="6" w:space="0" w:color="000000"/>
              <w:bottom w:val="single" w:sz="6" w:space="0" w:color="000000"/>
              <w:right w:val="single" w:sz="6" w:space="0" w:color="000000"/>
            </w:tcBorders>
            <w:hideMark/>
          </w:tcPr>
          <w:p w14:paraId="47C6E66F" w14:textId="77777777" w:rsidR="00245F34" w:rsidRPr="002E4DDE" w:rsidRDefault="00245F34">
            <w:pPr>
              <w:pStyle w:val="a8"/>
              <w:spacing w:before="0" w:beforeAutospacing="0" w:after="0" w:afterAutospacing="0"/>
              <w:jc w:val="center"/>
              <w:rPr>
                <w:sz w:val="19"/>
                <w:szCs w:val="19"/>
              </w:rPr>
            </w:pPr>
            <w:r w:rsidRPr="002E4DDE">
              <w:rPr>
                <w:sz w:val="19"/>
                <w:szCs w:val="19"/>
              </w:rPr>
              <w:t xml:space="preserve">2 </w:t>
            </w:r>
          </w:p>
        </w:tc>
        <w:tc>
          <w:tcPr>
            <w:tcW w:w="0" w:type="auto"/>
            <w:tcBorders>
              <w:top w:val="single" w:sz="6" w:space="0" w:color="000000"/>
              <w:left w:val="single" w:sz="6" w:space="0" w:color="000000"/>
              <w:bottom w:val="single" w:sz="6" w:space="0" w:color="000000"/>
              <w:right w:val="single" w:sz="6" w:space="0" w:color="000000"/>
            </w:tcBorders>
            <w:hideMark/>
          </w:tcPr>
          <w:p w14:paraId="34830359" w14:textId="77777777" w:rsidR="00245F34" w:rsidRPr="002E4DDE" w:rsidRDefault="00245F34">
            <w:pPr>
              <w:pStyle w:val="a8"/>
              <w:spacing w:before="0" w:beforeAutospacing="0" w:after="0" w:afterAutospacing="0" w:line="288" w:lineRule="atLeast"/>
              <w:rPr>
                <w:sz w:val="19"/>
                <w:szCs w:val="19"/>
              </w:rPr>
            </w:pPr>
            <w:r w:rsidRPr="002E4DDE">
              <w:rPr>
                <w:sz w:val="19"/>
                <w:szCs w:val="19"/>
              </w:rPr>
              <w:t xml:space="preserve">Предпринимательство </w:t>
            </w:r>
          </w:p>
        </w:tc>
        <w:tc>
          <w:tcPr>
            <w:tcW w:w="0" w:type="auto"/>
            <w:tcBorders>
              <w:top w:val="single" w:sz="6" w:space="0" w:color="000000"/>
              <w:left w:val="single" w:sz="6" w:space="0" w:color="000000"/>
              <w:bottom w:val="single" w:sz="6" w:space="0" w:color="000000"/>
              <w:right w:val="single" w:sz="6" w:space="0" w:color="000000"/>
            </w:tcBorders>
            <w:hideMark/>
          </w:tcPr>
          <w:p w14:paraId="21242AB3" w14:textId="77777777" w:rsidR="00245F34" w:rsidRPr="002E4DDE" w:rsidRDefault="00245F34">
            <w:pPr>
              <w:pStyle w:val="a8"/>
              <w:spacing w:before="0" w:beforeAutospacing="0" w:after="0" w:afterAutospacing="0" w:line="288" w:lineRule="atLeast"/>
              <w:rPr>
                <w:sz w:val="19"/>
                <w:szCs w:val="19"/>
              </w:rPr>
            </w:pPr>
            <w:r w:rsidRPr="002E4DDE">
              <w:rPr>
                <w:sz w:val="19"/>
                <w:szCs w:val="19"/>
              </w:rPr>
              <w:t xml:space="preserve">  </w:t>
            </w:r>
          </w:p>
        </w:tc>
      </w:tr>
      <w:tr w:rsidR="00245F34" w:rsidRPr="002E4DDE" w14:paraId="4452D84B" w14:textId="77777777" w:rsidTr="00245F34">
        <w:tc>
          <w:tcPr>
            <w:tcW w:w="0" w:type="auto"/>
            <w:tcBorders>
              <w:top w:val="single" w:sz="6" w:space="0" w:color="000000"/>
              <w:left w:val="single" w:sz="6" w:space="0" w:color="000000"/>
              <w:bottom w:val="single" w:sz="6" w:space="0" w:color="000000"/>
              <w:right w:val="single" w:sz="6" w:space="0" w:color="000000"/>
            </w:tcBorders>
            <w:hideMark/>
          </w:tcPr>
          <w:p w14:paraId="692ABBF7" w14:textId="77777777" w:rsidR="00245F34" w:rsidRPr="002E4DDE" w:rsidRDefault="00245F34">
            <w:pPr>
              <w:pStyle w:val="a8"/>
              <w:spacing w:before="0" w:beforeAutospacing="0" w:after="0" w:afterAutospacing="0"/>
              <w:jc w:val="center"/>
              <w:rPr>
                <w:sz w:val="19"/>
                <w:szCs w:val="19"/>
              </w:rPr>
            </w:pPr>
            <w:r w:rsidRPr="002E4DDE">
              <w:rPr>
                <w:sz w:val="19"/>
                <w:szCs w:val="19"/>
              </w:rPr>
              <w:t xml:space="preserve">2.1 </w:t>
            </w:r>
          </w:p>
        </w:tc>
        <w:tc>
          <w:tcPr>
            <w:tcW w:w="0" w:type="auto"/>
            <w:tcBorders>
              <w:top w:val="single" w:sz="6" w:space="0" w:color="000000"/>
              <w:left w:val="single" w:sz="6" w:space="0" w:color="000000"/>
              <w:bottom w:val="single" w:sz="6" w:space="0" w:color="000000"/>
              <w:right w:val="single" w:sz="6" w:space="0" w:color="000000"/>
            </w:tcBorders>
            <w:hideMark/>
          </w:tcPr>
          <w:p w14:paraId="2779F269" w14:textId="77777777" w:rsidR="00245F34" w:rsidRPr="002E4DDE" w:rsidRDefault="00245F34">
            <w:pPr>
              <w:pStyle w:val="a8"/>
              <w:spacing w:before="0" w:beforeAutospacing="0" w:after="0" w:afterAutospacing="0" w:line="288" w:lineRule="atLeast"/>
              <w:rPr>
                <w:sz w:val="19"/>
                <w:szCs w:val="19"/>
              </w:rPr>
            </w:pPr>
            <w:r w:rsidRPr="002E4DDE">
              <w:rPr>
                <w:sz w:val="19"/>
                <w:szCs w:val="19"/>
              </w:rPr>
              <w:t xml:space="preserve">Деловое управление (4.1) </w:t>
            </w:r>
          </w:p>
        </w:tc>
        <w:tc>
          <w:tcPr>
            <w:tcW w:w="0" w:type="auto"/>
            <w:tcBorders>
              <w:top w:val="single" w:sz="6" w:space="0" w:color="000000"/>
              <w:left w:val="single" w:sz="6" w:space="0" w:color="000000"/>
              <w:bottom w:val="single" w:sz="6" w:space="0" w:color="000000"/>
              <w:right w:val="single" w:sz="6" w:space="0" w:color="000000"/>
            </w:tcBorders>
            <w:hideMark/>
          </w:tcPr>
          <w:p w14:paraId="0C556D68" w14:textId="77777777" w:rsidR="00245F34" w:rsidRPr="002E4DDE" w:rsidRDefault="00245F34">
            <w:pPr>
              <w:pStyle w:val="a8"/>
              <w:spacing w:before="0" w:beforeAutospacing="0" w:after="0" w:afterAutospacing="0"/>
              <w:jc w:val="center"/>
              <w:rPr>
                <w:sz w:val="19"/>
                <w:szCs w:val="19"/>
              </w:rPr>
            </w:pPr>
            <w:r w:rsidRPr="002E4DDE">
              <w:rPr>
                <w:sz w:val="19"/>
                <w:szCs w:val="19"/>
              </w:rPr>
              <w:t xml:space="preserve">60 </w:t>
            </w:r>
          </w:p>
        </w:tc>
      </w:tr>
      <w:tr w:rsidR="00245F34" w:rsidRPr="002E4DDE" w14:paraId="68B7B094" w14:textId="77777777" w:rsidTr="00245F34">
        <w:tc>
          <w:tcPr>
            <w:tcW w:w="0" w:type="auto"/>
            <w:tcBorders>
              <w:top w:val="single" w:sz="6" w:space="0" w:color="000000"/>
              <w:left w:val="single" w:sz="6" w:space="0" w:color="000000"/>
              <w:bottom w:val="single" w:sz="6" w:space="0" w:color="000000"/>
              <w:right w:val="single" w:sz="6" w:space="0" w:color="000000"/>
            </w:tcBorders>
            <w:hideMark/>
          </w:tcPr>
          <w:p w14:paraId="394080D9" w14:textId="77777777" w:rsidR="00245F34" w:rsidRPr="002E4DDE" w:rsidRDefault="00245F34">
            <w:pPr>
              <w:pStyle w:val="a8"/>
              <w:spacing w:before="0" w:beforeAutospacing="0" w:after="0" w:afterAutospacing="0"/>
              <w:jc w:val="center"/>
              <w:rPr>
                <w:sz w:val="19"/>
                <w:szCs w:val="19"/>
              </w:rPr>
            </w:pPr>
            <w:r w:rsidRPr="002E4DDE">
              <w:rPr>
                <w:sz w:val="19"/>
                <w:szCs w:val="19"/>
              </w:rPr>
              <w:t xml:space="preserve">2.2 </w:t>
            </w:r>
          </w:p>
        </w:tc>
        <w:tc>
          <w:tcPr>
            <w:tcW w:w="0" w:type="auto"/>
            <w:tcBorders>
              <w:top w:val="single" w:sz="6" w:space="0" w:color="000000"/>
              <w:left w:val="single" w:sz="6" w:space="0" w:color="000000"/>
              <w:bottom w:val="single" w:sz="6" w:space="0" w:color="000000"/>
              <w:right w:val="single" w:sz="6" w:space="0" w:color="000000"/>
            </w:tcBorders>
            <w:hideMark/>
          </w:tcPr>
          <w:p w14:paraId="7A9BE93C" w14:textId="77777777" w:rsidR="00245F34" w:rsidRPr="002E4DDE" w:rsidRDefault="00245F34">
            <w:pPr>
              <w:pStyle w:val="a8"/>
              <w:spacing w:before="0" w:beforeAutospacing="0" w:after="0" w:afterAutospacing="0" w:line="288" w:lineRule="atLeast"/>
              <w:rPr>
                <w:sz w:val="19"/>
                <w:szCs w:val="19"/>
              </w:rPr>
            </w:pPr>
            <w:r w:rsidRPr="002E4DDE">
              <w:rPr>
                <w:sz w:val="19"/>
                <w:szCs w:val="19"/>
              </w:rPr>
              <w:t xml:space="preserve">Объекты торговли (торговые центры, торгово-развлекательные центры (комплексы) (4.2) </w:t>
            </w:r>
            <w:hyperlink w:anchor="p96" w:history="1">
              <w:r w:rsidRPr="002E4DDE">
                <w:rPr>
                  <w:rStyle w:val="ae"/>
                  <w:sz w:val="19"/>
                  <w:szCs w:val="19"/>
                </w:rPr>
                <w:t>&lt;3&gt;</w:t>
              </w:r>
            </w:hyperlink>
            <w:r w:rsidRPr="002E4DDE">
              <w:rPr>
                <w:sz w:val="19"/>
                <w:szCs w:val="19"/>
              </w:rPr>
              <w:t xml:space="preserve"> </w:t>
            </w:r>
          </w:p>
        </w:tc>
        <w:tc>
          <w:tcPr>
            <w:tcW w:w="0" w:type="auto"/>
            <w:tcBorders>
              <w:top w:val="single" w:sz="6" w:space="0" w:color="000000"/>
              <w:left w:val="single" w:sz="6" w:space="0" w:color="000000"/>
              <w:bottom w:val="single" w:sz="6" w:space="0" w:color="000000"/>
              <w:right w:val="single" w:sz="6" w:space="0" w:color="000000"/>
            </w:tcBorders>
            <w:hideMark/>
          </w:tcPr>
          <w:p w14:paraId="4A4F8BEC" w14:textId="77777777" w:rsidR="00245F34" w:rsidRPr="002E4DDE" w:rsidRDefault="00245F34">
            <w:pPr>
              <w:pStyle w:val="a8"/>
              <w:spacing w:before="0" w:beforeAutospacing="0" w:after="0" w:afterAutospacing="0"/>
              <w:jc w:val="center"/>
              <w:rPr>
                <w:sz w:val="19"/>
                <w:szCs w:val="19"/>
              </w:rPr>
            </w:pPr>
            <w:r w:rsidRPr="002E4DDE">
              <w:rPr>
                <w:sz w:val="19"/>
                <w:szCs w:val="19"/>
              </w:rPr>
              <w:t xml:space="preserve">50 </w:t>
            </w:r>
          </w:p>
        </w:tc>
      </w:tr>
      <w:tr w:rsidR="00245F34" w:rsidRPr="002E4DDE" w14:paraId="5A623430" w14:textId="77777777" w:rsidTr="00245F34">
        <w:tc>
          <w:tcPr>
            <w:tcW w:w="0" w:type="auto"/>
            <w:tcBorders>
              <w:top w:val="single" w:sz="6" w:space="0" w:color="000000"/>
              <w:left w:val="single" w:sz="6" w:space="0" w:color="000000"/>
              <w:bottom w:val="single" w:sz="6" w:space="0" w:color="000000"/>
              <w:right w:val="single" w:sz="6" w:space="0" w:color="000000"/>
            </w:tcBorders>
            <w:hideMark/>
          </w:tcPr>
          <w:p w14:paraId="69FE016B" w14:textId="77777777" w:rsidR="00245F34" w:rsidRPr="002E4DDE" w:rsidRDefault="00245F34">
            <w:pPr>
              <w:pStyle w:val="a8"/>
              <w:spacing w:before="0" w:beforeAutospacing="0" w:after="0" w:afterAutospacing="0"/>
              <w:jc w:val="center"/>
              <w:rPr>
                <w:sz w:val="19"/>
                <w:szCs w:val="19"/>
              </w:rPr>
            </w:pPr>
            <w:r w:rsidRPr="002E4DDE">
              <w:rPr>
                <w:sz w:val="19"/>
                <w:szCs w:val="19"/>
              </w:rPr>
              <w:t xml:space="preserve">2.3 </w:t>
            </w:r>
          </w:p>
        </w:tc>
        <w:tc>
          <w:tcPr>
            <w:tcW w:w="0" w:type="auto"/>
            <w:tcBorders>
              <w:top w:val="single" w:sz="6" w:space="0" w:color="000000"/>
              <w:left w:val="single" w:sz="6" w:space="0" w:color="000000"/>
              <w:bottom w:val="single" w:sz="6" w:space="0" w:color="000000"/>
              <w:right w:val="single" w:sz="6" w:space="0" w:color="000000"/>
            </w:tcBorders>
            <w:hideMark/>
          </w:tcPr>
          <w:p w14:paraId="5089560A" w14:textId="77777777" w:rsidR="00245F34" w:rsidRPr="002E4DDE" w:rsidRDefault="00245F34">
            <w:pPr>
              <w:pStyle w:val="a8"/>
              <w:spacing w:before="0" w:beforeAutospacing="0" w:after="0" w:afterAutospacing="0" w:line="288" w:lineRule="atLeast"/>
              <w:rPr>
                <w:sz w:val="19"/>
                <w:szCs w:val="19"/>
              </w:rPr>
            </w:pPr>
            <w:r w:rsidRPr="002E4DDE">
              <w:rPr>
                <w:sz w:val="19"/>
                <w:szCs w:val="19"/>
              </w:rPr>
              <w:t xml:space="preserve">Рынки (4.3) </w:t>
            </w:r>
          </w:p>
        </w:tc>
        <w:tc>
          <w:tcPr>
            <w:tcW w:w="0" w:type="auto"/>
            <w:tcBorders>
              <w:top w:val="single" w:sz="6" w:space="0" w:color="000000"/>
              <w:left w:val="single" w:sz="6" w:space="0" w:color="000000"/>
              <w:bottom w:val="single" w:sz="6" w:space="0" w:color="000000"/>
              <w:right w:val="single" w:sz="6" w:space="0" w:color="000000"/>
            </w:tcBorders>
            <w:hideMark/>
          </w:tcPr>
          <w:p w14:paraId="3FB69440" w14:textId="77777777" w:rsidR="00245F34" w:rsidRPr="002E4DDE" w:rsidRDefault="00245F34">
            <w:pPr>
              <w:pStyle w:val="a8"/>
              <w:spacing w:before="0" w:beforeAutospacing="0" w:after="0" w:afterAutospacing="0"/>
              <w:jc w:val="center"/>
              <w:rPr>
                <w:sz w:val="19"/>
                <w:szCs w:val="19"/>
              </w:rPr>
            </w:pPr>
            <w:r w:rsidRPr="002E4DDE">
              <w:rPr>
                <w:sz w:val="19"/>
                <w:szCs w:val="19"/>
              </w:rPr>
              <w:t xml:space="preserve">50 </w:t>
            </w:r>
          </w:p>
        </w:tc>
      </w:tr>
      <w:tr w:rsidR="00245F34" w:rsidRPr="002E4DDE" w14:paraId="74B3CF0B" w14:textId="77777777" w:rsidTr="00245F34">
        <w:tc>
          <w:tcPr>
            <w:tcW w:w="0" w:type="auto"/>
            <w:tcBorders>
              <w:top w:val="single" w:sz="6" w:space="0" w:color="000000"/>
              <w:left w:val="single" w:sz="6" w:space="0" w:color="000000"/>
              <w:bottom w:val="single" w:sz="6" w:space="0" w:color="000000"/>
              <w:right w:val="single" w:sz="6" w:space="0" w:color="000000"/>
            </w:tcBorders>
            <w:hideMark/>
          </w:tcPr>
          <w:p w14:paraId="04790695" w14:textId="77777777" w:rsidR="00245F34" w:rsidRPr="002E4DDE" w:rsidRDefault="00245F34">
            <w:pPr>
              <w:pStyle w:val="a8"/>
              <w:spacing w:before="0" w:beforeAutospacing="0" w:after="0" w:afterAutospacing="0"/>
              <w:jc w:val="center"/>
              <w:rPr>
                <w:sz w:val="19"/>
                <w:szCs w:val="19"/>
              </w:rPr>
            </w:pPr>
            <w:r w:rsidRPr="002E4DDE">
              <w:rPr>
                <w:sz w:val="19"/>
                <w:szCs w:val="19"/>
              </w:rPr>
              <w:t xml:space="preserve">2.4 </w:t>
            </w:r>
          </w:p>
        </w:tc>
        <w:tc>
          <w:tcPr>
            <w:tcW w:w="0" w:type="auto"/>
            <w:tcBorders>
              <w:top w:val="single" w:sz="6" w:space="0" w:color="000000"/>
              <w:left w:val="single" w:sz="6" w:space="0" w:color="000000"/>
              <w:bottom w:val="single" w:sz="6" w:space="0" w:color="000000"/>
              <w:right w:val="single" w:sz="6" w:space="0" w:color="000000"/>
            </w:tcBorders>
            <w:hideMark/>
          </w:tcPr>
          <w:p w14:paraId="31FE403F" w14:textId="77777777" w:rsidR="00245F34" w:rsidRPr="002E4DDE" w:rsidRDefault="00245F34">
            <w:pPr>
              <w:pStyle w:val="a8"/>
              <w:spacing w:before="0" w:beforeAutospacing="0" w:after="0" w:afterAutospacing="0" w:line="288" w:lineRule="atLeast"/>
              <w:rPr>
                <w:sz w:val="19"/>
                <w:szCs w:val="19"/>
              </w:rPr>
            </w:pPr>
            <w:r w:rsidRPr="002E4DDE">
              <w:rPr>
                <w:sz w:val="19"/>
                <w:szCs w:val="19"/>
              </w:rPr>
              <w:t xml:space="preserve">Магазины (4.4) </w:t>
            </w:r>
            <w:hyperlink w:anchor="p97" w:history="1">
              <w:r w:rsidRPr="002E4DDE">
                <w:rPr>
                  <w:rStyle w:val="ae"/>
                  <w:sz w:val="19"/>
                  <w:szCs w:val="19"/>
                </w:rPr>
                <w:t>&lt;4&gt;</w:t>
              </w:r>
            </w:hyperlink>
            <w:r w:rsidRPr="002E4DDE">
              <w:rPr>
                <w:sz w:val="19"/>
                <w:szCs w:val="19"/>
              </w:rPr>
              <w:t xml:space="preserve"> </w:t>
            </w:r>
          </w:p>
        </w:tc>
        <w:tc>
          <w:tcPr>
            <w:tcW w:w="0" w:type="auto"/>
            <w:tcBorders>
              <w:top w:val="single" w:sz="6" w:space="0" w:color="000000"/>
              <w:left w:val="single" w:sz="6" w:space="0" w:color="000000"/>
              <w:bottom w:val="single" w:sz="6" w:space="0" w:color="000000"/>
              <w:right w:val="single" w:sz="6" w:space="0" w:color="000000"/>
            </w:tcBorders>
            <w:hideMark/>
          </w:tcPr>
          <w:p w14:paraId="01F37A9F" w14:textId="77777777" w:rsidR="00245F34" w:rsidRPr="002E4DDE" w:rsidRDefault="00245F34">
            <w:pPr>
              <w:pStyle w:val="a8"/>
              <w:spacing w:before="0" w:beforeAutospacing="0" w:after="0" w:afterAutospacing="0"/>
              <w:jc w:val="center"/>
              <w:rPr>
                <w:sz w:val="19"/>
                <w:szCs w:val="19"/>
              </w:rPr>
            </w:pPr>
            <w:r w:rsidRPr="002E4DDE">
              <w:rPr>
                <w:sz w:val="19"/>
                <w:szCs w:val="19"/>
              </w:rPr>
              <w:t xml:space="preserve">35 </w:t>
            </w:r>
          </w:p>
        </w:tc>
      </w:tr>
      <w:tr w:rsidR="00245F34" w:rsidRPr="002E4DDE" w14:paraId="68F530A3" w14:textId="77777777" w:rsidTr="00245F34">
        <w:tc>
          <w:tcPr>
            <w:tcW w:w="0" w:type="auto"/>
            <w:tcBorders>
              <w:top w:val="single" w:sz="6" w:space="0" w:color="000000"/>
              <w:left w:val="single" w:sz="6" w:space="0" w:color="000000"/>
              <w:bottom w:val="single" w:sz="6" w:space="0" w:color="000000"/>
              <w:right w:val="single" w:sz="6" w:space="0" w:color="000000"/>
            </w:tcBorders>
            <w:hideMark/>
          </w:tcPr>
          <w:p w14:paraId="311ADC6D" w14:textId="77777777" w:rsidR="00245F34" w:rsidRPr="002E4DDE" w:rsidRDefault="00245F34">
            <w:pPr>
              <w:pStyle w:val="a8"/>
              <w:spacing w:before="0" w:beforeAutospacing="0" w:after="0" w:afterAutospacing="0"/>
              <w:jc w:val="center"/>
              <w:rPr>
                <w:sz w:val="19"/>
                <w:szCs w:val="19"/>
              </w:rPr>
            </w:pPr>
            <w:r w:rsidRPr="002E4DDE">
              <w:rPr>
                <w:sz w:val="19"/>
                <w:szCs w:val="19"/>
              </w:rPr>
              <w:t xml:space="preserve">2.5 </w:t>
            </w:r>
          </w:p>
        </w:tc>
        <w:tc>
          <w:tcPr>
            <w:tcW w:w="0" w:type="auto"/>
            <w:tcBorders>
              <w:top w:val="single" w:sz="6" w:space="0" w:color="000000"/>
              <w:left w:val="single" w:sz="6" w:space="0" w:color="000000"/>
              <w:bottom w:val="single" w:sz="6" w:space="0" w:color="000000"/>
              <w:right w:val="single" w:sz="6" w:space="0" w:color="000000"/>
            </w:tcBorders>
            <w:hideMark/>
          </w:tcPr>
          <w:p w14:paraId="6E86FCB7" w14:textId="77777777" w:rsidR="00245F34" w:rsidRPr="002E4DDE" w:rsidRDefault="00245F34">
            <w:pPr>
              <w:pStyle w:val="a8"/>
              <w:spacing w:before="0" w:beforeAutospacing="0" w:after="0" w:afterAutospacing="0" w:line="288" w:lineRule="atLeast"/>
              <w:rPr>
                <w:sz w:val="19"/>
                <w:szCs w:val="19"/>
              </w:rPr>
            </w:pPr>
            <w:r w:rsidRPr="002E4DDE">
              <w:rPr>
                <w:sz w:val="19"/>
                <w:szCs w:val="19"/>
              </w:rPr>
              <w:t xml:space="preserve">Банковская и страховая деятельность (4.5) </w:t>
            </w:r>
            <w:hyperlink w:anchor="p98" w:history="1">
              <w:r w:rsidRPr="002E4DDE">
                <w:rPr>
                  <w:rStyle w:val="ae"/>
                  <w:sz w:val="19"/>
                  <w:szCs w:val="19"/>
                </w:rPr>
                <w:t>&lt;5&gt;</w:t>
              </w:r>
            </w:hyperlink>
            <w:r w:rsidRPr="002E4DDE">
              <w:rPr>
                <w:sz w:val="19"/>
                <w:szCs w:val="19"/>
              </w:rPr>
              <w:t xml:space="preserve"> </w:t>
            </w:r>
          </w:p>
        </w:tc>
        <w:tc>
          <w:tcPr>
            <w:tcW w:w="0" w:type="auto"/>
            <w:tcBorders>
              <w:top w:val="single" w:sz="6" w:space="0" w:color="000000"/>
              <w:left w:val="single" w:sz="6" w:space="0" w:color="000000"/>
              <w:bottom w:val="single" w:sz="6" w:space="0" w:color="000000"/>
              <w:right w:val="single" w:sz="6" w:space="0" w:color="000000"/>
            </w:tcBorders>
            <w:hideMark/>
          </w:tcPr>
          <w:p w14:paraId="4B99DE62" w14:textId="77777777" w:rsidR="00245F34" w:rsidRPr="002E4DDE" w:rsidRDefault="00245F34">
            <w:pPr>
              <w:pStyle w:val="a8"/>
              <w:spacing w:before="0" w:beforeAutospacing="0" w:after="0" w:afterAutospacing="0"/>
              <w:jc w:val="center"/>
              <w:rPr>
                <w:sz w:val="19"/>
                <w:szCs w:val="19"/>
              </w:rPr>
            </w:pPr>
            <w:r w:rsidRPr="002E4DDE">
              <w:rPr>
                <w:sz w:val="19"/>
                <w:szCs w:val="19"/>
              </w:rPr>
              <w:t xml:space="preserve">35 </w:t>
            </w:r>
          </w:p>
        </w:tc>
      </w:tr>
      <w:tr w:rsidR="00245F34" w:rsidRPr="002E4DDE" w14:paraId="1F43F6DC" w14:textId="77777777" w:rsidTr="00245F34">
        <w:tc>
          <w:tcPr>
            <w:tcW w:w="0" w:type="auto"/>
            <w:tcBorders>
              <w:top w:val="single" w:sz="6" w:space="0" w:color="000000"/>
              <w:left w:val="single" w:sz="6" w:space="0" w:color="000000"/>
              <w:bottom w:val="single" w:sz="6" w:space="0" w:color="000000"/>
              <w:right w:val="single" w:sz="6" w:space="0" w:color="000000"/>
            </w:tcBorders>
            <w:hideMark/>
          </w:tcPr>
          <w:p w14:paraId="2157D1A8" w14:textId="77777777" w:rsidR="00245F34" w:rsidRPr="002E4DDE" w:rsidRDefault="00245F34">
            <w:pPr>
              <w:pStyle w:val="a8"/>
              <w:spacing w:before="0" w:beforeAutospacing="0" w:after="0" w:afterAutospacing="0"/>
              <w:jc w:val="center"/>
              <w:rPr>
                <w:sz w:val="19"/>
                <w:szCs w:val="19"/>
              </w:rPr>
            </w:pPr>
            <w:r w:rsidRPr="002E4DDE">
              <w:rPr>
                <w:sz w:val="19"/>
                <w:szCs w:val="19"/>
              </w:rPr>
              <w:t xml:space="preserve">2.6 </w:t>
            </w:r>
          </w:p>
        </w:tc>
        <w:tc>
          <w:tcPr>
            <w:tcW w:w="0" w:type="auto"/>
            <w:tcBorders>
              <w:top w:val="single" w:sz="6" w:space="0" w:color="000000"/>
              <w:left w:val="single" w:sz="6" w:space="0" w:color="000000"/>
              <w:bottom w:val="single" w:sz="6" w:space="0" w:color="000000"/>
              <w:right w:val="single" w:sz="6" w:space="0" w:color="000000"/>
            </w:tcBorders>
            <w:hideMark/>
          </w:tcPr>
          <w:p w14:paraId="4112D7D9" w14:textId="77777777" w:rsidR="00245F34" w:rsidRPr="002E4DDE" w:rsidRDefault="00245F34">
            <w:pPr>
              <w:pStyle w:val="a8"/>
              <w:spacing w:before="0" w:beforeAutospacing="0" w:after="0" w:afterAutospacing="0" w:line="288" w:lineRule="atLeast"/>
              <w:rPr>
                <w:sz w:val="19"/>
                <w:szCs w:val="19"/>
              </w:rPr>
            </w:pPr>
            <w:r w:rsidRPr="002E4DDE">
              <w:rPr>
                <w:sz w:val="19"/>
                <w:szCs w:val="19"/>
              </w:rPr>
              <w:t xml:space="preserve">Общественное питание (4.6) </w:t>
            </w:r>
          </w:p>
        </w:tc>
        <w:tc>
          <w:tcPr>
            <w:tcW w:w="0" w:type="auto"/>
            <w:tcBorders>
              <w:top w:val="single" w:sz="6" w:space="0" w:color="000000"/>
              <w:left w:val="single" w:sz="6" w:space="0" w:color="000000"/>
              <w:bottom w:val="single" w:sz="6" w:space="0" w:color="000000"/>
              <w:right w:val="single" w:sz="6" w:space="0" w:color="000000"/>
            </w:tcBorders>
            <w:hideMark/>
          </w:tcPr>
          <w:p w14:paraId="0AEF740E" w14:textId="77777777" w:rsidR="00245F34" w:rsidRPr="002E4DDE" w:rsidRDefault="00245F34">
            <w:pPr>
              <w:pStyle w:val="a8"/>
              <w:spacing w:before="0" w:beforeAutospacing="0" w:after="0" w:afterAutospacing="0"/>
              <w:jc w:val="center"/>
              <w:rPr>
                <w:sz w:val="19"/>
                <w:szCs w:val="19"/>
              </w:rPr>
            </w:pPr>
            <w:r w:rsidRPr="002E4DDE">
              <w:rPr>
                <w:sz w:val="19"/>
                <w:szCs w:val="19"/>
              </w:rPr>
              <w:t xml:space="preserve">60 </w:t>
            </w:r>
          </w:p>
        </w:tc>
      </w:tr>
      <w:tr w:rsidR="00245F34" w:rsidRPr="002E4DDE" w14:paraId="035C4F43" w14:textId="77777777" w:rsidTr="00245F34">
        <w:tc>
          <w:tcPr>
            <w:tcW w:w="0" w:type="auto"/>
            <w:tcBorders>
              <w:top w:val="single" w:sz="6" w:space="0" w:color="000000"/>
              <w:left w:val="single" w:sz="6" w:space="0" w:color="000000"/>
              <w:bottom w:val="single" w:sz="6" w:space="0" w:color="000000"/>
              <w:right w:val="single" w:sz="6" w:space="0" w:color="000000"/>
            </w:tcBorders>
            <w:hideMark/>
          </w:tcPr>
          <w:p w14:paraId="0D620B20" w14:textId="77777777" w:rsidR="00245F34" w:rsidRPr="002E4DDE" w:rsidRDefault="00245F34">
            <w:pPr>
              <w:pStyle w:val="a8"/>
              <w:spacing w:before="0" w:beforeAutospacing="0" w:after="0" w:afterAutospacing="0"/>
              <w:jc w:val="center"/>
              <w:rPr>
                <w:sz w:val="19"/>
                <w:szCs w:val="19"/>
              </w:rPr>
            </w:pPr>
            <w:r w:rsidRPr="002E4DDE">
              <w:rPr>
                <w:sz w:val="19"/>
                <w:szCs w:val="19"/>
              </w:rPr>
              <w:t xml:space="preserve">2.7 </w:t>
            </w:r>
          </w:p>
        </w:tc>
        <w:tc>
          <w:tcPr>
            <w:tcW w:w="0" w:type="auto"/>
            <w:tcBorders>
              <w:top w:val="single" w:sz="6" w:space="0" w:color="000000"/>
              <w:left w:val="single" w:sz="6" w:space="0" w:color="000000"/>
              <w:bottom w:val="single" w:sz="6" w:space="0" w:color="000000"/>
              <w:right w:val="single" w:sz="6" w:space="0" w:color="000000"/>
            </w:tcBorders>
            <w:hideMark/>
          </w:tcPr>
          <w:p w14:paraId="05517CC2" w14:textId="77777777" w:rsidR="00245F34" w:rsidRPr="002E4DDE" w:rsidRDefault="00245F34">
            <w:pPr>
              <w:pStyle w:val="a8"/>
              <w:spacing w:before="0" w:beforeAutospacing="0" w:after="0" w:afterAutospacing="0" w:line="288" w:lineRule="atLeast"/>
              <w:rPr>
                <w:sz w:val="19"/>
                <w:szCs w:val="19"/>
              </w:rPr>
            </w:pPr>
            <w:r w:rsidRPr="002E4DDE">
              <w:rPr>
                <w:sz w:val="19"/>
                <w:szCs w:val="19"/>
              </w:rPr>
              <w:t xml:space="preserve">Гостиничное обслуживание (4.7) </w:t>
            </w:r>
          </w:p>
        </w:tc>
        <w:tc>
          <w:tcPr>
            <w:tcW w:w="0" w:type="auto"/>
            <w:tcBorders>
              <w:top w:val="single" w:sz="6" w:space="0" w:color="000000"/>
              <w:left w:val="single" w:sz="6" w:space="0" w:color="000000"/>
              <w:bottom w:val="single" w:sz="6" w:space="0" w:color="000000"/>
              <w:right w:val="single" w:sz="6" w:space="0" w:color="000000"/>
            </w:tcBorders>
            <w:hideMark/>
          </w:tcPr>
          <w:p w14:paraId="222BBF72" w14:textId="77777777" w:rsidR="00245F34" w:rsidRPr="002E4DDE" w:rsidRDefault="00245F34">
            <w:pPr>
              <w:pStyle w:val="a8"/>
              <w:spacing w:before="0" w:beforeAutospacing="0" w:after="0" w:afterAutospacing="0"/>
              <w:jc w:val="center"/>
              <w:rPr>
                <w:sz w:val="19"/>
                <w:szCs w:val="19"/>
              </w:rPr>
            </w:pPr>
            <w:r w:rsidRPr="002E4DDE">
              <w:rPr>
                <w:sz w:val="19"/>
                <w:szCs w:val="19"/>
              </w:rPr>
              <w:t xml:space="preserve">По </w:t>
            </w:r>
            <w:hyperlink r:id="rId11" w:history="1">
              <w:r w:rsidRPr="002E4DDE">
                <w:rPr>
                  <w:rStyle w:val="ae"/>
                  <w:sz w:val="19"/>
                  <w:szCs w:val="19"/>
                </w:rPr>
                <w:t>СП</w:t>
              </w:r>
            </w:hyperlink>
            <w:r w:rsidRPr="002E4DDE">
              <w:rPr>
                <w:sz w:val="19"/>
                <w:szCs w:val="19"/>
              </w:rPr>
              <w:t xml:space="preserve"> 257.1325800 </w:t>
            </w:r>
          </w:p>
        </w:tc>
      </w:tr>
      <w:tr w:rsidR="00245F34" w:rsidRPr="002E4DDE" w14:paraId="7B49F600" w14:textId="77777777" w:rsidTr="00245F34">
        <w:tc>
          <w:tcPr>
            <w:tcW w:w="0" w:type="auto"/>
            <w:tcBorders>
              <w:top w:val="single" w:sz="6" w:space="0" w:color="000000"/>
              <w:left w:val="single" w:sz="6" w:space="0" w:color="000000"/>
              <w:bottom w:val="single" w:sz="6" w:space="0" w:color="000000"/>
              <w:right w:val="single" w:sz="6" w:space="0" w:color="000000"/>
            </w:tcBorders>
            <w:hideMark/>
          </w:tcPr>
          <w:p w14:paraId="07595E76" w14:textId="77777777" w:rsidR="00245F34" w:rsidRPr="002E4DDE" w:rsidRDefault="00245F34">
            <w:pPr>
              <w:pStyle w:val="a8"/>
              <w:spacing w:before="0" w:beforeAutospacing="0" w:after="0" w:afterAutospacing="0"/>
              <w:jc w:val="center"/>
              <w:rPr>
                <w:sz w:val="19"/>
                <w:szCs w:val="19"/>
              </w:rPr>
            </w:pPr>
            <w:r w:rsidRPr="002E4DDE">
              <w:rPr>
                <w:sz w:val="19"/>
                <w:szCs w:val="19"/>
              </w:rPr>
              <w:t xml:space="preserve">2.8 </w:t>
            </w:r>
          </w:p>
        </w:tc>
        <w:tc>
          <w:tcPr>
            <w:tcW w:w="0" w:type="auto"/>
            <w:tcBorders>
              <w:top w:val="single" w:sz="6" w:space="0" w:color="000000"/>
              <w:left w:val="single" w:sz="6" w:space="0" w:color="000000"/>
              <w:bottom w:val="single" w:sz="6" w:space="0" w:color="000000"/>
              <w:right w:val="single" w:sz="6" w:space="0" w:color="000000"/>
            </w:tcBorders>
            <w:hideMark/>
          </w:tcPr>
          <w:p w14:paraId="0A899349" w14:textId="77777777" w:rsidR="00245F34" w:rsidRPr="002E4DDE" w:rsidRDefault="00245F34">
            <w:pPr>
              <w:pStyle w:val="a8"/>
              <w:spacing w:before="0" w:beforeAutospacing="0" w:after="0" w:afterAutospacing="0" w:line="288" w:lineRule="atLeast"/>
              <w:rPr>
                <w:sz w:val="19"/>
                <w:szCs w:val="19"/>
              </w:rPr>
            </w:pPr>
            <w:r w:rsidRPr="002E4DDE">
              <w:rPr>
                <w:sz w:val="19"/>
                <w:szCs w:val="19"/>
              </w:rPr>
              <w:t xml:space="preserve">Развлечения (4.8) </w:t>
            </w:r>
          </w:p>
        </w:tc>
        <w:tc>
          <w:tcPr>
            <w:tcW w:w="0" w:type="auto"/>
            <w:tcBorders>
              <w:top w:val="single" w:sz="6" w:space="0" w:color="000000"/>
              <w:left w:val="single" w:sz="6" w:space="0" w:color="000000"/>
              <w:bottom w:val="single" w:sz="6" w:space="0" w:color="000000"/>
              <w:right w:val="single" w:sz="6" w:space="0" w:color="000000"/>
            </w:tcBorders>
            <w:hideMark/>
          </w:tcPr>
          <w:p w14:paraId="5AE416C2" w14:textId="77777777" w:rsidR="00245F34" w:rsidRPr="002E4DDE" w:rsidRDefault="00245F34">
            <w:pPr>
              <w:pStyle w:val="a8"/>
              <w:spacing w:before="0" w:beforeAutospacing="0" w:after="0" w:afterAutospacing="0"/>
              <w:jc w:val="center"/>
              <w:rPr>
                <w:sz w:val="19"/>
                <w:szCs w:val="19"/>
              </w:rPr>
            </w:pPr>
            <w:r w:rsidRPr="002E4DDE">
              <w:rPr>
                <w:sz w:val="19"/>
                <w:szCs w:val="19"/>
              </w:rPr>
              <w:t xml:space="preserve">300 </w:t>
            </w:r>
          </w:p>
        </w:tc>
      </w:tr>
      <w:tr w:rsidR="00245F34" w:rsidRPr="002E4DDE" w14:paraId="7623432B" w14:textId="77777777" w:rsidTr="00245F34">
        <w:tc>
          <w:tcPr>
            <w:tcW w:w="0" w:type="auto"/>
            <w:tcBorders>
              <w:top w:val="single" w:sz="6" w:space="0" w:color="000000"/>
              <w:left w:val="single" w:sz="6" w:space="0" w:color="000000"/>
              <w:bottom w:val="single" w:sz="6" w:space="0" w:color="000000"/>
              <w:right w:val="single" w:sz="6" w:space="0" w:color="000000"/>
            </w:tcBorders>
            <w:hideMark/>
          </w:tcPr>
          <w:p w14:paraId="5F6F62EC" w14:textId="77777777" w:rsidR="00245F34" w:rsidRPr="002E4DDE" w:rsidRDefault="00245F34">
            <w:pPr>
              <w:pStyle w:val="a8"/>
              <w:spacing w:before="0" w:beforeAutospacing="0" w:after="0" w:afterAutospacing="0"/>
              <w:jc w:val="center"/>
              <w:rPr>
                <w:sz w:val="19"/>
                <w:szCs w:val="19"/>
              </w:rPr>
            </w:pPr>
            <w:r w:rsidRPr="002E4DDE">
              <w:rPr>
                <w:sz w:val="19"/>
                <w:szCs w:val="19"/>
              </w:rPr>
              <w:t xml:space="preserve">3 </w:t>
            </w:r>
          </w:p>
        </w:tc>
        <w:tc>
          <w:tcPr>
            <w:tcW w:w="0" w:type="auto"/>
            <w:tcBorders>
              <w:top w:val="single" w:sz="6" w:space="0" w:color="000000"/>
              <w:left w:val="single" w:sz="6" w:space="0" w:color="000000"/>
              <w:bottom w:val="single" w:sz="6" w:space="0" w:color="000000"/>
              <w:right w:val="single" w:sz="6" w:space="0" w:color="000000"/>
            </w:tcBorders>
            <w:hideMark/>
          </w:tcPr>
          <w:p w14:paraId="4F32DA90" w14:textId="77777777" w:rsidR="00245F34" w:rsidRPr="002E4DDE" w:rsidRDefault="00245F34">
            <w:pPr>
              <w:pStyle w:val="a8"/>
              <w:spacing w:before="0" w:beforeAutospacing="0" w:after="0" w:afterAutospacing="0" w:line="288" w:lineRule="atLeast"/>
              <w:rPr>
                <w:sz w:val="19"/>
                <w:szCs w:val="19"/>
              </w:rPr>
            </w:pPr>
            <w:r w:rsidRPr="002E4DDE">
              <w:rPr>
                <w:sz w:val="19"/>
                <w:szCs w:val="19"/>
              </w:rPr>
              <w:t xml:space="preserve">Отдых </w:t>
            </w:r>
          </w:p>
        </w:tc>
        <w:tc>
          <w:tcPr>
            <w:tcW w:w="0" w:type="auto"/>
            <w:tcBorders>
              <w:top w:val="single" w:sz="6" w:space="0" w:color="000000"/>
              <w:left w:val="single" w:sz="6" w:space="0" w:color="000000"/>
              <w:bottom w:val="single" w:sz="6" w:space="0" w:color="000000"/>
              <w:right w:val="single" w:sz="6" w:space="0" w:color="000000"/>
            </w:tcBorders>
            <w:hideMark/>
          </w:tcPr>
          <w:p w14:paraId="6CF7B68D" w14:textId="77777777" w:rsidR="00245F34" w:rsidRPr="002E4DDE" w:rsidRDefault="00245F34">
            <w:pPr>
              <w:pStyle w:val="a8"/>
              <w:spacing w:before="0" w:beforeAutospacing="0" w:after="0" w:afterAutospacing="0" w:line="288" w:lineRule="atLeast"/>
              <w:rPr>
                <w:sz w:val="19"/>
                <w:szCs w:val="19"/>
              </w:rPr>
            </w:pPr>
            <w:r w:rsidRPr="002E4DDE">
              <w:rPr>
                <w:sz w:val="19"/>
                <w:szCs w:val="19"/>
              </w:rPr>
              <w:t xml:space="preserve">  </w:t>
            </w:r>
          </w:p>
        </w:tc>
      </w:tr>
      <w:tr w:rsidR="00245F34" w:rsidRPr="002E4DDE" w14:paraId="5ABCBC3A" w14:textId="77777777" w:rsidTr="00245F34">
        <w:tc>
          <w:tcPr>
            <w:tcW w:w="0" w:type="auto"/>
            <w:tcBorders>
              <w:top w:val="single" w:sz="6" w:space="0" w:color="000000"/>
              <w:left w:val="single" w:sz="6" w:space="0" w:color="000000"/>
              <w:bottom w:val="single" w:sz="6" w:space="0" w:color="000000"/>
              <w:right w:val="single" w:sz="6" w:space="0" w:color="000000"/>
            </w:tcBorders>
            <w:hideMark/>
          </w:tcPr>
          <w:p w14:paraId="41D4C3E1" w14:textId="77777777" w:rsidR="00245F34" w:rsidRPr="002E4DDE" w:rsidRDefault="00245F34">
            <w:pPr>
              <w:pStyle w:val="a8"/>
              <w:spacing w:before="0" w:beforeAutospacing="0" w:after="0" w:afterAutospacing="0"/>
              <w:jc w:val="center"/>
              <w:rPr>
                <w:sz w:val="19"/>
                <w:szCs w:val="19"/>
              </w:rPr>
            </w:pPr>
            <w:r w:rsidRPr="002E4DDE">
              <w:rPr>
                <w:sz w:val="19"/>
                <w:szCs w:val="19"/>
              </w:rPr>
              <w:t xml:space="preserve">3.1 </w:t>
            </w:r>
          </w:p>
        </w:tc>
        <w:tc>
          <w:tcPr>
            <w:tcW w:w="0" w:type="auto"/>
            <w:tcBorders>
              <w:top w:val="single" w:sz="6" w:space="0" w:color="000000"/>
              <w:left w:val="single" w:sz="6" w:space="0" w:color="000000"/>
              <w:bottom w:val="single" w:sz="6" w:space="0" w:color="000000"/>
              <w:right w:val="single" w:sz="6" w:space="0" w:color="000000"/>
            </w:tcBorders>
            <w:hideMark/>
          </w:tcPr>
          <w:p w14:paraId="1A6B60F0" w14:textId="77777777" w:rsidR="00245F34" w:rsidRPr="002E4DDE" w:rsidRDefault="00245F34">
            <w:pPr>
              <w:pStyle w:val="a8"/>
              <w:spacing w:before="0" w:beforeAutospacing="0" w:after="0" w:afterAutospacing="0" w:line="288" w:lineRule="atLeast"/>
              <w:rPr>
                <w:sz w:val="19"/>
                <w:szCs w:val="19"/>
              </w:rPr>
            </w:pPr>
            <w:r w:rsidRPr="002E4DDE">
              <w:rPr>
                <w:sz w:val="19"/>
                <w:szCs w:val="19"/>
              </w:rPr>
              <w:t xml:space="preserve">Спорт (5.1) </w:t>
            </w:r>
          </w:p>
        </w:tc>
        <w:tc>
          <w:tcPr>
            <w:tcW w:w="0" w:type="auto"/>
            <w:tcBorders>
              <w:top w:val="single" w:sz="6" w:space="0" w:color="000000"/>
              <w:left w:val="single" w:sz="6" w:space="0" w:color="000000"/>
              <w:bottom w:val="single" w:sz="6" w:space="0" w:color="000000"/>
              <w:right w:val="single" w:sz="6" w:space="0" w:color="000000"/>
            </w:tcBorders>
            <w:hideMark/>
          </w:tcPr>
          <w:p w14:paraId="247294A1" w14:textId="77777777" w:rsidR="00245F34" w:rsidRPr="002E4DDE" w:rsidRDefault="00245F34">
            <w:pPr>
              <w:pStyle w:val="a8"/>
              <w:spacing w:before="0" w:beforeAutospacing="0" w:after="0" w:afterAutospacing="0"/>
              <w:jc w:val="center"/>
              <w:rPr>
                <w:sz w:val="19"/>
                <w:szCs w:val="19"/>
              </w:rPr>
            </w:pPr>
            <w:r w:rsidRPr="002E4DDE">
              <w:rPr>
                <w:sz w:val="19"/>
                <w:szCs w:val="19"/>
              </w:rPr>
              <w:t xml:space="preserve">55 </w:t>
            </w:r>
          </w:p>
        </w:tc>
      </w:tr>
      <w:tr w:rsidR="00245F34" w:rsidRPr="002E4DDE" w14:paraId="3FE7EEF2" w14:textId="77777777" w:rsidTr="00245F34">
        <w:tc>
          <w:tcPr>
            <w:tcW w:w="0" w:type="auto"/>
            <w:tcBorders>
              <w:top w:val="single" w:sz="6" w:space="0" w:color="000000"/>
              <w:left w:val="single" w:sz="6" w:space="0" w:color="000000"/>
              <w:bottom w:val="single" w:sz="6" w:space="0" w:color="000000"/>
              <w:right w:val="single" w:sz="6" w:space="0" w:color="000000"/>
            </w:tcBorders>
            <w:hideMark/>
          </w:tcPr>
          <w:p w14:paraId="158DF1D0" w14:textId="77777777" w:rsidR="00245F34" w:rsidRPr="002E4DDE" w:rsidRDefault="00245F34">
            <w:pPr>
              <w:pStyle w:val="a8"/>
              <w:spacing w:before="0" w:beforeAutospacing="0" w:after="0" w:afterAutospacing="0" w:line="288" w:lineRule="atLeast"/>
              <w:rPr>
                <w:sz w:val="19"/>
                <w:szCs w:val="19"/>
              </w:rPr>
            </w:pPr>
            <w:r w:rsidRPr="002E4DDE">
              <w:rPr>
                <w:sz w:val="19"/>
                <w:szCs w:val="19"/>
              </w:rPr>
              <w:t xml:space="preserve">  </w:t>
            </w:r>
          </w:p>
        </w:tc>
        <w:tc>
          <w:tcPr>
            <w:tcW w:w="0" w:type="auto"/>
            <w:tcBorders>
              <w:top w:val="single" w:sz="6" w:space="0" w:color="000000"/>
              <w:left w:val="single" w:sz="6" w:space="0" w:color="000000"/>
              <w:bottom w:val="single" w:sz="6" w:space="0" w:color="000000"/>
              <w:right w:val="single" w:sz="6" w:space="0" w:color="000000"/>
            </w:tcBorders>
            <w:hideMark/>
          </w:tcPr>
          <w:p w14:paraId="01826BE4" w14:textId="77777777" w:rsidR="00245F34" w:rsidRPr="002E4DDE" w:rsidRDefault="00245F34">
            <w:pPr>
              <w:pStyle w:val="a8"/>
              <w:spacing w:before="0" w:beforeAutospacing="0" w:after="0" w:afterAutospacing="0" w:line="288" w:lineRule="atLeast"/>
              <w:rPr>
                <w:sz w:val="19"/>
                <w:szCs w:val="19"/>
              </w:rPr>
            </w:pPr>
            <w:r w:rsidRPr="002E4DDE">
              <w:rPr>
                <w:sz w:val="19"/>
                <w:szCs w:val="19"/>
              </w:rPr>
              <w:t xml:space="preserve">городские парки </w:t>
            </w:r>
          </w:p>
        </w:tc>
        <w:tc>
          <w:tcPr>
            <w:tcW w:w="0" w:type="auto"/>
            <w:tcBorders>
              <w:top w:val="single" w:sz="6" w:space="0" w:color="000000"/>
              <w:left w:val="single" w:sz="6" w:space="0" w:color="000000"/>
              <w:bottom w:val="single" w:sz="6" w:space="0" w:color="000000"/>
              <w:right w:val="single" w:sz="6" w:space="0" w:color="000000"/>
            </w:tcBorders>
            <w:hideMark/>
          </w:tcPr>
          <w:p w14:paraId="0371CD91" w14:textId="77777777" w:rsidR="00245F34" w:rsidRPr="002E4DDE" w:rsidRDefault="00245F34">
            <w:pPr>
              <w:pStyle w:val="a8"/>
              <w:spacing w:before="0" w:beforeAutospacing="0" w:after="0" w:afterAutospacing="0"/>
              <w:jc w:val="center"/>
              <w:rPr>
                <w:sz w:val="19"/>
                <w:szCs w:val="19"/>
              </w:rPr>
            </w:pPr>
            <w:r w:rsidRPr="002E4DDE">
              <w:rPr>
                <w:sz w:val="19"/>
                <w:szCs w:val="19"/>
              </w:rPr>
              <w:t xml:space="preserve">1500 </w:t>
            </w:r>
          </w:p>
        </w:tc>
      </w:tr>
      <w:tr w:rsidR="00245F34" w:rsidRPr="002E4DDE" w14:paraId="60E3881D" w14:textId="77777777" w:rsidTr="00245F34">
        <w:tc>
          <w:tcPr>
            <w:tcW w:w="0" w:type="auto"/>
            <w:tcBorders>
              <w:top w:val="single" w:sz="6" w:space="0" w:color="000000"/>
              <w:left w:val="single" w:sz="6" w:space="0" w:color="000000"/>
              <w:bottom w:val="single" w:sz="6" w:space="0" w:color="000000"/>
              <w:right w:val="single" w:sz="6" w:space="0" w:color="000000"/>
            </w:tcBorders>
            <w:hideMark/>
          </w:tcPr>
          <w:p w14:paraId="3FC692E3" w14:textId="77777777" w:rsidR="00245F34" w:rsidRPr="002E4DDE" w:rsidRDefault="00245F34">
            <w:pPr>
              <w:pStyle w:val="a8"/>
              <w:spacing w:before="0" w:beforeAutospacing="0" w:after="0" w:afterAutospacing="0" w:line="288" w:lineRule="atLeast"/>
              <w:rPr>
                <w:sz w:val="19"/>
                <w:szCs w:val="19"/>
              </w:rPr>
            </w:pPr>
            <w:r w:rsidRPr="002E4DDE">
              <w:rPr>
                <w:sz w:val="19"/>
                <w:szCs w:val="19"/>
              </w:rPr>
              <w:t xml:space="preserve">  </w:t>
            </w:r>
          </w:p>
        </w:tc>
        <w:tc>
          <w:tcPr>
            <w:tcW w:w="0" w:type="auto"/>
            <w:tcBorders>
              <w:top w:val="single" w:sz="6" w:space="0" w:color="000000"/>
              <w:left w:val="single" w:sz="6" w:space="0" w:color="000000"/>
              <w:bottom w:val="single" w:sz="6" w:space="0" w:color="000000"/>
              <w:right w:val="single" w:sz="6" w:space="0" w:color="000000"/>
            </w:tcBorders>
            <w:hideMark/>
          </w:tcPr>
          <w:p w14:paraId="3FFDE84E" w14:textId="77777777" w:rsidR="00245F34" w:rsidRPr="002E4DDE" w:rsidRDefault="00245F34">
            <w:pPr>
              <w:pStyle w:val="a8"/>
              <w:spacing w:before="0" w:beforeAutospacing="0" w:after="0" w:afterAutospacing="0" w:line="288" w:lineRule="atLeast"/>
              <w:rPr>
                <w:sz w:val="19"/>
                <w:szCs w:val="19"/>
              </w:rPr>
            </w:pPr>
            <w:r w:rsidRPr="002E4DDE">
              <w:rPr>
                <w:sz w:val="19"/>
                <w:szCs w:val="19"/>
              </w:rPr>
              <w:t xml:space="preserve">зоны отдыха </w:t>
            </w:r>
          </w:p>
        </w:tc>
        <w:tc>
          <w:tcPr>
            <w:tcW w:w="0" w:type="auto"/>
            <w:tcBorders>
              <w:top w:val="single" w:sz="6" w:space="0" w:color="000000"/>
              <w:left w:val="single" w:sz="6" w:space="0" w:color="000000"/>
              <w:bottom w:val="single" w:sz="6" w:space="0" w:color="000000"/>
              <w:right w:val="single" w:sz="6" w:space="0" w:color="000000"/>
            </w:tcBorders>
            <w:hideMark/>
          </w:tcPr>
          <w:p w14:paraId="0AC5CA03" w14:textId="77777777" w:rsidR="00245F34" w:rsidRPr="002E4DDE" w:rsidRDefault="00245F34">
            <w:pPr>
              <w:pStyle w:val="a8"/>
              <w:spacing w:before="0" w:beforeAutospacing="0" w:after="0" w:afterAutospacing="0"/>
              <w:jc w:val="center"/>
              <w:rPr>
                <w:sz w:val="19"/>
                <w:szCs w:val="19"/>
              </w:rPr>
            </w:pPr>
            <w:r w:rsidRPr="002E4DDE">
              <w:rPr>
                <w:sz w:val="19"/>
                <w:szCs w:val="19"/>
              </w:rPr>
              <w:t xml:space="preserve">1500 </w:t>
            </w:r>
          </w:p>
        </w:tc>
      </w:tr>
      <w:tr w:rsidR="00245F34" w:rsidRPr="002E4DDE" w14:paraId="10E417DE" w14:textId="77777777" w:rsidTr="00245F34">
        <w:tc>
          <w:tcPr>
            <w:tcW w:w="0" w:type="auto"/>
            <w:tcBorders>
              <w:top w:val="single" w:sz="6" w:space="0" w:color="000000"/>
              <w:left w:val="single" w:sz="6" w:space="0" w:color="000000"/>
              <w:bottom w:val="single" w:sz="6" w:space="0" w:color="000000"/>
              <w:right w:val="single" w:sz="6" w:space="0" w:color="000000"/>
            </w:tcBorders>
            <w:hideMark/>
          </w:tcPr>
          <w:p w14:paraId="13E9B520" w14:textId="77777777" w:rsidR="00245F34" w:rsidRPr="002E4DDE" w:rsidRDefault="00245F34">
            <w:pPr>
              <w:pStyle w:val="a8"/>
              <w:spacing w:before="0" w:beforeAutospacing="0" w:after="0" w:afterAutospacing="0"/>
              <w:jc w:val="center"/>
              <w:rPr>
                <w:sz w:val="19"/>
                <w:szCs w:val="19"/>
              </w:rPr>
            </w:pPr>
            <w:r w:rsidRPr="002E4DDE">
              <w:rPr>
                <w:sz w:val="19"/>
                <w:szCs w:val="19"/>
              </w:rPr>
              <w:t xml:space="preserve">4 </w:t>
            </w:r>
          </w:p>
        </w:tc>
        <w:tc>
          <w:tcPr>
            <w:tcW w:w="0" w:type="auto"/>
            <w:tcBorders>
              <w:top w:val="single" w:sz="6" w:space="0" w:color="000000"/>
              <w:left w:val="single" w:sz="6" w:space="0" w:color="000000"/>
              <w:bottom w:val="single" w:sz="6" w:space="0" w:color="000000"/>
              <w:right w:val="single" w:sz="6" w:space="0" w:color="000000"/>
            </w:tcBorders>
            <w:hideMark/>
          </w:tcPr>
          <w:p w14:paraId="07D65862" w14:textId="77777777" w:rsidR="00245F34" w:rsidRPr="002E4DDE" w:rsidRDefault="00245F34">
            <w:pPr>
              <w:pStyle w:val="a8"/>
              <w:spacing w:before="0" w:beforeAutospacing="0" w:after="0" w:afterAutospacing="0" w:line="288" w:lineRule="atLeast"/>
              <w:rPr>
                <w:sz w:val="19"/>
                <w:szCs w:val="19"/>
              </w:rPr>
            </w:pPr>
            <w:r w:rsidRPr="002E4DDE">
              <w:rPr>
                <w:sz w:val="19"/>
                <w:szCs w:val="19"/>
              </w:rPr>
              <w:t xml:space="preserve">Производственная деятельность </w:t>
            </w:r>
          </w:p>
        </w:tc>
        <w:tc>
          <w:tcPr>
            <w:tcW w:w="0" w:type="auto"/>
            <w:tcBorders>
              <w:top w:val="single" w:sz="6" w:space="0" w:color="000000"/>
              <w:left w:val="single" w:sz="6" w:space="0" w:color="000000"/>
              <w:bottom w:val="single" w:sz="6" w:space="0" w:color="000000"/>
              <w:right w:val="single" w:sz="6" w:space="0" w:color="000000"/>
            </w:tcBorders>
            <w:hideMark/>
          </w:tcPr>
          <w:p w14:paraId="45094D37" w14:textId="77777777" w:rsidR="00245F34" w:rsidRPr="002E4DDE" w:rsidRDefault="00245F34">
            <w:pPr>
              <w:pStyle w:val="a8"/>
              <w:spacing w:before="0" w:beforeAutospacing="0" w:after="0" w:afterAutospacing="0" w:line="288" w:lineRule="atLeast"/>
              <w:rPr>
                <w:sz w:val="19"/>
                <w:szCs w:val="19"/>
              </w:rPr>
            </w:pPr>
            <w:r w:rsidRPr="002E4DDE">
              <w:rPr>
                <w:sz w:val="19"/>
                <w:szCs w:val="19"/>
              </w:rPr>
              <w:t xml:space="preserve">  </w:t>
            </w:r>
          </w:p>
        </w:tc>
      </w:tr>
      <w:tr w:rsidR="00245F34" w:rsidRPr="002E4DDE" w14:paraId="4F999CD4" w14:textId="77777777" w:rsidTr="00245F34">
        <w:tc>
          <w:tcPr>
            <w:tcW w:w="0" w:type="auto"/>
            <w:tcBorders>
              <w:top w:val="single" w:sz="6" w:space="0" w:color="000000"/>
              <w:left w:val="single" w:sz="6" w:space="0" w:color="000000"/>
              <w:bottom w:val="single" w:sz="6" w:space="0" w:color="000000"/>
              <w:right w:val="single" w:sz="6" w:space="0" w:color="000000"/>
            </w:tcBorders>
            <w:hideMark/>
          </w:tcPr>
          <w:p w14:paraId="19744DCF" w14:textId="77777777" w:rsidR="00245F34" w:rsidRPr="002E4DDE" w:rsidRDefault="00245F34">
            <w:pPr>
              <w:pStyle w:val="a8"/>
              <w:spacing w:before="0" w:beforeAutospacing="0" w:after="0" w:afterAutospacing="0"/>
              <w:jc w:val="center"/>
              <w:rPr>
                <w:sz w:val="19"/>
                <w:szCs w:val="19"/>
              </w:rPr>
            </w:pPr>
            <w:r w:rsidRPr="002E4DDE">
              <w:rPr>
                <w:sz w:val="19"/>
                <w:szCs w:val="19"/>
              </w:rPr>
              <w:t xml:space="preserve">4.1 </w:t>
            </w:r>
          </w:p>
        </w:tc>
        <w:tc>
          <w:tcPr>
            <w:tcW w:w="0" w:type="auto"/>
            <w:tcBorders>
              <w:top w:val="single" w:sz="6" w:space="0" w:color="000000"/>
              <w:left w:val="single" w:sz="6" w:space="0" w:color="000000"/>
              <w:bottom w:val="single" w:sz="6" w:space="0" w:color="000000"/>
              <w:right w:val="single" w:sz="6" w:space="0" w:color="000000"/>
            </w:tcBorders>
            <w:hideMark/>
          </w:tcPr>
          <w:p w14:paraId="1DD9AD7B" w14:textId="77777777" w:rsidR="00245F34" w:rsidRPr="002E4DDE" w:rsidRDefault="00245F34">
            <w:pPr>
              <w:pStyle w:val="a8"/>
              <w:spacing w:before="0" w:beforeAutospacing="0" w:after="0" w:afterAutospacing="0" w:line="288" w:lineRule="atLeast"/>
              <w:rPr>
                <w:sz w:val="19"/>
                <w:szCs w:val="19"/>
              </w:rPr>
            </w:pPr>
            <w:r w:rsidRPr="002E4DDE">
              <w:rPr>
                <w:sz w:val="19"/>
                <w:szCs w:val="19"/>
              </w:rPr>
              <w:t xml:space="preserve">Склады (6.9) </w:t>
            </w:r>
          </w:p>
        </w:tc>
        <w:tc>
          <w:tcPr>
            <w:tcW w:w="0" w:type="auto"/>
            <w:tcBorders>
              <w:top w:val="single" w:sz="6" w:space="0" w:color="000000"/>
              <w:left w:val="single" w:sz="6" w:space="0" w:color="000000"/>
              <w:bottom w:val="single" w:sz="6" w:space="0" w:color="000000"/>
              <w:right w:val="single" w:sz="6" w:space="0" w:color="000000"/>
            </w:tcBorders>
            <w:hideMark/>
          </w:tcPr>
          <w:p w14:paraId="42E112C3" w14:textId="77777777" w:rsidR="00245F34" w:rsidRPr="002E4DDE" w:rsidRDefault="00245F34">
            <w:pPr>
              <w:pStyle w:val="a8"/>
              <w:spacing w:before="0" w:beforeAutospacing="0" w:after="0" w:afterAutospacing="0"/>
              <w:jc w:val="center"/>
              <w:rPr>
                <w:sz w:val="19"/>
                <w:szCs w:val="19"/>
              </w:rPr>
            </w:pPr>
            <w:r w:rsidRPr="002E4DDE">
              <w:rPr>
                <w:sz w:val="19"/>
                <w:szCs w:val="19"/>
              </w:rPr>
              <w:t xml:space="preserve">500 </w:t>
            </w:r>
          </w:p>
        </w:tc>
      </w:tr>
    </w:tbl>
    <w:p w14:paraId="532250A0" w14:textId="77777777" w:rsidR="00245F34" w:rsidRPr="002E4DDE" w:rsidRDefault="00245F34" w:rsidP="00245F34">
      <w:pPr>
        <w:pStyle w:val="a8"/>
        <w:spacing w:before="0" w:beforeAutospacing="0" w:after="0" w:afterAutospacing="0" w:line="288" w:lineRule="atLeast"/>
        <w:ind w:firstLine="540"/>
        <w:jc w:val="both"/>
      </w:pPr>
      <w:r w:rsidRPr="002E4DDE">
        <w:t xml:space="preserve">  </w:t>
      </w:r>
    </w:p>
    <w:p w14:paraId="667BDB45" w14:textId="77777777" w:rsidR="00245F34" w:rsidRPr="002E4DDE" w:rsidRDefault="00245F34" w:rsidP="00245F34">
      <w:pPr>
        <w:pStyle w:val="a8"/>
        <w:spacing w:before="0" w:beforeAutospacing="0" w:after="0" w:afterAutospacing="0" w:line="288" w:lineRule="atLeast"/>
        <w:ind w:firstLine="540"/>
        <w:jc w:val="both"/>
      </w:pPr>
      <w:bookmarkStart w:id="6" w:name="p94"/>
      <w:bookmarkEnd w:id="6"/>
      <w:r w:rsidRPr="002E4DDE">
        <w:t xml:space="preserve">&lt;1&gt; Код (числовое обозначение) вида разрешенного использования земельного участка, установленный </w:t>
      </w:r>
      <w:hyperlink r:id="rId12" w:history="1">
        <w:r w:rsidRPr="002E4DDE">
          <w:rPr>
            <w:rStyle w:val="ae"/>
          </w:rPr>
          <w:t>приказом</w:t>
        </w:r>
      </w:hyperlink>
      <w:r w:rsidRPr="002E4DDE">
        <w:t xml:space="preserve"> Федеральной службы государственной регистрации, кадастра и картографии от 10 ноября 2020 года N П/0412 "Об утверждении классификатора видов разрешенного использования земельных участков".</w:t>
      </w:r>
    </w:p>
    <w:p w14:paraId="3897DB68" w14:textId="77777777" w:rsidR="00245F34" w:rsidRPr="002E4DDE" w:rsidRDefault="00245F34" w:rsidP="00245F34">
      <w:pPr>
        <w:pStyle w:val="a8"/>
        <w:spacing w:before="168" w:beforeAutospacing="0" w:after="0" w:afterAutospacing="0" w:line="288" w:lineRule="atLeast"/>
        <w:ind w:firstLine="540"/>
        <w:jc w:val="both"/>
      </w:pPr>
      <w:bookmarkStart w:id="7" w:name="p95"/>
      <w:bookmarkEnd w:id="7"/>
      <w:r w:rsidRPr="002E4DDE">
        <w:t xml:space="preserve">&lt;2&gt; Для помещений общественного назначения, встроенных в жилые здания согласно приложению Б СП 54.13330.2022. Здания жилые многоквартирные. СНиП 31-01-2003, допускается полученное расчетом число </w:t>
      </w:r>
      <w:proofErr w:type="spellStart"/>
      <w:r w:rsidRPr="002E4DDE">
        <w:t>машино</w:t>
      </w:r>
      <w:proofErr w:type="spellEnd"/>
      <w:r w:rsidRPr="002E4DDE">
        <w:t xml:space="preserve">-мест уменьшать на 15 процентов. </w:t>
      </w:r>
    </w:p>
    <w:p w14:paraId="34C8E97E" w14:textId="77777777" w:rsidR="00245F34" w:rsidRPr="002E4DDE" w:rsidRDefault="00245F34" w:rsidP="00245F34">
      <w:pPr>
        <w:pStyle w:val="a8"/>
        <w:spacing w:before="168" w:beforeAutospacing="0" w:after="0" w:afterAutospacing="0" w:line="288" w:lineRule="atLeast"/>
        <w:ind w:firstLine="540"/>
        <w:jc w:val="both"/>
      </w:pPr>
      <w:bookmarkStart w:id="8" w:name="p96"/>
      <w:bookmarkEnd w:id="8"/>
      <w:r w:rsidRPr="002E4DDE">
        <w:t xml:space="preserve">&lt;3&gt; В сохраняемой застройке при размерах суммарной поэтажной площади объектов торговли от 500 до 1000 кв. м полученное расчетом число парковок и </w:t>
      </w:r>
      <w:proofErr w:type="spellStart"/>
      <w:r w:rsidRPr="002E4DDE">
        <w:t>машино</w:t>
      </w:r>
      <w:proofErr w:type="spellEnd"/>
      <w:r w:rsidRPr="002E4DDE">
        <w:t xml:space="preserve">-мест допускается снизить в 2,5 раза, при размерах суммарной поэтажной площади менее 500 кв. м парковки и </w:t>
      </w:r>
      <w:proofErr w:type="spellStart"/>
      <w:r w:rsidRPr="002E4DDE">
        <w:t>машино</w:t>
      </w:r>
      <w:proofErr w:type="spellEnd"/>
      <w:r w:rsidRPr="002E4DDE">
        <w:t xml:space="preserve">-места допускается не предусматривать. </w:t>
      </w:r>
    </w:p>
    <w:p w14:paraId="1AB24FE8" w14:textId="77777777" w:rsidR="00245F34" w:rsidRPr="002E4DDE" w:rsidRDefault="00245F34" w:rsidP="00245F34">
      <w:pPr>
        <w:pStyle w:val="a8"/>
        <w:spacing w:before="168" w:beforeAutospacing="0" w:after="0" w:afterAutospacing="0" w:line="288" w:lineRule="atLeast"/>
        <w:ind w:firstLine="540"/>
        <w:jc w:val="both"/>
      </w:pPr>
      <w:bookmarkStart w:id="9" w:name="p97"/>
      <w:bookmarkEnd w:id="9"/>
      <w:r w:rsidRPr="002E4DDE">
        <w:lastRenderedPageBreak/>
        <w:t xml:space="preserve">&lt;4&gt; Для специализированных магазинов по продаже товаров эпизодического спроса непродовольственной группы (спортивные, автосалоны, мебельные, бытовой техники, музыкальных инструментов, ювелирные, книжные и т.п.) допускается полученное расчетом число </w:t>
      </w:r>
      <w:proofErr w:type="spellStart"/>
      <w:r w:rsidRPr="002E4DDE">
        <w:t>машино</w:t>
      </w:r>
      <w:proofErr w:type="spellEnd"/>
      <w:r w:rsidRPr="002E4DDE">
        <w:t xml:space="preserve">-мест снизить в два раза. </w:t>
      </w:r>
    </w:p>
    <w:p w14:paraId="45B0358C" w14:textId="77777777" w:rsidR="00245F34" w:rsidRPr="002E4DDE" w:rsidRDefault="00245F34" w:rsidP="00245F34">
      <w:pPr>
        <w:pStyle w:val="a8"/>
        <w:spacing w:before="168" w:beforeAutospacing="0" w:after="0" w:afterAutospacing="0" w:line="288" w:lineRule="atLeast"/>
        <w:ind w:firstLine="540"/>
        <w:jc w:val="both"/>
      </w:pPr>
      <w:bookmarkStart w:id="10" w:name="p98"/>
      <w:bookmarkEnd w:id="10"/>
      <w:r w:rsidRPr="002E4DDE">
        <w:t xml:space="preserve">&lt;5&gt; Для банков и кредитно-финансовых учреждений без операционных залов допускается полученное расчетом число </w:t>
      </w:r>
      <w:proofErr w:type="spellStart"/>
      <w:r w:rsidRPr="002E4DDE">
        <w:t>машино</w:t>
      </w:r>
      <w:proofErr w:type="spellEnd"/>
      <w:r w:rsidRPr="002E4DDE">
        <w:t xml:space="preserve">-мест уменьшать в два раза.". </w:t>
      </w:r>
    </w:p>
    <w:p w14:paraId="1D607D9E" w14:textId="77777777" w:rsidR="00132536" w:rsidRPr="002E4DDE" w:rsidRDefault="00132536" w:rsidP="00C8322B">
      <w:pPr>
        <w:jc w:val="center"/>
        <w:rPr>
          <w:rFonts w:ascii="Times New Roman" w:hAnsi="Times New Roman" w:cs="Times New Roman"/>
          <w:b/>
          <w:bCs/>
        </w:rPr>
      </w:pPr>
    </w:p>
    <w:p w14:paraId="1A809FF1" w14:textId="428903B8" w:rsidR="00C8322B" w:rsidRPr="002E4DDE" w:rsidRDefault="00C8322B" w:rsidP="00C8322B">
      <w:pPr>
        <w:jc w:val="center"/>
        <w:rPr>
          <w:rFonts w:ascii="Times New Roman" w:hAnsi="Times New Roman" w:cs="Times New Roman"/>
          <w:b/>
          <w:bCs/>
        </w:rPr>
      </w:pPr>
      <w:r w:rsidRPr="002E4DDE">
        <w:rPr>
          <w:rFonts w:ascii="Times New Roman" w:hAnsi="Times New Roman" w:cs="Times New Roman"/>
          <w:b/>
          <w:bCs/>
        </w:rPr>
        <w:t>Велосипедный транспорт</w:t>
      </w:r>
    </w:p>
    <w:p w14:paraId="5384918E" w14:textId="77777777" w:rsidR="00C8322B" w:rsidRPr="002E4DDE" w:rsidRDefault="00C8322B" w:rsidP="00C8322B">
      <w:pPr>
        <w:pStyle w:val="a8"/>
        <w:spacing w:before="0" w:beforeAutospacing="0" w:after="0" w:afterAutospacing="0" w:line="288" w:lineRule="atLeast"/>
        <w:ind w:firstLine="540"/>
        <w:contextualSpacing/>
        <w:jc w:val="both"/>
      </w:pPr>
      <w:r w:rsidRPr="002E4DDE">
        <w:t xml:space="preserve">На территориях Няндомского муниципального округа следует предусматривать создание инфраструктуры велосипедного транспорта (далее - </w:t>
      </w:r>
      <w:proofErr w:type="spellStart"/>
      <w:r w:rsidRPr="002E4DDE">
        <w:t>велотранспортная</w:t>
      </w:r>
      <w:proofErr w:type="spellEnd"/>
      <w:r w:rsidRPr="002E4DDE">
        <w:t xml:space="preserve"> инфраструктура). </w:t>
      </w:r>
    </w:p>
    <w:p w14:paraId="1FD0C67C" w14:textId="2DE0BFD3" w:rsidR="00576DA3" w:rsidRPr="002E4DDE" w:rsidRDefault="00576DA3" w:rsidP="00576DA3">
      <w:pPr>
        <w:pStyle w:val="a8"/>
        <w:spacing w:before="0" w:beforeAutospacing="0" w:after="0" w:afterAutospacing="0" w:line="288" w:lineRule="atLeast"/>
        <w:ind w:firstLine="540"/>
        <w:contextualSpacing/>
        <w:jc w:val="both"/>
      </w:pPr>
      <w:r w:rsidRPr="002E4DDE">
        <w:t>Требования к у</w:t>
      </w:r>
      <w:r w:rsidR="00C8322B" w:rsidRPr="002E4DDE">
        <w:t>стройств</w:t>
      </w:r>
      <w:r w:rsidRPr="002E4DDE">
        <w:t>у</w:t>
      </w:r>
      <w:r w:rsidR="00C8322B" w:rsidRPr="002E4DDE">
        <w:t xml:space="preserve"> </w:t>
      </w:r>
      <w:proofErr w:type="spellStart"/>
      <w:r w:rsidR="00C8322B" w:rsidRPr="002E4DDE">
        <w:t>велополос</w:t>
      </w:r>
      <w:proofErr w:type="spellEnd"/>
      <w:r w:rsidR="00C8322B" w:rsidRPr="002E4DDE">
        <w:t xml:space="preserve">, велодорожек и иных объектов </w:t>
      </w:r>
      <w:proofErr w:type="spellStart"/>
      <w:r w:rsidR="00C8322B" w:rsidRPr="002E4DDE">
        <w:t>велотранспортной</w:t>
      </w:r>
      <w:proofErr w:type="spellEnd"/>
      <w:r w:rsidR="00C8322B" w:rsidRPr="002E4DDE">
        <w:t xml:space="preserve"> инфраструктуры</w:t>
      </w:r>
      <w:r w:rsidRPr="002E4DDE">
        <w:t xml:space="preserve">, их размещению, а также их параметры установлены </w:t>
      </w:r>
      <w:r w:rsidR="00725286" w:rsidRPr="002E4DDE">
        <w:t xml:space="preserve">в разделе 1.5 части </w:t>
      </w:r>
      <w:proofErr w:type="gramStart"/>
      <w:r w:rsidR="00725286" w:rsidRPr="002E4DDE">
        <w:rPr>
          <w:lang w:val="en-US"/>
        </w:rPr>
        <w:t>III</w:t>
      </w:r>
      <w:r w:rsidR="00725286" w:rsidRPr="002E4DDE">
        <w:t xml:space="preserve"> </w:t>
      </w:r>
      <w:r w:rsidRPr="002E4DDE">
        <w:t xml:space="preserve"> Региональных</w:t>
      </w:r>
      <w:proofErr w:type="gramEnd"/>
      <w:r w:rsidRPr="002E4DDE">
        <w:t xml:space="preserve"> норматив</w:t>
      </w:r>
      <w:r w:rsidR="00725286" w:rsidRPr="002E4DDE">
        <w:t>ов</w:t>
      </w:r>
      <w:r w:rsidRPr="002E4DDE">
        <w:t xml:space="preserve"> градостроительного проектирования Архангельской области.</w:t>
      </w:r>
    </w:p>
    <w:p w14:paraId="75B0F4FA" w14:textId="77777777" w:rsidR="00576DA3" w:rsidRPr="002E4DDE" w:rsidRDefault="00576DA3" w:rsidP="00576DA3">
      <w:pPr>
        <w:pStyle w:val="a8"/>
        <w:spacing w:before="0" w:beforeAutospacing="0" w:after="0" w:afterAutospacing="0" w:line="288" w:lineRule="atLeast"/>
        <w:ind w:firstLine="540"/>
        <w:contextualSpacing/>
        <w:jc w:val="both"/>
      </w:pPr>
    </w:p>
    <w:p w14:paraId="218F6402" w14:textId="102BBE30" w:rsidR="007C664F" w:rsidRPr="002E4DDE" w:rsidRDefault="007C664F" w:rsidP="007C664F">
      <w:pPr>
        <w:pStyle w:val="30"/>
        <w:keepNext/>
        <w:keepLines/>
        <w:tabs>
          <w:tab w:val="left" w:pos="289"/>
        </w:tabs>
        <w:ind w:left="720"/>
      </w:pPr>
      <w:r w:rsidRPr="002E4DDE">
        <w:t>Организация транспортного обслуживания населения</w:t>
      </w:r>
    </w:p>
    <w:p w14:paraId="1A07E4FE" w14:textId="77777777" w:rsidR="00576DA3" w:rsidRPr="002E4DDE" w:rsidRDefault="00576DA3" w:rsidP="00B92802">
      <w:pPr>
        <w:pStyle w:val="a5"/>
        <w:ind w:left="43"/>
        <w:contextualSpacing/>
      </w:pPr>
    </w:p>
    <w:p w14:paraId="14B3BB97" w14:textId="5DC8B2D4" w:rsidR="00381829" w:rsidRPr="002E4DDE" w:rsidRDefault="00381829" w:rsidP="00B92802">
      <w:pPr>
        <w:pStyle w:val="a5"/>
        <w:ind w:left="43"/>
        <w:contextualSpacing/>
      </w:pPr>
      <w:r w:rsidRPr="002E4DDE">
        <w:t xml:space="preserve">Расчетные показатели минимально допустимого уровня обеспеченности объектами местного значения населения муниципального </w:t>
      </w:r>
      <w:r w:rsidR="007C664F" w:rsidRPr="002E4DDE">
        <w:t>округа</w:t>
      </w:r>
    </w:p>
    <w:p w14:paraId="4E305EC1" w14:textId="77777777" w:rsidR="009927E0" w:rsidRPr="002E4DDE" w:rsidRDefault="009927E0" w:rsidP="00B92802">
      <w:pPr>
        <w:pStyle w:val="a5"/>
        <w:ind w:left="43"/>
        <w:contextualSpacing/>
      </w:pPr>
    </w:p>
    <w:tbl>
      <w:tblPr>
        <w:tblOverlap w:val="never"/>
        <w:tblW w:w="0" w:type="auto"/>
        <w:jc w:val="center"/>
        <w:tblLayout w:type="fixed"/>
        <w:tblCellMar>
          <w:left w:w="10" w:type="dxa"/>
          <w:right w:w="10" w:type="dxa"/>
        </w:tblCellMar>
        <w:tblLook w:val="0000" w:firstRow="0" w:lastRow="0" w:firstColumn="0" w:lastColumn="0" w:noHBand="0" w:noVBand="0"/>
      </w:tblPr>
      <w:tblGrid>
        <w:gridCol w:w="2237"/>
        <w:gridCol w:w="2040"/>
        <w:gridCol w:w="5434"/>
      </w:tblGrid>
      <w:tr w:rsidR="00381829" w:rsidRPr="002E4DDE" w14:paraId="0C765E75" w14:textId="77777777" w:rsidTr="00B92802">
        <w:trPr>
          <w:trHeight w:hRule="exact" w:val="1010"/>
          <w:jc w:val="center"/>
        </w:trPr>
        <w:tc>
          <w:tcPr>
            <w:tcW w:w="2237" w:type="dxa"/>
            <w:tcBorders>
              <w:top w:val="single" w:sz="4" w:space="0" w:color="auto"/>
              <w:left w:val="single" w:sz="4" w:space="0" w:color="auto"/>
              <w:bottom w:val="single" w:sz="4" w:space="0" w:color="auto"/>
            </w:tcBorders>
            <w:shd w:val="clear" w:color="auto" w:fill="auto"/>
          </w:tcPr>
          <w:p w14:paraId="30AFF638" w14:textId="77777777" w:rsidR="00381829" w:rsidRPr="002E4DDE" w:rsidRDefault="00381829" w:rsidP="00B92802">
            <w:pPr>
              <w:widowControl/>
              <w:spacing w:line="288" w:lineRule="atLeast"/>
              <w:contextualSpacing/>
              <w:jc w:val="center"/>
              <w:rPr>
                <w:rFonts w:ascii="Times New Roman" w:eastAsia="Times New Roman" w:hAnsi="Times New Roman" w:cs="Times New Roman"/>
                <w:color w:val="auto"/>
                <w:sz w:val="22"/>
                <w:szCs w:val="22"/>
                <w:lang w:bidi="ar-SA"/>
              </w:rPr>
            </w:pPr>
            <w:r w:rsidRPr="002E4DDE">
              <w:rPr>
                <w:rFonts w:ascii="Times New Roman" w:eastAsia="Times New Roman" w:hAnsi="Times New Roman" w:cs="Times New Roman"/>
                <w:color w:val="auto"/>
                <w:sz w:val="22"/>
                <w:szCs w:val="22"/>
                <w:lang w:bidi="ar-SA"/>
              </w:rPr>
              <w:t>Остановки общественного пассажирского транспорта населенных пунктов</w:t>
            </w:r>
          </w:p>
          <w:p w14:paraId="69858F98" w14:textId="77777777" w:rsidR="00381829" w:rsidRPr="002E4DDE" w:rsidRDefault="00381829" w:rsidP="00B92802">
            <w:pPr>
              <w:pStyle w:val="a7"/>
              <w:ind w:firstLine="0"/>
              <w:contextualSpacing/>
              <w:jc w:val="center"/>
            </w:pPr>
          </w:p>
        </w:tc>
        <w:tc>
          <w:tcPr>
            <w:tcW w:w="2040" w:type="dxa"/>
            <w:tcBorders>
              <w:top w:val="single" w:sz="4" w:space="0" w:color="auto"/>
              <w:left w:val="single" w:sz="4" w:space="0" w:color="auto"/>
              <w:bottom w:val="single" w:sz="4" w:space="0" w:color="auto"/>
            </w:tcBorders>
            <w:shd w:val="clear" w:color="auto" w:fill="auto"/>
          </w:tcPr>
          <w:p w14:paraId="43E29E79" w14:textId="77777777" w:rsidR="00381829" w:rsidRPr="002E4DDE" w:rsidRDefault="00381829" w:rsidP="00B92802">
            <w:pPr>
              <w:pStyle w:val="a7"/>
              <w:ind w:firstLine="0"/>
              <w:contextualSpacing/>
              <w:jc w:val="center"/>
            </w:pPr>
            <w:r w:rsidRPr="002E4DDE">
              <w:t>Уровень обеспеченности, объект</w:t>
            </w:r>
          </w:p>
        </w:tc>
        <w:tc>
          <w:tcPr>
            <w:tcW w:w="5434" w:type="dxa"/>
            <w:tcBorders>
              <w:top w:val="single" w:sz="4" w:space="0" w:color="auto"/>
              <w:left w:val="single" w:sz="4" w:space="0" w:color="auto"/>
              <w:bottom w:val="single" w:sz="4" w:space="0" w:color="auto"/>
              <w:right w:val="single" w:sz="4" w:space="0" w:color="auto"/>
            </w:tcBorders>
            <w:shd w:val="clear" w:color="auto" w:fill="auto"/>
          </w:tcPr>
          <w:p w14:paraId="67E66325" w14:textId="77777777" w:rsidR="00381829" w:rsidRPr="002E4DDE" w:rsidRDefault="00381829" w:rsidP="00B92802">
            <w:pPr>
              <w:pStyle w:val="a7"/>
              <w:ind w:firstLine="0"/>
              <w:contextualSpacing/>
              <w:jc w:val="center"/>
            </w:pPr>
            <w:r w:rsidRPr="002E4DDE">
              <w:t>Остановка на 1000 жителей</w:t>
            </w:r>
          </w:p>
        </w:tc>
      </w:tr>
    </w:tbl>
    <w:p w14:paraId="34126414" w14:textId="77777777" w:rsidR="00B92802" w:rsidRPr="002E4DDE" w:rsidRDefault="00B92802" w:rsidP="00B92802">
      <w:pPr>
        <w:widowControl/>
        <w:spacing w:line="288" w:lineRule="atLeast"/>
        <w:ind w:firstLine="540"/>
        <w:contextualSpacing/>
        <w:jc w:val="both"/>
        <w:rPr>
          <w:rFonts w:ascii="Times New Roman" w:eastAsia="Times New Roman" w:hAnsi="Times New Roman" w:cs="Times New Roman"/>
          <w:color w:val="auto"/>
          <w:lang w:bidi="ar-SA"/>
        </w:rPr>
      </w:pPr>
      <w:bookmarkStart w:id="11" w:name="bookmark19"/>
      <w:r w:rsidRPr="002E4DDE">
        <w:rPr>
          <w:rFonts w:ascii="Times New Roman" w:eastAsia="Times New Roman" w:hAnsi="Times New Roman" w:cs="Times New Roman"/>
          <w:color w:val="auto"/>
          <w:lang w:bidi="ar-SA"/>
        </w:rPr>
        <w:t>Рекомендуется не превышать значение расстояния кратчайшего пешеходного пути следования в зависимости от категории объекта от ближайшей к остановочному пункту точки границы земельного участка, на котором расположен объект, до ближайшего остановочного пункта, который обслуживается муниципальным маршрутом регулярных перевозок пассажиров и багажа автомобильным транспортом и городским наземным электрическим транспортом, установленное в таблице.</w:t>
      </w:r>
    </w:p>
    <w:tbl>
      <w:tblPr>
        <w:tblW w:w="9774" w:type="dxa"/>
        <w:tblInd w:w="15" w:type="dxa"/>
        <w:tblCellMar>
          <w:left w:w="0" w:type="dxa"/>
          <w:right w:w="0" w:type="dxa"/>
        </w:tblCellMar>
        <w:tblLook w:val="04A0" w:firstRow="1" w:lastRow="0" w:firstColumn="1" w:lastColumn="0" w:noHBand="0" w:noVBand="1"/>
      </w:tblPr>
      <w:tblGrid>
        <w:gridCol w:w="4889"/>
        <w:gridCol w:w="4885"/>
      </w:tblGrid>
      <w:tr w:rsidR="007C664F" w:rsidRPr="002E4DDE" w14:paraId="0739D7F4" w14:textId="77777777" w:rsidTr="003D287B">
        <w:tc>
          <w:tcPr>
            <w:tcW w:w="0" w:type="auto"/>
            <w:tcBorders>
              <w:top w:val="single" w:sz="6" w:space="0" w:color="000000"/>
              <w:left w:val="single" w:sz="6" w:space="0" w:color="000000"/>
              <w:bottom w:val="single" w:sz="6" w:space="0" w:color="000000"/>
              <w:right w:val="single" w:sz="6" w:space="0" w:color="000000"/>
            </w:tcBorders>
            <w:hideMark/>
          </w:tcPr>
          <w:p w14:paraId="4096283C" w14:textId="77777777" w:rsidR="007C664F" w:rsidRPr="002E4DDE" w:rsidRDefault="007C664F" w:rsidP="00B92802">
            <w:pPr>
              <w:widowControl/>
              <w:contextualSpacing/>
              <w:jc w:val="center"/>
              <w:rPr>
                <w:rFonts w:ascii="Times New Roman" w:eastAsia="Times New Roman" w:hAnsi="Times New Roman" w:cs="Times New Roman"/>
                <w:color w:val="auto"/>
                <w:sz w:val="19"/>
                <w:szCs w:val="19"/>
                <w:lang w:bidi="ar-SA"/>
              </w:rPr>
            </w:pPr>
            <w:r w:rsidRPr="002E4DDE">
              <w:rPr>
                <w:rFonts w:ascii="Times New Roman" w:eastAsia="Times New Roman" w:hAnsi="Times New Roman" w:cs="Times New Roman"/>
                <w:color w:val="auto"/>
                <w:sz w:val="19"/>
                <w:szCs w:val="19"/>
                <w:lang w:bidi="ar-SA"/>
              </w:rPr>
              <w:t>Категория объекта</w:t>
            </w:r>
          </w:p>
        </w:tc>
        <w:tc>
          <w:tcPr>
            <w:tcW w:w="4885" w:type="dxa"/>
            <w:tcBorders>
              <w:top w:val="single" w:sz="6" w:space="0" w:color="000000"/>
              <w:left w:val="single" w:sz="6" w:space="0" w:color="000000"/>
              <w:bottom w:val="single" w:sz="6" w:space="0" w:color="000000"/>
              <w:right w:val="single" w:sz="6" w:space="0" w:color="000000"/>
            </w:tcBorders>
            <w:hideMark/>
          </w:tcPr>
          <w:p w14:paraId="5B925EE3" w14:textId="77777777" w:rsidR="007C664F" w:rsidRPr="002E4DDE" w:rsidRDefault="007C664F" w:rsidP="00B92802">
            <w:pPr>
              <w:widowControl/>
              <w:contextualSpacing/>
              <w:jc w:val="center"/>
              <w:rPr>
                <w:rFonts w:ascii="Times New Roman" w:eastAsia="Times New Roman" w:hAnsi="Times New Roman" w:cs="Times New Roman"/>
                <w:color w:val="auto"/>
                <w:sz w:val="19"/>
                <w:szCs w:val="19"/>
                <w:lang w:bidi="ar-SA"/>
              </w:rPr>
            </w:pPr>
            <w:r w:rsidRPr="002E4DDE">
              <w:rPr>
                <w:rFonts w:ascii="Times New Roman" w:eastAsia="Times New Roman" w:hAnsi="Times New Roman" w:cs="Times New Roman"/>
                <w:color w:val="auto"/>
                <w:sz w:val="19"/>
                <w:szCs w:val="19"/>
                <w:lang w:bidi="ar-SA"/>
              </w:rPr>
              <w:t xml:space="preserve">Расстояние кратчайшего пешеходного пути, не более, м </w:t>
            </w:r>
          </w:p>
        </w:tc>
      </w:tr>
      <w:tr w:rsidR="007C664F" w:rsidRPr="002E4DDE" w14:paraId="4FB24D9E" w14:textId="77777777" w:rsidTr="003D287B">
        <w:tc>
          <w:tcPr>
            <w:tcW w:w="0" w:type="auto"/>
            <w:tcBorders>
              <w:top w:val="single" w:sz="6" w:space="0" w:color="000000"/>
              <w:left w:val="single" w:sz="6" w:space="0" w:color="000000"/>
              <w:bottom w:val="single" w:sz="6" w:space="0" w:color="000000"/>
              <w:right w:val="single" w:sz="6" w:space="0" w:color="000000"/>
            </w:tcBorders>
            <w:hideMark/>
          </w:tcPr>
          <w:p w14:paraId="511E4FC1" w14:textId="77777777" w:rsidR="007C664F" w:rsidRPr="002E4DDE" w:rsidRDefault="007C664F" w:rsidP="00B92802">
            <w:pPr>
              <w:widowControl/>
              <w:spacing w:line="288" w:lineRule="atLeast"/>
              <w:contextualSpacing/>
              <w:rPr>
                <w:rFonts w:ascii="Times New Roman" w:eastAsia="Times New Roman" w:hAnsi="Times New Roman" w:cs="Times New Roman"/>
                <w:color w:val="auto"/>
                <w:sz w:val="19"/>
                <w:szCs w:val="19"/>
                <w:lang w:bidi="ar-SA"/>
              </w:rPr>
            </w:pPr>
            <w:r w:rsidRPr="002E4DDE">
              <w:rPr>
                <w:rFonts w:ascii="Times New Roman" w:eastAsia="Times New Roman" w:hAnsi="Times New Roman" w:cs="Times New Roman"/>
                <w:color w:val="auto"/>
                <w:sz w:val="19"/>
                <w:szCs w:val="19"/>
                <w:lang w:bidi="ar-SA"/>
              </w:rPr>
              <w:t xml:space="preserve">Многоквартирный дом </w:t>
            </w:r>
          </w:p>
        </w:tc>
        <w:tc>
          <w:tcPr>
            <w:tcW w:w="4885" w:type="dxa"/>
            <w:tcBorders>
              <w:top w:val="single" w:sz="6" w:space="0" w:color="000000"/>
              <w:left w:val="single" w:sz="6" w:space="0" w:color="000000"/>
              <w:bottom w:val="single" w:sz="6" w:space="0" w:color="000000"/>
              <w:right w:val="single" w:sz="6" w:space="0" w:color="000000"/>
            </w:tcBorders>
            <w:hideMark/>
          </w:tcPr>
          <w:p w14:paraId="12E68E16" w14:textId="620BCA69" w:rsidR="007C664F" w:rsidRPr="002E4DDE" w:rsidRDefault="008B3D14" w:rsidP="00B92802">
            <w:pPr>
              <w:widowControl/>
              <w:contextualSpacing/>
              <w:jc w:val="center"/>
              <w:rPr>
                <w:rFonts w:ascii="Times New Roman" w:eastAsia="Times New Roman" w:hAnsi="Times New Roman" w:cs="Times New Roman"/>
                <w:color w:val="auto"/>
                <w:sz w:val="19"/>
                <w:szCs w:val="19"/>
                <w:lang w:bidi="ar-SA"/>
              </w:rPr>
            </w:pPr>
            <w:r w:rsidRPr="002E4DDE">
              <w:rPr>
                <w:rFonts w:ascii="Times New Roman" w:eastAsia="Times New Roman" w:hAnsi="Times New Roman" w:cs="Times New Roman"/>
                <w:color w:val="auto"/>
                <w:sz w:val="19"/>
                <w:szCs w:val="19"/>
                <w:lang w:bidi="ar-SA"/>
              </w:rPr>
              <w:t>4</w:t>
            </w:r>
            <w:r w:rsidR="007C664F" w:rsidRPr="002E4DDE">
              <w:rPr>
                <w:rFonts w:ascii="Times New Roman" w:eastAsia="Times New Roman" w:hAnsi="Times New Roman" w:cs="Times New Roman"/>
                <w:color w:val="auto"/>
                <w:sz w:val="19"/>
                <w:szCs w:val="19"/>
                <w:lang w:bidi="ar-SA"/>
              </w:rPr>
              <w:t xml:space="preserve">00 </w:t>
            </w:r>
          </w:p>
        </w:tc>
      </w:tr>
      <w:tr w:rsidR="007C664F" w:rsidRPr="002E4DDE" w14:paraId="223AC3A2" w14:textId="77777777" w:rsidTr="003D287B">
        <w:tc>
          <w:tcPr>
            <w:tcW w:w="0" w:type="auto"/>
            <w:tcBorders>
              <w:top w:val="single" w:sz="6" w:space="0" w:color="000000"/>
              <w:left w:val="single" w:sz="6" w:space="0" w:color="000000"/>
              <w:bottom w:val="single" w:sz="6" w:space="0" w:color="000000"/>
              <w:right w:val="single" w:sz="6" w:space="0" w:color="000000"/>
            </w:tcBorders>
            <w:hideMark/>
          </w:tcPr>
          <w:p w14:paraId="0658918D" w14:textId="77777777" w:rsidR="007C664F" w:rsidRPr="002E4DDE" w:rsidRDefault="007C664F" w:rsidP="00B92802">
            <w:pPr>
              <w:widowControl/>
              <w:spacing w:line="288" w:lineRule="atLeast"/>
              <w:contextualSpacing/>
              <w:rPr>
                <w:rFonts w:ascii="Times New Roman" w:eastAsia="Times New Roman" w:hAnsi="Times New Roman" w:cs="Times New Roman"/>
                <w:color w:val="auto"/>
                <w:sz w:val="19"/>
                <w:szCs w:val="19"/>
                <w:lang w:bidi="ar-SA"/>
              </w:rPr>
            </w:pPr>
            <w:r w:rsidRPr="002E4DDE">
              <w:rPr>
                <w:rFonts w:ascii="Times New Roman" w:eastAsia="Times New Roman" w:hAnsi="Times New Roman" w:cs="Times New Roman"/>
                <w:color w:val="auto"/>
                <w:sz w:val="19"/>
                <w:szCs w:val="19"/>
                <w:lang w:bidi="ar-SA"/>
              </w:rPr>
              <w:t xml:space="preserve">Индивидуальный жилой дом </w:t>
            </w:r>
          </w:p>
        </w:tc>
        <w:tc>
          <w:tcPr>
            <w:tcW w:w="4885" w:type="dxa"/>
            <w:tcBorders>
              <w:top w:val="single" w:sz="6" w:space="0" w:color="000000"/>
              <w:left w:val="single" w:sz="6" w:space="0" w:color="000000"/>
              <w:bottom w:val="single" w:sz="6" w:space="0" w:color="000000"/>
              <w:right w:val="single" w:sz="6" w:space="0" w:color="000000"/>
            </w:tcBorders>
            <w:hideMark/>
          </w:tcPr>
          <w:p w14:paraId="0ED477F6" w14:textId="19722093" w:rsidR="007C664F" w:rsidRPr="002E4DDE" w:rsidRDefault="008B3D14" w:rsidP="00B92802">
            <w:pPr>
              <w:widowControl/>
              <w:contextualSpacing/>
              <w:jc w:val="center"/>
              <w:rPr>
                <w:rFonts w:ascii="Times New Roman" w:eastAsia="Times New Roman" w:hAnsi="Times New Roman" w:cs="Times New Roman"/>
                <w:color w:val="auto"/>
                <w:sz w:val="19"/>
                <w:szCs w:val="19"/>
                <w:lang w:bidi="ar-SA"/>
              </w:rPr>
            </w:pPr>
            <w:r w:rsidRPr="002E4DDE">
              <w:rPr>
                <w:rFonts w:ascii="Times New Roman" w:eastAsia="Times New Roman" w:hAnsi="Times New Roman" w:cs="Times New Roman"/>
                <w:color w:val="auto"/>
                <w:sz w:val="19"/>
                <w:szCs w:val="19"/>
                <w:lang w:bidi="ar-SA"/>
              </w:rPr>
              <w:t>7</w:t>
            </w:r>
            <w:r w:rsidR="007C664F" w:rsidRPr="002E4DDE">
              <w:rPr>
                <w:rFonts w:ascii="Times New Roman" w:eastAsia="Times New Roman" w:hAnsi="Times New Roman" w:cs="Times New Roman"/>
                <w:color w:val="auto"/>
                <w:sz w:val="19"/>
                <w:szCs w:val="19"/>
                <w:lang w:bidi="ar-SA"/>
              </w:rPr>
              <w:t xml:space="preserve">00 </w:t>
            </w:r>
          </w:p>
        </w:tc>
      </w:tr>
      <w:tr w:rsidR="007C664F" w:rsidRPr="002E4DDE" w14:paraId="4D6A8EA5" w14:textId="77777777" w:rsidTr="003D287B">
        <w:tc>
          <w:tcPr>
            <w:tcW w:w="0" w:type="auto"/>
            <w:tcBorders>
              <w:top w:val="single" w:sz="6" w:space="0" w:color="000000"/>
              <w:left w:val="single" w:sz="6" w:space="0" w:color="000000"/>
              <w:bottom w:val="single" w:sz="6" w:space="0" w:color="000000"/>
              <w:right w:val="single" w:sz="6" w:space="0" w:color="000000"/>
            </w:tcBorders>
            <w:hideMark/>
          </w:tcPr>
          <w:p w14:paraId="436FE1BD" w14:textId="77777777" w:rsidR="007C664F" w:rsidRPr="002E4DDE" w:rsidRDefault="007C664F" w:rsidP="00B92802">
            <w:pPr>
              <w:widowControl/>
              <w:spacing w:line="288" w:lineRule="atLeast"/>
              <w:contextualSpacing/>
              <w:jc w:val="both"/>
              <w:rPr>
                <w:rFonts w:ascii="Times New Roman" w:eastAsia="Times New Roman" w:hAnsi="Times New Roman" w:cs="Times New Roman"/>
                <w:color w:val="auto"/>
                <w:sz w:val="19"/>
                <w:szCs w:val="19"/>
                <w:lang w:bidi="ar-SA"/>
              </w:rPr>
            </w:pPr>
            <w:r w:rsidRPr="002E4DDE">
              <w:rPr>
                <w:rFonts w:ascii="Times New Roman" w:eastAsia="Times New Roman" w:hAnsi="Times New Roman" w:cs="Times New Roman"/>
                <w:color w:val="auto"/>
                <w:sz w:val="19"/>
                <w:szCs w:val="19"/>
                <w:lang w:bidi="ar-SA"/>
              </w:rPr>
              <w:t>Предприятия торговли с площадью торгового зала 1000 м</w:t>
            </w:r>
            <w:r w:rsidRPr="002E4DDE">
              <w:rPr>
                <w:rFonts w:ascii="Times New Roman" w:eastAsia="Times New Roman" w:hAnsi="Times New Roman" w:cs="Times New Roman"/>
                <w:color w:val="auto"/>
                <w:sz w:val="12"/>
                <w:szCs w:val="12"/>
                <w:vertAlign w:val="superscript"/>
                <w:lang w:bidi="ar-SA"/>
              </w:rPr>
              <w:t>2</w:t>
            </w:r>
            <w:r w:rsidRPr="002E4DDE">
              <w:rPr>
                <w:rFonts w:ascii="Times New Roman" w:eastAsia="Times New Roman" w:hAnsi="Times New Roman" w:cs="Times New Roman"/>
                <w:color w:val="auto"/>
                <w:sz w:val="19"/>
                <w:szCs w:val="19"/>
                <w:lang w:bidi="ar-SA"/>
              </w:rPr>
              <w:t xml:space="preserve"> и более </w:t>
            </w:r>
          </w:p>
        </w:tc>
        <w:tc>
          <w:tcPr>
            <w:tcW w:w="4885" w:type="dxa"/>
            <w:tcBorders>
              <w:top w:val="single" w:sz="6" w:space="0" w:color="000000"/>
              <w:left w:val="single" w:sz="6" w:space="0" w:color="000000"/>
              <w:bottom w:val="single" w:sz="6" w:space="0" w:color="000000"/>
              <w:right w:val="single" w:sz="6" w:space="0" w:color="000000"/>
            </w:tcBorders>
            <w:hideMark/>
          </w:tcPr>
          <w:p w14:paraId="3633D8DE" w14:textId="3A97BBEE" w:rsidR="007C664F" w:rsidRPr="002E4DDE" w:rsidRDefault="008B3D14" w:rsidP="00B92802">
            <w:pPr>
              <w:widowControl/>
              <w:contextualSpacing/>
              <w:jc w:val="center"/>
              <w:rPr>
                <w:rFonts w:ascii="Times New Roman" w:eastAsia="Times New Roman" w:hAnsi="Times New Roman" w:cs="Times New Roman"/>
                <w:color w:val="auto"/>
                <w:sz w:val="19"/>
                <w:szCs w:val="19"/>
                <w:lang w:bidi="ar-SA"/>
              </w:rPr>
            </w:pPr>
            <w:r w:rsidRPr="002E4DDE">
              <w:rPr>
                <w:rFonts w:ascii="Times New Roman" w:eastAsia="Times New Roman" w:hAnsi="Times New Roman" w:cs="Times New Roman"/>
                <w:color w:val="auto"/>
                <w:sz w:val="19"/>
                <w:szCs w:val="19"/>
                <w:lang w:bidi="ar-SA"/>
              </w:rPr>
              <w:t>4</w:t>
            </w:r>
            <w:r w:rsidR="007C664F" w:rsidRPr="002E4DDE">
              <w:rPr>
                <w:rFonts w:ascii="Times New Roman" w:eastAsia="Times New Roman" w:hAnsi="Times New Roman" w:cs="Times New Roman"/>
                <w:color w:val="auto"/>
                <w:sz w:val="19"/>
                <w:szCs w:val="19"/>
                <w:lang w:bidi="ar-SA"/>
              </w:rPr>
              <w:t xml:space="preserve">00 </w:t>
            </w:r>
          </w:p>
        </w:tc>
      </w:tr>
      <w:tr w:rsidR="007C664F" w:rsidRPr="002E4DDE" w14:paraId="3B6A83BC" w14:textId="77777777" w:rsidTr="003D287B">
        <w:tc>
          <w:tcPr>
            <w:tcW w:w="0" w:type="auto"/>
            <w:tcBorders>
              <w:top w:val="single" w:sz="6" w:space="0" w:color="000000"/>
              <w:left w:val="single" w:sz="6" w:space="0" w:color="000000"/>
              <w:bottom w:val="single" w:sz="6" w:space="0" w:color="000000"/>
              <w:right w:val="single" w:sz="6" w:space="0" w:color="000000"/>
            </w:tcBorders>
            <w:hideMark/>
          </w:tcPr>
          <w:p w14:paraId="0BEF3E2A" w14:textId="77777777" w:rsidR="007C664F" w:rsidRPr="002E4DDE" w:rsidRDefault="007C664F" w:rsidP="00B92802">
            <w:pPr>
              <w:widowControl/>
              <w:spacing w:line="288" w:lineRule="atLeast"/>
              <w:contextualSpacing/>
              <w:jc w:val="both"/>
              <w:rPr>
                <w:rFonts w:ascii="Times New Roman" w:eastAsia="Times New Roman" w:hAnsi="Times New Roman" w:cs="Times New Roman"/>
                <w:color w:val="auto"/>
                <w:sz w:val="19"/>
                <w:szCs w:val="19"/>
                <w:lang w:bidi="ar-SA"/>
              </w:rPr>
            </w:pPr>
            <w:r w:rsidRPr="002E4DDE">
              <w:rPr>
                <w:rFonts w:ascii="Times New Roman" w:eastAsia="Times New Roman" w:hAnsi="Times New Roman" w:cs="Times New Roman"/>
                <w:color w:val="auto"/>
                <w:sz w:val="19"/>
                <w:szCs w:val="19"/>
                <w:lang w:bidi="ar-SA"/>
              </w:rPr>
              <w:t xml:space="preserve">Поликлиники и больницы муниципальной, региональной и федеральной системы здравоохранения, учреждения (отделения) социального обслуживания граждан </w:t>
            </w:r>
          </w:p>
        </w:tc>
        <w:tc>
          <w:tcPr>
            <w:tcW w:w="4885" w:type="dxa"/>
            <w:tcBorders>
              <w:top w:val="single" w:sz="6" w:space="0" w:color="000000"/>
              <w:left w:val="single" w:sz="6" w:space="0" w:color="000000"/>
              <w:bottom w:val="single" w:sz="6" w:space="0" w:color="000000"/>
              <w:right w:val="single" w:sz="6" w:space="0" w:color="000000"/>
            </w:tcBorders>
            <w:hideMark/>
          </w:tcPr>
          <w:p w14:paraId="74308C26" w14:textId="77777777" w:rsidR="007C664F" w:rsidRPr="002E4DDE" w:rsidRDefault="007C664F" w:rsidP="00B92802">
            <w:pPr>
              <w:widowControl/>
              <w:contextualSpacing/>
              <w:jc w:val="center"/>
              <w:rPr>
                <w:rFonts w:ascii="Times New Roman" w:eastAsia="Times New Roman" w:hAnsi="Times New Roman" w:cs="Times New Roman"/>
                <w:color w:val="auto"/>
                <w:sz w:val="19"/>
                <w:szCs w:val="19"/>
                <w:lang w:bidi="ar-SA"/>
              </w:rPr>
            </w:pPr>
            <w:r w:rsidRPr="002E4DDE">
              <w:rPr>
                <w:rFonts w:ascii="Times New Roman" w:eastAsia="Times New Roman" w:hAnsi="Times New Roman" w:cs="Times New Roman"/>
                <w:color w:val="auto"/>
                <w:sz w:val="19"/>
                <w:szCs w:val="19"/>
                <w:lang w:bidi="ar-SA"/>
              </w:rPr>
              <w:t xml:space="preserve">300 </w:t>
            </w:r>
          </w:p>
        </w:tc>
      </w:tr>
      <w:tr w:rsidR="007C664F" w:rsidRPr="002E4DDE" w14:paraId="55BBF3A2" w14:textId="77777777" w:rsidTr="003D287B">
        <w:trPr>
          <w:trHeight w:val="302"/>
        </w:trPr>
        <w:tc>
          <w:tcPr>
            <w:tcW w:w="0" w:type="auto"/>
            <w:tcBorders>
              <w:top w:val="single" w:sz="6" w:space="0" w:color="000000"/>
              <w:left w:val="single" w:sz="6" w:space="0" w:color="000000"/>
              <w:bottom w:val="single" w:sz="6" w:space="0" w:color="000000"/>
              <w:right w:val="single" w:sz="6" w:space="0" w:color="000000"/>
            </w:tcBorders>
            <w:hideMark/>
          </w:tcPr>
          <w:p w14:paraId="004C9739" w14:textId="77777777" w:rsidR="007C664F" w:rsidRPr="002E4DDE" w:rsidRDefault="007C664F" w:rsidP="00B92802">
            <w:pPr>
              <w:widowControl/>
              <w:spacing w:line="288" w:lineRule="atLeast"/>
              <w:contextualSpacing/>
              <w:rPr>
                <w:rFonts w:ascii="Times New Roman" w:eastAsia="Times New Roman" w:hAnsi="Times New Roman" w:cs="Times New Roman"/>
                <w:color w:val="auto"/>
                <w:sz w:val="19"/>
                <w:szCs w:val="19"/>
                <w:lang w:bidi="ar-SA"/>
              </w:rPr>
            </w:pPr>
            <w:r w:rsidRPr="002E4DDE">
              <w:rPr>
                <w:rFonts w:ascii="Times New Roman" w:eastAsia="Times New Roman" w:hAnsi="Times New Roman" w:cs="Times New Roman"/>
                <w:color w:val="auto"/>
                <w:sz w:val="19"/>
                <w:szCs w:val="19"/>
                <w:lang w:bidi="ar-SA"/>
              </w:rPr>
              <w:t xml:space="preserve">Терминалы внешнего транспорта </w:t>
            </w:r>
          </w:p>
        </w:tc>
        <w:tc>
          <w:tcPr>
            <w:tcW w:w="4885" w:type="dxa"/>
            <w:tcBorders>
              <w:top w:val="single" w:sz="6" w:space="0" w:color="000000"/>
              <w:left w:val="single" w:sz="6" w:space="0" w:color="000000"/>
              <w:bottom w:val="single" w:sz="6" w:space="0" w:color="000000"/>
              <w:right w:val="single" w:sz="6" w:space="0" w:color="000000"/>
            </w:tcBorders>
            <w:hideMark/>
          </w:tcPr>
          <w:p w14:paraId="1552039B" w14:textId="77777777" w:rsidR="007C664F" w:rsidRPr="002E4DDE" w:rsidRDefault="007C664F" w:rsidP="00B92802">
            <w:pPr>
              <w:widowControl/>
              <w:contextualSpacing/>
              <w:jc w:val="center"/>
              <w:rPr>
                <w:rFonts w:ascii="Times New Roman" w:eastAsia="Times New Roman" w:hAnsi="Times New Roman" w:cs="Times New Roman"/>
                <w:color w:val="auto"/>
                <w:sz w:val="19"/>
                <w:szCs w:val="19"/>
                <w:lang w:bidi="ar-SA"/>
              </w:rPr>
            </w:pPr>
            <w:r w:rsidRPr="002E4DDE">
              <w:rPr>
                <w:rFonts w:ascii="Times New Roman" w:eastAsia="Times New Roman" w:hAnsi="Times New Roman" w:cs="Times New Roman"/>
                <w:color w:val="auto"/>
                <w:sz w:val="19"/>
                <w:szCs w:val="19"/>
                <w:lang w:bidi="ar-SA"/>
              </w:rPr>
              <w:t xml:space="preserve">300 </w:t>
            </w:r>
          </w:p>
        </w:tc>
      </w:tr>
    </w:tbl>
    <w:p w14:paraId="41FA71FF" w14:textId="3FF41802" w:rsidR="003D287B" w:rsidRPr="002E4DDE" w:rsidRDefault="003D287B" w:rsidP="00B92802">
      <w:pPr>
        <w:pStyle w:val="30"/>
        <w:keepNext/>
        <w:keepLines/>
        <w:tabs>
          <w:tab w:val="left" w:pos="2816"/>
        </w:tabs>
        <w:ind w:left="720"/>
        <w:contextualSpacing/>
        <w:jc w:val="left"/>
      </w:pPr>
    </w:p>
    <w:p w14:paraId="1249E370" w14:textId="77777777" w:rsidR="003D287B" w:rsidRPr="002E4DDE" w:rsidRDefault="003D287B" w:rsidP="00B92802">
      <w:pPr>
        <w:pStyle w:val="30"/>
        <w:keepNext/>
        <w:keepLines/>
        <w:tabs>
          <w:tab w:val="left" w:pos="2816"/>
        </w:tabs>
        <w:ind w:left="720"/>
        <w:contextualSpacing/>
        <w:jc w:val="left"/>
      </w:pPr>
    </w:p>
    <w:p w14:paraId="5A284D5A" w14:textId="77777777" w:rsidR="00C33D67" w:rsidRPr="002E4DDE" w:rsidRDefault="00C33D67" w:rsidP="00C33D67">
      <w:pPr>
        <w:pStyle w:val="30"/>
        <w:keepNext/>
        <w:keepLines/>
        <w:tabs>
          <w:tab w:val="left" w:pos="2816"/>
        </w:tabs>
        <w:ind w:left="720"/>
        <w:jc w:val="left"/>
      </w:pPr>
      <w:r w:rsidRPr="002E4DDE">
        <w:t>3. В области физической культуры и массового спорта</w:t>
      </w:r>
      <w:bookmarkEnd w:id="11"/>
    </w:p>
    <w:p w14:paraId="572C4F4F" w14:textId="37FD3464" w:rsidR="00C8322B" w:rsidRPr="002E4DDE" w:rsidRDefault="00C33D67" w:rsidP="00C8322B">
      <w:pPr>
        <w:pStyle w:val="1"/>
        <w:spacing w:after="240"/>
        <w:ind w:firstLine="660"/>
        <w:jc w:val="both"/>
      </w:pPr>
      <w:r w:rsidRPr="002E4DDE">
        <w:t>Расчетные показатели минимально допустимого уровня обеспеченности</w:t>
      </w:r>
      <w:r w:rsidR="003D287B" w:rsidRPr="002E4DDE">
        <w:t xml:space="preserve"> и максимально допустимый уровень территориальной доступности</w:t>
      </w:r>
      <w:r w:rsidRPr="002E4DDE">
        <w:t xml:space="preserve"> объектами местного значения населения Няндомского муниципального округа Архангельской области</w:t>
      </w:r>
      <w:bookmarkStart w:id="12" w:name="bookmark17"/>
    </w:p>
    <w:p w14:paraId="07CFA438" w14:textId="78041677" w:rsidR="003D287B" w:rsidRPr="002E4DDE" w:rsidRDefault="003D287B" w:rsidP="00C8322B">
      <w:pPr>
        <w:pStyle w:val="1"/>
        <w:spacing w:after="240"/>
        <w:ind w:firstLine="660"/>
        <w:jc w:val="both"/>
      </w:pPr>
    </w:p>
    <w:p w14:paraId="4FDEC8B8" w14:textId="30C70D7E" w:rsidR="00080D96" w:rsidRPr="002E4DDE" w:rsidRDefault="00080D96" w:rsidP="00C8322B">
      <w:pPr>
        <w:pStyle w:val="1"/>
        <w:spacing w:after="240"/>
        <w:ind w:firstLine="660"/>
        <w:jc w:val="both"/>
      </w:pPr>
    </w:p>
    <w:p w14:paraId="5F5D5BA9" w14:textId="77777777" w:rsidR="00080D96" w:rsidRPr="002E4DDE" w:rsidRDefault="00080D96" w:rsidP="00C8322B">
      <w:pPr>
        <w:pStyle w:val="1"/>
        <w:spacing w:after="240"/>
        <w:ind w:firstLine="660"/>
        <w:jc w:val="both"/>
      </w:pPr>
    </w:p>
    <w:p w14:paraId="2EFBBF1C" w14:textId="37A709F1" w:rsidR="003D287B" w:rsidRPr="002E4DDE" w:rsidRDefault="003D287B" w:rsidP="00C8322B">
      <w:pPr>
        <w:pStyle w:val="1"/>
        <w:spacing w:after="240"/>
        <w:ind w:firstLine="660"/>
        <w:jc w:val="both"/>
      </w:pPr>
    </w:p>
    <w:tbl>
      <w:tblPr>
        <w:tblW w:w="0" w:type="auto"/>
        <w:tblInd w:w="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3"/>
        <w:gridCol w:w="1895"/>
        <w:gridCol w:w="2412"/>
        <w:gridCol w:w="1089"/>
        <w:gridCol w:w="2267"/>
        <w:gridCol w:w="1825"/>
      </w:tblGrid>
      <w:tr w:rsidR="005B4D0F" w:rsidRPr="002E4DDE" w14:paraId="3629164E" w14:textId="72E03A24" w:rsidTr="00AC7061">
        <w:trPr>
          <w:trHeight w:val="240"/>
        </w:trPr>
        <w:tc>
          <w:tcPr>
            <w:tcW w:w="513" w:type="dxa"/>
            <w:vMerge w:val="restart"/>
          </w:tcPr>
          <w:p w14:paraId="67795E71" w14:textId="46B1EDA0" w:rsidR="005B4D0F" w:rsidRPr="002E4DDE" w:rsidRDefault="005B4D0F" w:rsidP="00AC7061">
            <w:pPr>
              <w:pStyle w:val="1"/>
              <w:ind w:firstLine="0"/>
              <w:jc w:val="center"/>
            </w:pPr>
            <w:r w:rsidRPr="002E4DDE">
              <w:lastRenderedPageBreak/>
              <w:t>№ п/п</w:t>
            </w:r>
          </w:p>
        </w:tc>
        <w:tc>
          <w:tcPr>
            <w:tcW w:w="1895" w:type="dxa"/>
            <w:vMerge w:val="restart"/>
          </w:tcPr>
          <w:p w14:paraId="5F75AFD5" w14:textId="6D1423E4" w:rsidR="005B4D0F" w:rsidRPr="002E4DDE" w:rsidRDefault="005B4D0F" w:rsidP="00AC7061">
            <w:pPr>
              <w:pStyle w:val="1"/>
              <w:ind w:firstLine="0"/>
              <w:jc w:val="center"/>
            </w:pPr>
            <w:r w:rsidRPr="002E4DDE">
              <w:t>Наименование объекта</w:t>
            </w:r>
          </w:p>
        </w:tc>
        <w:tc>
          <w:tcPr>
            <w:tcW w:w="3501" w:type="dxa"/>
            <w:gridSpan w:val="2"/>
          </w:tcPr>
          <w:p w14:paraId="74615876" w14:textId="4F6C564E" w:rsidR="005B4D0F" w:rsidRPr="002E4DDE" w:rsidRDefault="005B4D0F" w:rsidP="00AC7061">
            <w:pPr>
              <w:pStyle w:val="1"/>
              <w:ind w:firstLine="0"/>
              <w:jc w:val="center"/>
            </w:pPr>
            <w:r w:rsidRPr="002E4DDE">
              <w:t>Минимально допустимый уровень обеспеченности</w:t>
            </w:r>
          </w:p>
        </w:tc>
        <w:tc>
          <w:tcPr>
            <w:tcW w:w="4092" w:type="dxa"/>
            <w:gridSpan w:val="2"/>
          </w:tcPr>
          <w:p w14:paraId="1F236706" w14:textId="35EF9DD9" w:rsidR="005B4D0F" w:rsidRPr="002E4DDE" w:rsidRDefault="005B4D0F" w:rsidP="00AC7061">
            <w:pPr>
              <w:pStyle w:val="1"/>
              <w:ind w:firstLine="0"/>
              <w:jc w:val="center"/>
            </w:pPr>
            <w:r w:rsidRPr="002E4DDE">
              <w:t>Максимально допустимый уровень территориальной доступности</w:t>
            </w:r>
          </w:p>
        </w:tc>
      </w:tr>
      <w:tr w:rsidR="005B4D0F" w:rsidRPr="002E4DDE" w14:paraId="7AC85333" w14:textId="38DEC5E9" w:rsidTr="00AC7061">
        <w:trPr>
          <w:trHeight w:val="240"/>
        </w:trPr>
        <w:tc>
          <w:tcPr>
            <w:tcW w:w="513" w:type="dxa"/>
            <w:vMerge/>
          </w:tcPr>
          <w:p w14:paraId="440196E9" w14:textId="77777777" w:rsidR="005B4D0F" w:rsidRPr="002E4DDE" w:rsidRDefault="005B4D0F" w:rsidP="00AC7061">
            <w:pPr>
              <w:pStyle w:val="1"/>
              <w:ind w:firstLine="0"/>
              <w:jc w:val="center"/>
            </w:pPr>
          </w:p>
        </w:tc>
        <w:tc>
          <w:tcPr>
            <w:tcW w:w="1895" w:type="dxa"/>
            <w:vMerge/>
          </w:tcPr>
          <w:p w14:paraId="0C0745EF" w14:textId="77777777" w:rsidR="005B4D0F" w:rsidRPr="002E4DDE" w:rsidRDefault="005B4D0F" w:rsidP="00AC7061">
            <w:pPr>
              <w:pStyle w:val="1"/>
              <w:ind w:firstLine="0"/>
              <w:jc w:val="center"/>
            </w:pPr>
          </w:p>
        </w:tc>
        <w:tc>
          <w:tcPr>
            <w:tcW w:w="2412" w:type="dxa"/>
          </w:tcPr>
          <w:p w14:paraId="0E129AC6" w14:textId="248EA194" w:rsidR="005B4D0F" w:rsidRPr="002E4DDE" w:rsidRDefault="005B4D0F" w:rsidP="00AC7061">
            <w:pPr>
              <w:pStyle w:val="1"/>
              <w:ind w:firstLine="0"/>
              <w:jc w:val="center"/>
            </w:pPr>
            <w:r w:rsidRPr="002E4DDE">
              <w:t>Единица измерения</w:t>
            </w:r>
          </w:p>
        </w:tc>
        <w:tc>
          <w:tcPr>
            <w:tcW w:w="1089" w:type="dxa"/>
          </w:tcPr>
          <w:p w14:paraId="38F0C694" w14:textId="71E00593" w:rsidR="005B4D0F" w:rsidRPr="002E4DDE" w:rsidRDefault="005B4D0F" w:rsidP="00AC7061">
            <w:pPr>
              <w:pStyle w:val="1"/>
              <w:ind w:firstLine="0"/>
              <w:jc w:val="center"/>
            </w:pPr>
            <w:r w:rsidRPr="002E4DDE">
              <w:t>величина</w:t>
            </w:r>
          </w:p>
        </w:tc>
        <w:tc>
          <w:tcPr>
            <w:tcW w:w="2267" w:type="dxa"/>
          </w:tcPr>
          <w:p w14:paraId="1BD1D293" w14:textId="227D6673" w:rsidR="005B4D0F" w:rsidRPr="002E4DDE" w:rsidRDefault="005B4D0F" w:rsidP="00AC7061">
            <w:pPr>
              <w:pStyle w:val="1"/>
              <w:ind w:firstLine="0"/>
              <w:jc w:val="center"/>
            </w:pPr>
            <w:r w:rsidRPr="002E4DDE">
              <w:t>Единица измерения</w:t>
            </w:r>
          </w:p>
        </w:tc>
        <w:tc>
          <w:tcPr>
            <w:tcW w:w="1825" w:type="dxa"/>
          </w:tcPr>
          <w:p w14:paraId="555B4599" w14:textId="18DBE1E2" w:rsidR="005B4D0F" w:rsidRPr="002E4DDE" w:rsidRDefault="005B4D0F" w:rsidP="00AC7061">
            <w:pPr>
              <w:pStyle w:val="1"/>
              <w:ind w:firstLine="0"/>
              <w:jc w:val="center"/>
            </w:pPr>
            <w:r w:rsidRPr="002E4DDE">
              <w:t>величина</w:t>
            </w:r>
          </w:p>
        </w:tc>
      </w:tr>
      <w:tr w:rsidR="005B4D0F" w:rsidRPr="002E4DDE" w14:paraId="3C54D0B5" w14:textId="1749C0A4" w:rsidTr="00AC7061">
        <w:trPr>
          <w:trHeight w:val="163"/>
        </w:trPr>
        <w:tc>
          <w:tcPr>
            <w:tcW w:w="513" w:type="dxa"/>
          </w:tcPr>
          <w:p w14:paraId="59200461" w14:textId="0F63505C" w:rsidR="005B4D0F" w:rsidRPr="002E4DDE" w:rsidRDefault="005B4D0F" w:rsidP="00AC7061">
            <w:pPr>
              <w:pStyle w:val="1"/>
              <w:ind w:firstLine="0"/>
              <w:jc w:val="center"/>
            </w:pPr>
            <w:r w:rsidRPr="002E4DDE">
              <w:t>1</w:t>
            </w:r>
          </w:p>
        </w:tc>
        <w:tc>
          <w:tcPr>
            <w:tcW w:w="1895" w:type="dxa"/>
          </w:tcPr>
          <w:p w14:paraId="071DA370" w14:textId="082E2A56" w:rsidR="005B4D0F" w:rsidRPr="002E4DDE" w:rsidRDefault="005B4D0F" w:rsidP="00AC7061">
            <w:pPr>
              <w:pStyle w:val="1"/>
              <w:ind w:firstLine="0"/>
            </w:pPr>
            <w:r w:rsidRPr="002E4DDE">
              <w:t>Плоскостные спортивные сооружения</w:t>
            </w:r>
          </w:p>
        </w:tc>
        <w:tc>
          <w:tcPr>
            <w:tcW w:w="2412" w:type="dxa"/>
          </w:tcPr>
          <w:p w14:paraId="38A2CA6E" w14:textId="0D621E8F" w:rsidR="005B4D0F" w:rsidRPr="002E4DDE" w:rsidRDefault="005B4D0F" w:rsidP="00AC7061">
            <w:pPr>
              <w:pStyle w:val="1"/>
              <w:ind w:firstLine="0"/>
              <w:jc w:val="center"/>
            </w:pPr>
            <w:r w:rsidRPr="002E4DDE">
              <w:t xml:space="preserve">Уровень обеспеченности, объектов на 100 </w:t>
            </w:r>
            <w:proofErr w:type="spellStart"/>
            <w:proofErr w:type="gramStart"/>
            <w:r w:rsidRPr="002E4DDE">
              <w:t>тыс.жителей</w:t>
            </w:r>
            <w:proofErr w:type="spellEnd"/>
            <w:proofErr w:type="gramEnd"/>
          </w:p>
        </w:tc>
        <w:tc>
          <w:tcPr>
            <w:tcW w:w="1089" w:type="dxa"/>
          </w:tcPr>
          <w:p w14:paraId="4C4D2C59" w14:textId="023B2BED" w:rsidR="005B4D0F" w:rsidRPr="002E4DDE" w:rsidRDefault="005B4D0F" w:rsidP="00AC7061">
            <w:pPr>
              <w:pStyle w:val="1"/>
              <w:ind w:firstLine="0"/>
              <w:jc w:val="center"/>
            </w:pPr>
            <w:r w:rsidRPr="002E4DDE">
              <w:t>110</w:t>
            </w:r>
          </w:p>
        </w:tc>
        <w:tc>
          <w:tcPr>
            <w:tcW w:w="2267" w:type="dxa"/>
          </w:tcPr>
          <w:p w14:paraId="520A748C" w14:textId="79F982F8" w:rsidR="005B4D0F" w:rsidRPr="002E4DDE" w:rsidRDefault="005B4D0F" w:rsidP="00AC7061">
            <w:pPr>
              <w:pStyle w:val="1"/>
              <w:ind w:firstLine="0"/>
              <w:jc w:val="center"/>
            </w:pPr>
            <w:r w:rsidRPr="002E4DDE">
              <w:t>Пешеходная доступность, метров</w:t>
            </w:r>
          </w:p>
        </w:tc>
        <w:tc>
          <w:tcPr>
            <w:tcW w:w="1825" w:type="dxa"/>
          </w:tcPr>
          <w:p w14:paraId="0370009D" w14:textId="6FDDB73B" w:rsidR="005B4D0F" w:rsidRPr="002E4DDE" w:rsidRDefault="005B4D0F" w:rsidP="00AC7061">
            <w:pPr>
              <w:pStyle w:val="1"/>
              <w:ind w:firstLine="0"/>
              <w:jc w:val="center"/>
            </w:pPr>
            <w:r w:rsidRPr="002E4DDE">
              <w:t>1000</w:t>
            </w:r>
          </w:p>
        </w:tc>
      </w:tr>
      <w:tr w:rsidR="005B4D0F" w:rsidRPr="002E4DDE" w14:paraId="69026DC1" w14:textId="46B0B4E7" w:rsidTr="00AC7061">
        <w:trPr>
          <w:trHeight w:val="3345"/>
        </w:trPr>
        <w:tc>
          <w:tcPr>
            <w:tcW w:w="513" w:type="dxa"/>
          </w:tcPr>
          <w:p w14:paraId="15C606E0" w14:textId="3C53CD06" w:rsidR="005B4D0F" w:rsidRPr="002E4DDE" w:rsidRDefault="005B4D0F" w:rsidP="00AC7061">
            <w:pPr>
              <w:pStyle w:val="1"/>
              <w:ind w:firstLine="0"/>
              <w:jc w:val="center"/>
            </w:pPr>
            <w:r w:rsidRPr="002E4DDE">
              <w:t>2</w:t>
            </w:r>
          </w:p>
        </w:tc>
        <w:tc>
          <w:tcPr>
            <w:tcW w:w="1895" w:type="dxa"/>
          </w:tcPr>
          <w:p w14:paraId="7F7A9327" w14:textId="46881F66" w:rsidR="005B4D0F" w:rsidRPr="002E4DDE" w:rsidRDefault="005B4D0F" w:rsidP="00AC7061">
            <w:pPr>
              <w:pStyle w:val="1"/>
              <w:ind w:firstLine="0"/>
            </w:pPr>
            <w:r w:rsidRPr="002E4DDE">
              <w:t>Спортивные залы</w:t>
            </w:r>
          </w:p>
        </w:tc>
        <w:tc>
          <w:tcPr>
            <w:tcW w:w="2412" w:type="dxa"/>
          </w:tcPr>
          <w:p w14:paraId="1E9AE778" w14:textId="5B0E0D74" w:rsidR="005B4D0F" w:rsidRPr="002E4DDE" w:rsidRDefault="005B4D0F" w:rsidP="00AC7061">
            <w:pPr>
              <w:pStyle w:val="1"/>
              <w:ind w:firstLine="0"/>
              <w:jc w:val="center"/>
            </w:pPr>
            <w:r w:rsidRPr="002E4DDE">
              <w:t xml:space="preserve">Уровень обеспеченности, объектов на 100 </w:t>
            </w:r>
            <w:proofErr w:type="spellStart"/>
            <w:proofErr w:type="gramStart"/>
            <w:r w:rsidRPr="002E4DDE">
              <w:t>тыс.жителей</w:t>
            </w:r>
            <w:proofErr w:type="spellEnd"/>
            <w:proofErr w:type="gramEnd"/>
          </w:p>
        </w:tc>
        <w:tc>
          <w:tcPr>
            <w:tcW w:w="1089" w:type="dxa"/>
          </w:tcPr>
          <w:p w14:paraId="03E61200" w14:textId="4598CEA9" w:rsidR="005B4D0F" w:rsidRPr="002E4DDE" w:rsidRDefault="005B4D0F" w:rsidP="00AC7061">
            <w:pPr>
              <w:pStyle w:val="1"/>
              <w:ind w:firstLine="0"/>
              <w:jc w:val="center"/>
            </w:pPr>
            <w:r w:rsidRPr="002E4DDE">
              <w:t>59</w:t>
            </w:r>
          </w:p>
        </w:tc>
        <w:tc>
          <w:tcPr>
            <w:tcW w:w="2267" w:type="dxa"/>
          </w:tcPr>
          <w:p w14:paraId="22CAE3C2" w14:textId="16C1B146" w:rsidR="005B4D0F" w:rsidRPr="002E4DDE" w:rsidRDefault="005B4D0F" w:rsidP="00AC7061">
            <w:pPr>
              <w:pStyle w:val="1"/>
              <w:ind w:firstLine="0"/>
              <w:jc w:val="center"/>
            </w:pPr>
            <w:r w:rsidRPr="002E4DDE">
              <w:t>Транспортная доступность, минут</w:t>
            </w:r>
          </w:p>
        </w:tc>
        <w:tc>
          <w:tcPr>
            <w:tcW w:w="1825" w:type="dxa"/>
          </w:tcPr>
          <w:p w14:paraId="0418DB8A" w14:textId="1C6757D0" w:rsidR="005B4D0F" w:rsidRPr="002E4DDE" w:rsidRDefault="005B4D0F" w:rsidP="00AC7061">
            <w:pPr>
              <w:pStyle w:val="1"/>
              <w:ind w:firstLine="0"/>
              <w:jc w:val="center"/>
            </w:pPr>
            <w:r w:rsidRPr="002E4DDE">
              <w:t>60 (малые и средние города, поселки городского типа от 5 тыс. до 100 тыс. человек); 90 (сельские населенные пункты)</w:t>
            </w:r>
          </w:p>
        </w:tc>
      </w:tr>
      <w:tr w:rsidR="005B4D0F" w:rsidRPr="002E4DDE" w14:paraId="491B67E1" w14:textId="77777777" w:rsidTr="00AC7061">
        <w:trPr>
          <w:trHeight w:val="5565"/>
        </w:trPr>
        <w:tc>
          <w:tcPr>
            <w:tcW w:w="513" w:type="dxa"/>
          </w:tcPr>
          <w:p w14:paraId="2C5F9D6C" w14:textId="5CC126DA" w:rsidR="005B4D0F" w:rsidRPr="002E4DDE" w:rsidRDefault="005B4D0F" w:rsidP="00AC7061">
            <w:pPr>
              <w:pStyle w:val="1"/>
              <w:jc w:val="center"/>
            </w:pPr>
            <w:r w:rsidRPr="002E4DDE">
              <w:t>33</w:t>
            </w:r>
          </w:p>
        </w:tc>
        <w:tc>
          <w:tcPr>
            <w:tcW w:w="1895" w:type="dxa"/>
          </w:tcPr>
          <w:p w14:paraId="6B2712F8" w14:textId="6B2BA1D4" w:rsidR="005B4D0F" w:rsidRPr="002E4DDE" w:rsidRDefault="005B4D0F" w:rsidP="00AC7061">
            <w:pPr>
              <w:pStyle w:val="1"/>
              <w:ind w:firstLine="0"/>
            </w:pPr>
            <w:r w:rsidRPr="002E4DDE">
              <w:t>Объекты городской и рекреационной инфраструктуры, приспособленные для занятий физической культурой и спортом, в том числе универсальные спортивные игровые площадки, дистанции, велодорожки, споты (плаза начального уровня), площадки с тренажерами, сезонные катки</w:t>
            </w:r>
          </w:p>
        </w:tc>
        <w:tc>
          <w:tcPr>
            <w:tcW w:w="2412" w:type="dxa"/>
          </w:tcPr>
          <w:p w14:paraId="550FB305" w14:textId="30A5640C" w:rsidR="005B4D0F" w:rsidRPr="002E4DDE" w:rsidRDefault="005B4D0F" w:rsidP="00AC7061">
            <w:pPr>
              <w:pStyle w:val="1"/>
              <w:jc w:val="center"/>
            </w:pPr>
            <w:r w:rsidRPr="002E4DDE">
              <w:t>Уровень обеспеченности, объектов на 100 тыс.</w:t>
            </w:r>
            <w:r w:rsidR="006D1E15" w:rsidRPr="002E4DDE">
              <w:t xml:space="preserve"> </w:t>
            </w:r>
            <w:r w:rsidRPr="002E4DDE">
              <w:t>жителей</w:t>
            </w:r>
          </w:p>
        </w:tc>
        <w:tc>
          <w:tcPr>
            <w:tcW w:w="1089" w:type="dxa"/>
          </w:tcPr>
          <w:p w14:paraId="5653BBA1" w14:textId="593C11A5" w:rsidR="005B4D0F" w:rsidRPr="002E4DDE" w:rsidRDefault="005B4D0F" w:rsidP="00AC7061">
            <w:pPr>
              <w:pStyle w:val="1"/>
              <w:jc w:val="center"/>
            </w:pPr>
            <w:r w:rsidRPr="002E4DDE">
              <w:t>227</w:t>
            </w:r>
          </w:p>
        </w:tc>
        <w:tc>
          <w:tcPr>
            <w:tcW w:w="2267" w:type="dxa"/>
          </w:tcPr>
          <w:p w14:paraId="6551F025" w14:textId="50FB465E" w:rsidR="005B4D0F" w:rsidRPr="002E4DDE" w:rsidRDefault="005B4D0F" w:rsidP="00AC7061">
            <w:pPr>
              <w:pStyle w:val="1"/>
              <w:jc w:val="center"/>
            </w:pPr>
            <w:r w:rsidRPr="002E4DDE">
              <w:t>Пешеходная доступность, метров</w:t>
            </w:r>
          </w:p>
        </w:tc>
        <w:tc>
          <w:tcPr>
            <w:tcW w:w="1825" w:type="dxa"/>
          </w:tcPr>
          <w:p w14:paraId="1376A16C" w14:textId="3692E479" w:rsidR="005B4D0F" w:rsidRPr="002E4DDE" w:rsidRDefault="005B4D0F" w:rsidP="00AC7061">
            <w:pPr>
              <w:pStyle w:val="1"/>
              <w:jc w:val="center"/>
            </w:pPr>
            <w:r w:rsidRPr="002E4DDE">
              <w:t>1000</w:t>
            </w:r>
          </w:p>
        </w:tc>
      </w:tr>
      <w:tr w:rsidR="002A76F0" w:rsidRPr="002E4DDE" w14:paraId="7CC41C29" w14:textId="77777777" w:rsidTr="00AC7061">
        <w:trPr>
          <w:trHeight w:val="2358"/>
        </w:trPr>
        <w:tc>
          <w:tcPr>
            <w:tcW w:w="513" w:type="dxa"/>
          </w:tcPr>
          <w:p w14:paraId="60AF2B14" w14:textId="00ABE2B3" w:rsidR="002A76F0" w:rsidRPr="002E4DDE" w:rsidRDefault="002A76F0" w:rsidP="00AC7061">
            <w:pPr>
              <w:pStyle w:val="1"/>
            </w:pPr>
            <w:r w:rsidRPr="002E4DDE">
              <w:t>34</w:t>
            </w:r>
          </w:p>
        </w:tc>
        <w:tc>
          <w:tcPr>
            <w:tcW w:w="1895" w:type="dxa"/>
          </w:tcPr>
          <w:p w14:paraId="471B65AE" w14:textId="71E3CC27" w:rsidR="002A76F0" w:rsidRPr="002E4DDE" w:rsidRDefault="002A76F0" w:rsidP="00AC7061">
            <w:pPr>
              <w:pStyle w:val="1"/>
              <w:ind w:firstLine="43"/>
            </w:pPr>
            <w:r w:rsidRPr="002E4DDE">
              <w:t>Крытые плавательные бассейны</w:t>
            </w:r>
          </w:p>
          <w:p w14:paraId="2885699F" w14:textId="77777777" w:rsidR="002A76F0" w:rsidRPr="002E4DDE" w:rsidRDefault="002A76F0" w:rsidP="00AC7061">
            <w:pPr>
              <w:pStyle w:val="1"/>
            </w:pPr>
          </w:p>
          <w:p w14:paraId="0BA36693" w14:textId="77777777" w:rsidR="002A76F0" w:rsidRPr="002E4DDE" w:rsidRDefault="002A76F0" w:rsidP="00AC7061">
            <w:pPr>
              <w:pStyle w:val="1"/>
            </w:pPr>
          </w:p>
          <w:p w14:paraId="3B148598" w14:textId="2131B96E" w:rsidR="002A76F0" w:rsidRPr="002E4DDE" w:rsidRDefault="002A76F0" w:rsidP="00AC7061">
            <w:pPr>
              <w:pStyle w:val="1"/>
            </w:pPr>
          </w:p>
        </w:tc>
        <w:tc>
          <w:tcPr>
            <w:tcW w:w="2412" w:type="dxa"/>
          </w:tcPr>
          <w:p w14:paraId="1D55DE34" w14:textId="7D0FB81B" w:rsidR="002A76F0" w:rsidRPr="002E4DDE" w:rsidRDefault="002A76F0" w:rsidP="00AC7061">
            <w:pPr>
              <w:pStyle w:val="1"/>
            </w:pPr>
            <w:r w:rsidRPr="002E4DDE">
              <w:t>Уровень обеспеченности, объектов на 100 тыс. жителей</w:t>
            </w:r>
          </w:p>
        </w:tc>
        <w:tc>
          <w:tcPr>
            <w:tcW w:w="1089" w:type="dxa"/>
          </w:tcPr>
          <w:p w14:paraId="023A3D66" w14:textId="5F16DD44" w:rsidR="002A76F0" w:rsidRPr="002E4DDE" w:rsidRDefault="002A76F0" w:rsidP="00AC7061">
            <w:pPr>
              <w:pStyle w:val="1"/>
            </w:pPr>
            <w:r w:rsidRPr="002E4DDE">
              <w:t>5</w:t>
            </w:r>
          </w:p>
        </w:tc>
        <w:tc>
          <w:tcPr>
            <w:tcW w:w="2267" w:type="dxa"/>
          </w:tcPr>
          <w:p w14:paraId="0F5210A1" w14:textId="27CF7762" w:rsidR="002A76F0" w:rsidRPr="002E4DDE" w:rsidRDefault="00AC7061" w:rsidP="00AC7061">
            <w:pPr>
              <w:pStyle w:val="1"/>
            </w:pPr>
            <w:r w:rsidRPr="002E4DDE">
              <w:t>Транспортная доступность, минут</w:t>
            </w:r>
          </w:p>
        </w:tc>
        <w:tc>
          <w:tcPr>
            <w:tcW w:w="1825" w:type="dxa"/>
          </w:tcPr>
          <w:p w14:paraId="5A54A829" w14:textId="6E065BF3" w:rsidR="002A76F0" w:rsidRPr="002E4DDE" w:rsidRDefault="00AC7061" w:rsidP="00AC7061">
            <w:pPr>
              <w:pStyle w:val="1"/>
            </w:pPr>
            <w:r w:rsidRPr="002E4DDE">
              <w:t>60 (малые и средние города, поселки городского типа от 5 тыс. до 100 тыс. человек); 90 (сельские населенные пункты)</w:t>
            </w:r>
          </w:p>
        </w:tc>
      </w:tr>
    </w:tbl>
    <w:p w14:paraId="1E353C9E" w14:textId="4778B636" w:rsidR="003D287B" w:rsidRPr="002E4DDE" w:rsidRDefault="006D1E15" w:rsidP="00C8322B">
      <w:pPr>
        <w:pStyle w:val="1"/>
        <w:spacing w:after="240"/>
        <w:ind w:firstLine="660"/>
        <w:jc w:val="both"/>
      </w:pPr>
      <w:r w:rsidRPr="002E4DDE">
        <w:t>При определении нормативной способности в объектах физической культуры и спорта используется норматив «Единовременная пропускная способность объекта спорта» (далее – ЕПС) – 122 человека на 1000 населения. ЕПС рассчитан исходя из необходимости привлечения в 2030 году к систематическим (3 часа в неделю) занятиям физической культурой и спортом всего трудоспособного населения (в возрасте до 79 лет) и детей (в возрасте с 3 лет).</w:t>
      </w:r>
    </w:p>
    <w:p w14:paraId="786DF70A" w14:textId="77777777" w:rsidR="0028746F" w:rsidRPr="002E4DDE" w:rsidRDefault="0028746F" w:rsidP="00C33D67">
      <w:pPr>
        <w:pStyle w:val="30"/>
        <w:keepNext/>
        <w:keepLines/>
        <w:tabs>
          <w:tab w:val="left" w:pos="1809"/>
        </w:tabs>
        <w:sectPr w:rsidR="0028746F" w:rsidRPr="002E4DDE" w:rsidSect="00B1489E">
          <w:headerReference w:type="default" r:id="rId13"/>
          <w:pgSz w:w="11900" w:h="16840"/>
          <w:pgMar w:top="545" w:right="792" w:bottom="819" w:left="1311" w:header="0" w:footer="391" w:gutter="0"/>
          <w:cols w:space="720"/>
          <w:noEndnote/>
          <w:docGrid w:linePitch="360"/>
        </w:sectPr>
      </w:pPr>
    </w:p>
    <w:p w14:paraId="2DAB34C4" w14:textId="77777777" w:rsidR="00C33D67" w:rsidRPr="002E4DDE" w:rsidRDefault="00C33D67" w:rsidP="00C33D67">
      <w:pPr>
        <w:pStyle w:val="30"/>
        <w:keepNext/>
        <w:keepLines/>
        <w:tabs>
          <w:tab w:val="left" w:pos="1809"/>
        </w:tabs>
      </w:pPr>
      <w:r w:rsidRPr="002E4DDE">
        <w:lastRenderedPageBreak/>
        <w:t>4. В области образования (дошкольное, начальное общее, основное общее, среднее общее, дополнительное образование)</w:t>
      </w:r>
      <w:bookmarkEnd w:id="12"/>
    </w:p>
    <w:p w14:paraId="1C14200B" w14:textId="77777777" w:rsidR="00C33D67" w:rsidRPr="002E4DDE" w:rsidRDefault="00C33D67" w:rsidP="00C33D67">
      <w:pPr>
        <w:pStyle w:val="1"/>
        <w:spacing w:after="240"/>
        <w:ind w:firstLine="660"/>
        <w:jc w:val="both"/>
      </w:pPr>
      <w:r w:rsidRPr="002E4DDE">
        <w:t>Расчетные показатели минимально допустимого уровня обеспеченности объектами местного значения населения Няндомского муниципального округа Архангельской области</w:t>
      </w:r>
    </w:p>
    <w:tbl>
      <w:tblPr>
        <w:tblOverlap w:val="never"/>
        <w:tblW w:w="9711" w:type="dxa"/>
        <w:jc w:val="center"/>
        <w:tblLayout w:type="fixed"/>
        <w:tblCellMar>
          <w:left w:w="10" w:type="dxa"/>
          <w:right w:w="10" w:type="dxa"/>
        </w:tblCellMar>
        <w:tblLook w:val="0000" w:firstRow="0" w:lastRow="0" w:firstColumn="0" w:lastColumn="0" w:noHBand="0" w:noVBand="0"/>
      </w:tblPr>
      <w:tblGrid>
        <w:gridCol w:w="1129"/>
        <w:gridCol w:w="1134"/>
        <w:gridCol w:w="2127"/>
        <w:gridCol w:w="4394"/>
        <w:gridCol w:w="927"/>
      </w:tblGrid>
      <w:tr w:rsidR="0010155F" w:rsidRPr="002E4DDE" w14:paraId="5F7FF94E" w14:textId="77777777" w:rsidTr="005D2EAC">
        <w:trPr>
          <w:trHeight w:val="760"/>
          <w:jc w:val="center"/>
        </w:trPr>
        <w:tc>
          <w:tcPr>
            <w:tcW w:w="1129" w:type="dxa"/>
            <w:tcBorders>
              <w:top w:val="single" w:sz="4" w:space="0" w:color="auto"/>
              <w:left w:val="single" w:sz="4" w:space="0" w:color="auto"/>
              <w:bottom w:val="single" w:sz="4" w:space="0" w:color="auto"/>
            </w:tcBorders>
            <w:shd w:val="clear" w:color="auto" w:fill="auto"/>
          </w:tcPr>
          <w:p w14:paraId="4B1DFB7F" w14:textId="77777777" w:rsidR="0010155F" w:rsidRPr="002E4DDE" w:rsidRDefault="0010155F" w:rsidP="005D2EAC">
            <w:pPr>
              <w:widowControl/>
              <w:spacing w:line="288" w:lineRule="atLeast"/>
              <w:jc w:val="center"/>
              <w:rPr>
                <w:rFonts w:ascii="Times New Roman" w:eastAsia="Times New Roman" w:hAnsi="Times New Roman" w:cs="Times New Roman"/>
                <w:color w:val="auto"/>
                <w:sz w:val="16"/>
                <w:szCs w:val="16"/>
                <w:lang w:bidi="ar-SA"/>
              </w:rPr>
            </w:pPr>
            <w:r w:rsidRPr="002E4DDE">
              <w:rPr>
                <w:rFonts w:ascii="Times New Roman" w:eastAsia="Times New Roman" w:hAnsi="Times New Roman" w:cs="Times New Roman"/>
                <w:color w:val="auto"/>
                <w:sz w:val="16"/>
                <w:szCs w:val="16"/>
                <w:lang w:bidi="ar-SA"/>
              </w:rPr>
              <w:t>Наименование вида объекта</w:t>
            </w:r>
          </w:p>
          <w:p w14:paraId="58460523" w14:textId="77777777" w:rsidR="0010155F" w:rsidRPr="002E4DDE" w:rsidRDefault="0010155F" w:rsidP="005D2EAC">
            <w:pPr>
              <w:pStyle w:val="a7"/>
              <w:ind w:firstLine="0"/>
              <w:jc w:val="center"/>
              <w:rPr>
                <w:sz w:val="16"/>
                <w:szCs w:val="16"/>
              </w:rPr>
            </w:pPr>
          </w:p>
        </w:tc>
        <w:tc>
          <w:tcPr>
            <w:tcW w:w="1134" w:type="dxa"/>
            <w:tcBorders>
              <w:top w:val="single" w:sz="4" w:space="0" w:color="auto"/>
              <w:left w:val="single" w:sz="4" w:space="0" w:color="auto"/>
              <w:bottom w:val="single" w:sz="4" w:space="0" w:color="auto"/>
            </w:tcBorders>
            <w:shd w:val="clear" w:color="auto" w:fill="auto"/>
          </w:tcPr>
          <w:p w14:paraId="113FECEE" w14:textId="77777777" w:rsidR="0010155F" w:rsidRPr="002E4DDE" w:rsidRDefault="0010155F" w:rsidP="005D2EAC">
            <w:pPr>
              <w:pStyle w:val="a7"/>
              <w:ind w:firstLine="0"/>
              <w:jc w:val="center"/>
              <w:rPr>
                <w:sz w:val="16"/>
                <w:szCs w:val="16"/>
              </w:rPr>
            </w:pPr>
          </w:p>
          <w:p w14:paraId="5C711870" w14:textId="77777777" w:rsidR="0010155F" w:rsidRPr="002E4DDE" w:rsidRDefault="0010155F" w:rsidP="005D2EAC">
            <w:pPr>
              <w:pStyle w:val="a7"/>
              <w:ind w:firstLine="0"/>
              <w:jc w:val="center"/>
              <w:rPr>
                <w:sz w:val="16"/>
                <w:szCs w:val="16"/>
              </w:rPr>
            </w:pPr>
            <w:r w:rsidRPr="002E4DDE">
              <w:rPr>
                <w:sz w:val="16"/>
                <w:szCs w:val="16"/>
              </w:rPr>
              <w:t>Тип расчетного показателя</w:t>
            </w:r>
          </w:p>
        </w:tc>
        <w:tc>
          <w:tcPr>
            <w:tcW w:w="2127" w:type="dxa"/>
            <w:tcBorders>
              <w:top w:val="single" w:sz="4" w:space="0" w:color="auto"/>
              <w:left w:val="single" w:sz="4" w:space="0" w:color="auto"/>
              <w:bottom w:val="single" w:sz="4" w:space="0" w:color="auto"/>
              <w:right w:val="single" w:sz="4" w:space="0" w:color="auto"/>
            </w:tcBorders>
            <w:shd w:val="clear" w:color="auto" w:fill="auto"/>
          </w:tcPr>
          <w:p w14:paraId="79C36071" w14:textId="77777777" w:rsidR="0010155F" w:rsidRPr="002E4DDE" w:rsidRDefault="0010155F" w:rsidP="005D2EAC">
            <w:pPr>
              <w:pStyle w:val="a7"/>
              <w:spacing w:before="100"/>
              <w:ind w:firstLine="0"/>
              <w:jc w:val="center"/>
              <w:rPr>
                <w:sz w:val="16"/>
                <w:szCs w:val="16"/>
              </w:rPr>
            </w:pPr>
            <w:r w:rsidRPr="002E4DDE">
              <w:rPr>
                <w:sz w:val="16"/>
                <w:szCs w:val="16"/>
              </w:rPr>
              <w:t>наименование расчетного показателя, единица измерения</w:t>
            </w:r>
          </w:p>
        </w:tc>
        <w:tc>
          <w:tcPr>
            <w:tcW w:w="5321" w:type="dxa"/>
            <w:gridSpan w:val="2"/>
            <w:tcBorders>
              <w:top w:val="single" w:sz="4" w:space="0" w:color="auto"/>
              <w:left w:val="single" w:sz="4" w:space="0" w:color="auto"/>
              <w:bottom w:val="single" w:sz="4" w:space="0" w:color="auto"/>
              <w:right w:val="single" w:sz="4" w:space="0" w:color="auto"/>
            </w:tcBorders>
            <w:shd w:val="clear" w:color="auto" w:fill="auto"/>
          </w:tcPr>
          <w:p w14:paraId="5757D47F" w14:textId="77777777" w:rsidR="0010155F" w:rsidRPr="002E4DDE" w:rsidRDefault="0010155F" w:rsidP="005D2EAC">
            <w:pPr>
              <w:pStyle w:val="a7"/>
              <w:spacing w:before="100"/>
              <w:ind w:firstLine="0"/>
              <w:jc w:val="center"/>
              <w:rPr>
                <w:sz w:val="16"/>
                <w:szCs w:val="16"/>
              </w:rPr>
            </w:pPr>
            <w:r w:rsidRPr="002E4DDE">
              <w:rPr>
                <w:sz w:val="16"/>
                <w:szCs w:val="16"/>
              </w:rPr>
              <w:t>Значение расчетного показателя</w:t>
            </w:r>
          </w:p>
        </w:tc>
      </w:tr>
      <w:tr w:rsidR="0010155F" w:rsidRPr="002E4DDE" w14:paraId="27F74583" w14:textId="77777777" w:rsidTr="005D2EAC">
        <w:trPr>
          <w:trHeight w:val="643"/>
          <w:jc w:val="center"/>
        </w:trPr>
        <w:tc>
          <w:tcPr>
            <w:tcW w:w="1129" w:type="dxa"/>
            <w:vMerge w:val="restart"/>
            <w:tcBorders>
              <w:top w:val="single" w:sz="4" w:space="0" w:color="auto"/>
              <w:left w:val="single" w:sz="4" w:space="0" w:color="auto"/>
            </w:tcBorders>
            <w:shd w:val="clear" w:color="auto" w:fill="auto"/>
            <w:vAlign w:val="center"/>
          </w:tcPr>
          <w:p w14:paraId="4B8C1820" w14:textId="77777777" w:rsidR="0010155F" w:rsidRPr="002E4DDE" w:rsidRDefault="0010155F" w:rsidP="005D2EAC">
            <w:pPr>
              <w:widowControl/>
              <w:spacing w:line="288" w:lineRule="atLeast"/>
              <w:jc w:val="center"/>
              <w:rPr>
                <w:rFonts w:ascii="Times New Roman" w:eastAsia="Times New Roman" w:hAnsi="Times New Roman" w:cs="Times New Roman"/>
                <w:color w:val="auto"/>
                <w:sz w:val="16"/>
                <w:szCs w:val="16"/>
                <w:lang w:bidi="ar-SA"/>
              </w:rPr>
            </w:pPr>
            <w:r w:rsidRPr="002E4DDE">
              <w:rPr>
                <w:rFonts w:ascii="Times New Roman" w:eastAsia="Times New Roman" w:hAnsi="Times New Roman" w:cs="Times New Roman"/>
                <w:color w:val="auto"/>
                <w:sz w:val="16"/>
                <w:szCs w:val="16"/>
                <w:lang w:bidi="ar-SA"/>
              </w:rPr>
              <w:t>Дошкольное образование</w:t>
            </w:r>
          </w:p>
        </w:tc>
        <w:tc>
          <w:tcPr>
            <w:tcW w:w="1134" w:type="dxa"/>
            <w:vMerge w:val="restart"/>
            <w:tcBorders>
              <w:top w:val="single" w:sz="4" w:space="0" w:color="auto"/>
              <w:left w:val="single" w:sz="4" w:space="0" w:color="auto"/>
            </w:tcBorders>
            <w:shd w:val="clear" w:color="auto" w:fill="auto"/>
            <w:vAlign w:val="center"/>
          </w:tcPr>
          <w:p w14:paraId="588667F4" w14:textId="77777777" w:rsidR="0010155F" w:rsidRPr="002E4DDE" w:rsidRDefault="0010155F" w:rsidP="005D2EAC">
            <w:pPr>
              <w:pStyle w:val="a7"/>
              <w:ind w:hanging="5"/>
              <w:jc w:val="center"/>
              <w:rPr>
                <w:sz w:val="16"/>
                <w:szCs w:val="16"/>
              </w:rPr>
            </w:pPr>
            <w:r w:rsidRPr="002E4DDE">
              <w:rPr>
                <w:sz w:val="16"/>
                <w:szCs w:val="16"/>
              </w:rPr>
              <w:t>Расчетный показатель минимально допустимого уровня обеспеченности</w:t>
            </w:r>
          </w:p>
        </w:tc>
        <w:tc>
          <w:tcPr>
            <w:tcW w:w="2127" w:type="dxa"/>
            <w:vMerge w:val="restart"/>
            <w:tcBorders>
              <w:top w:val="single" w:sz="4" w:space="0" w:color="auto"/>
              <w:left w:val="single" w:sz="4" w:space="0" w:color="auto"/>
              <w:right w:val="single" w:sz="4" w:space="0" w:color="auto"/>
            </w:tcBorders>
            <w:shd w:val="clear" w:color="auto" w:fill="auto"/>
            <w:vAlign w:val="center"/>
          </w:tcPr>
          <w:p w14:paraId="374EDDCC" w14:textId="77777777" w:rsidR="0010155F" w:rsidRPr="002E4DDE" w:rsidRDefault="0010155F" w:rsidP="005D2EAC">
            <w:pPr>
              <w:pStyle w:val="a7"/>
              <w:spacing w:before="100"/>
              <w:ind w:firstLine="0"/>
              <w:jc w:val="center"/>
              <w:rPr>
                <w:sz w:val="16"/>
                <w:szCs w:val="16"/>
              </w:rPr>
            </w:pPr>
            <w:r w:rsidRPr="002E4DDE">
              <w:rPr>
                <w:sz w:val="16"/>
                <w:szCs w:val="16"/>
              </w:rPr>
              <w:t>число мест на 100 детей в возрасте от 0 до 7 лет</w:t>
            </w:r>
          </w:p>
        </w:tc>
        <w:tc>
          <w:tcPr>
            <w:tcW w:w="4394" w:type="dxa"/>
            <w:tcBorders>
              <w:top w:val="single" w:sz="4" w:space="0" w:color="auto"/>
              <w:left w:val="single" w:sz="4" w:space="0" w:color="auto"/>
              <w:right w:val="single" w:sz="4" w:space="0" w:color="auto"/>
            </w:tcBorders>
            <w:shd w:val="clear" w:color="auto" w:fill="auto"/>
            <w:vAlign w:val="center"/>
          </w:tcPr>
          <w:p w14:paraId="679FB300" w14:textId="77777777" w:rsidR="0010155F" w:rsidRPr="002E4DDE" w:rsidRDefault="0010155F" w:rsidP="005D2EAC">
            <w:pPr>
              <w:pStyle w:val="a7"/>
              <w:spacing w:before="100"/>
              <w:ind w:firstLine="0"/>
              <w:jc w:val="center"/>
              <w:rPr>
                <w:sz w:val="16"/>
                <w:szCs w:val="16"/>
              </w:rPr>
            </w:pPr>
            <w:r w:rsidRPr="002E4DDE">
              <w:rPr>
                <w:sz w:val="16"/>
                <w:szCs w:val="16"/>
              </w:rPr>
              <w:t>Городская местность</w:t>
            </w:r>
          </w:p>
        </w:tc>
        <w:tc>
          <w:tcPr>
            <w:tcW w:w="927" w:type="dxa"/>
            <w:tcBorders>
              <w:top w:val="single" w:sz="4" w:space="0" w:color="auto"/>
              <w:left w:val="single" w:sz="4" w:space="0" w:color="auto"/>
              <w:right w:val="single" w:sz="4" w:space="0" w:color="auto"/>
            </w:tcBorders>
            <w:shd w:val="clear" w:color="auto" w:fill="auto"/>
            <w:vAlign w:val="center"/>
          </w:tcPr>
          <w:p w14:paraId="74A2E34F" w14:textId="77777777" w:rsidR="0010155F" w:rsidRPr="002E4DDE" w:rsidRDefault="0010155F" w:rsidP="005D2EAC">
            <w:pPr>
              <w:pStyle w:val="a7"/>
              <w:spacing w:before="100"/>
              <w:ind w:firstLine="0"/>
              <w:jc w:val="center"/>
              <w:rPr>
                <w:sz w:val="16"/>
                <w:szCs w:val="16"/>
              </w:rPr>
            </w:pPr>
            <w:r w:rsidRPr="002E4DDE">
              <w:rPr>
                <w:sz w:val="16"/>
                <w:szCs w:val="16"/>
              </w:rPr>
              <w:t>60</w:t>
            </w:r>
          </w:p>
        </w:tc>
      </w:tr>
      <w:tr w:rsidR="0010155F" w:rsidRPr="002E4DDE" w14:paraId="08FCF347" w14:textId="77777777" w:rsidTr="005D2EAC">
        <w:trPr>
          <w:trHeight w:val="167"/>
          <w:jc w:val="center"/>
        </w:trPr>
        <w:tc>
          <w:tcPr>
            <w:tcW w:w="1129" w:type="dxa"/>
            <w:vMerge/>
            <w:tcBorders>
              <w:left w:val="single" w:sz="4" w:space="0" w:color="auto"/>
            </w:tcBorders>
            <w:shd w:val="clear" w:color="auto" w:fill="auto"/>
            <w:vAlign w:val="center"/>
          </w:tcPr>
          <w:p w14:paraId="54327726" w14:textId="77777777" w:rsidR="0010155F" w:rsidRPr="002E4DDE" w:rsidRDefault="0010155F" w:rsidP="005D2EAC">
            <w:pPr>
              <w:widowControl/>
              <w:spacing w:line="288" w:lineRule="atLeast"/>
              <w:jc w:val="center"/>
              <w:rPr>
                <w:rFonts w:ascii="Times New Roman" w:eastAsia="Times New Roman" w:hAnsi="Times New Roman" w:cs="Times New Roman"/>
                <w:color w:val="auto"/>
                <w:sz w:val="16"/>
                <w:szCs w:val="16"/>
                <w:lang w:bidi="ar-SA"/>
              </w:rPr>
            </w:pPr>
          </w:p>
        </w:tc>
        <w:tc>
          <w:tcPr>
            <w:tcW w:w="1134" w:type="dxa"/>
            <w:vMerge/>
            <w:tcBorders>
              <w:left w:val="single" w:sz="4" w:space="0" w:color="auto"/>
            </w:tcBorders>
            <w:shd w:val="clear" w:color="auto" w:fill="auto"/>
            <w:vAlign w:val="center"/>
          </w:tcPr>
          <w:p w14:paraId="2F11CE5D" w14:textId="77777777" w:rsidR="0010155F" w:rsidRPr="002E4DDE" w:rsidRDefault="0010155F" w:rsidP="005D2EAC">
            <w:pPr>
              <w:pStyle w:val="a7"/>
              <w:jc w:val="center"/>
              <w:rPr>
                <w:sz w:val="16"/>
                <w:szCs w:val="16"/>
              </w:rPr>
            </w:pPr>
          </w:p>
        </w:tc>
        <w:tc>
          <w:tcPr>
            <w:tcW w:w="2127" w:type="dxa"/>
            <w:vMerge/>
            <w:tcBorders>
              <w:left w:val="single" w:sz="4" w:space="0" w:color="auto"/>
              <w:right w:val="single" w:sz="4" w:space="0" w:color="auto"/>
            </w:tcBorders>
            <w:shd w:val="clear" w:color="auto" w:fill="auto"/>
            <w:vAlign w:val="center"/>
          </w:tcPr>
          <w:p w14:paraId="59268C4B" w14:textId="77777777" w:rsidR="0010155F" w:rsidRPr="002E4DDE" w:rsidRDefault="0010155F" w:rsidP="005D2EAC">
            <w:pPr>
              <w:pStyle w:val="a7"/>
              <w:spacing w:before="100"/>
              <w:ind w:firstLine="0"/>
              <w:jc w:val="center"/>
              <w:rPr>
                <w:sz w:val="16"/>
                <w:szCs w:val="16"/>
              </w:rPr>
            </w:pPr>
          </w:p>
        </w:tc>
        <w:tc>
          <w:tcPr>
            <w:tcW w:w="4394" w:type="dxa"/>
            <w:tcBorders>
              <w:top w:val="single" w:sz="4" w:space="0" w:color="auto"/>
              <w:left w:val="single" w:sz="4" w:space="0" w:color="auto"/>
              <w:right w:val="single" w:sz="4" w:space="0" w:color="auto"/>
            </w:tcBorders>
            <w:shd w:val="clear" w:color="auto" w:fill="auto"/>
            <w:vAlign w:val="center"/>
          </w:tcPr>
          <w:p w14:paraId="36E0F02A" w14:textId="77777777" w:rsidR="0010155F" w:rsidRPr="002E4DDE" w:rsidRDefault="0010155F" w:rsidP="005D2EAC">
            <w:pPr>
              <w:pStyle w:val="a7"/>
              <w:spacing w:before="100"/>
              <w:ind w:firstLine="0"/>
              <w:jc w:val="center"/>
              <w:rPr>
                <w:sz w:val="16"/>
                <w:szCs w:val="16"/>
              </w:rPr>
            </w:pPr>
            <w:r w:rsidRPr="002E4DDE">
              <w:rPr>
                <w:sz w:val="16"/>
                <w:szCs w:val="16"/>
              </w:rPr>
              <w:t>Сельская местность</w:t>
            </w:r>
          </w:p>
        </w:tc>
        <w:tc>
          <w:tcPr>
            <w:tcW w:w="927" w:type="dxa"/>
            <w:tcBorders>
              <w:top w:val="single" w:sz="4" w:space="0" w:color="auto"/>
              <w:left w:val="single" w:sz="4" w:space="0" w:color="auto"/>
              <w:right w:val="single" w:sz="4" w:space="0" w:color="auto"/>
            </w:tcBorders>
            <w:shd w:val="clear" w:color="auto" w:fill="auto"/>
            <w:vAlign w:val="center"/>
          </w:tcPr>
          <w:p w14:paraId="6E6A49B5" w14:textId="77777777" w:rsidR="0010155F" w:rsidRPr="002E4DDE" w:rsidRDefault="0010155F" w:rsidP="005D2EAC">
            <w:pPr>
              <w:pStyle w:val="a7"/>
              <w:spacing w:before="100"/>
              <w:ind w:left="35" w:firstLine="0"/>
              <w:jc w:val="center"/>
              <w:rPr>
                <w:sz w:val="16"/>
                <w:szCs w:val="16"/>
              </w:rPr>
            </w:pPr>
            <w:r w:rsidRPr="002E4DDE">
              <w:rPr>
                <w:sz w:val="16"/>
                <w:szCs w:val="16"/>
              </w:rPr>
              <w:t>40</w:t>
            </w:r>
          </w:p>
          <w:p w14:paraId="7E9A8568" w14:textId="77777777" w:rsidR="0010155F" w:rsidRPr="002E4DDE" w:rsidRDefault="0010155F" w:rsidP="005D2EAC">
            <w:pPr>
              <w:pStyle w:val="a7"/>
              <w:spacing w:before="100"/>
              <w:jc w:val="center"/>
              <w:rPr>
                <w:sz w:val="16"/>
                <w:szCs w:val="16"/>
              </w:rPr>
            </w:pPr>
          </w:p>
        </w:tc>
      </w:tr>
      <w:tr w:rsidR="0010155F" w:rsidRPr="002E4DDE" w14:paraId="58C916CB" w14:textId="77777777" w:rsidTr="005D2EAC">
        <w:trPr>
          <w:trHeight w:val="534"/>
          <w:jc w:val="center"/>
        </w:trPr>
        <w:tc>
          <w:tcPr>
            <w:tcW w:w="1129" w:type="dxa"/>
            <w:vMerge w:val="restart"/>
            <w:tcBorders>
              <w:top w:val="single" w:sz="4" w:space="0" w:color="auto"/>
              <w:left w:val="single" w:sz="4" w:space="0" w:color="auto"/>
            </w:tcBorders>
            <w:shd w:val="clear" w:color="auto" w:fill="auto"/>
            <w:vAlign w:val="center"/>
          </w:tcPr>
          <w:p w14:paraId="6B0D8E15" w14:textId="77777777" w:rsidR="0010155F" w:rsidRPr="002E4DDE" w:rsidRDefault="0010155F" w:rsidP="005D2EAC">
            <w:pPr>
              <w:widowControl/>
              <w:jc w:val="center"/>
              <w:rPr>
                <w:rFonts w:ascii="Times New Roman" w:eastAsia="Times New Roman" w:hAnsi="Times New Roman" w:cs="Times New Roman"/>
                <w:color w:val="auto"/>
                <w:sz w:val="16"/>
                <w:szCs w:val="16"/>
                <w:lang w:bidi="ar-SA"/>
              </w:rPr>
            </w:pPr>
            <w:r w:rsidRPr="002E4DDE">
              <w:rPr>
                <w:rFonts w:ascii="Times New Roman" w:eastAsia="Times New Roman" w:hAnsi="Times New Roman" w:cs="Times New Roman"/>
                <w:color w:val="auto"/>
                <w:sz w:val="16"/>
                <w:szCs w:val="16"/>
                <w:lang w:bidi="ar-SA"/>
              </w:rPr>
              <w:t>Общее образование</w:t>
            </w:r>
          </w:p>
        </w:tc>
        <w:tc>
          <w:tcPr>
            <w:tcW w:w="1134" w:type="dxa"/>
            <w:vMerge w:val="restart"/>
            <w:tcBorders>
              <w:top w:val="single" w:sz="4" w:space="0" w:color="auto"/>
              <w:left w:val="single" w:sz="4" w:space="0" w:color="auto"/>
            </w:tcBorders>
            <w:shd w:val="clear" w:color="auto" w:fill="auto"/>
            <w:vAlign w:val="center"/>
          </w:tcPr>
          <w:p w14:paraId="0210AAAD" w14:textId="77777777" w:rsidR="0010155F" w:rsidRPr="002E4DDE" w:rsidRDefault="0010155F" w:rsidP="005D2EAC">
            <w:pPr>
              <w:pStyle w:val="a7"/>
              <w:ind w:hanging="5"/>
              <w:jc w:val="center"/>
              <w:rPr>
                <w:sz w:val="16"/>
                <w:szCs w:val="16"/>
              </w:rPr>
            </w:pPr>
            <w:r w:rsidRPr="002E4DDE">
              <w:rPr>
                <w:sz w:val="16"/>
                <w:szCs w:val="16"/>
              </w:rPr>
              <w:t>Расчетный показатель минимально допустимого уровня обеспеченности</w:t>
            </w:r>
          </w:p>
        </w:tc>
        <w:tc>
          <w:tcPr>
            <w:tcW w:w="2127" w:type="dxa"/>
            <w:vMerge w:val="restart"/>
            <w:tcBorders>
              <w:top w:val="single" w:sz="4" w:space="0" w:color="auto"/>
              <w:left w:val="single" w:sz="4" w:space="0" w:color="auto"/>
              <w:right w:val="single" w:sz="4" w:space="0" w:color="auto"/>
            </w:tcBorders>
            <w:shd w:val="clear" w:color="auto" w:fill="auto"/>
            <w:vAlign w:val="center"/>
          </w:tcPr>
          <w:p w14:paraId="547069D1" w14:textId="77777777" w:rsidR="0010155F" w:rsidRPr="002E4DDE" w:rsidRDefault="0010155F" w:rsidP="005D2EAC">
            <w:pPr>
              <w:widowControl/>
              <w:jc w:val="both"/>
              <w:rPr>
                <w:rFonts w:ascii="Times New Roman" w:eastAsia="Times New Roman" w:hAnsi="Times New Roman" w:cs="Times New Roman"/>
                <w:color w:val="auto"/>
                <w:sz w:val="16"/>
                <w:szCs w:val="16"/>
                <w:lang w:bidi="ar-SA"/>
              </w:rPr>
            </w:pPr>
            <w:r w:rsidRPr="002E4DDE">
              <w:rPr>
                <w:rFonts w:ascii="Times New Roman" w:eastAsia="Times New Roman" w:hAnsi="Times New Roman" w:cs="Times New Roman"/>
                <w:color w:val="auto"/>
                <w:sz w:val="16"/>
                <w:szCs w:val="16"/>
                <w:lang w:bidi="ar-SA"/>
              </w:rPr>
              <w:t>Число мест в образовательных организациях в расчете на 100 детей в возрасте от 7 до 18 лет</w:t>
            </w:r>
          </w:p>
          <w:p w14:paraId="77984EE4" w14:textId="77777777" w:rsidR="0010155F" w:rsidRPr="002E4DDE" w:rsidRDefault="0010155F" w:rsidP="005D2EAC">
            <w:pPr>
              <w:pStyle w:val="a7"/>
              <w:spacing w:before="100"/>
              <w:ind w:hanging="12"/>
              <w:jc w:val="center"/>
              <w:rPr>
                <w:sz w:val="16"/>
                <w:szCs w:val="16"/>
              </w:rPr>
            </w:pP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14:paraId="29177B1D" w14:textId="77777777" w:rsidR="0010155F" w:rsidRPr="002E4DDE" w:rsidRDefault="0010155F" w:rsidP="005D2EAC">
            <w:pPr>
              <w:pStyle w:val="a7"/>
              <w:spacing w:before="100"/>
              <w:ind w:left="35" w:hanging="35"/>
              <w:jc w:val="center"/>
              <w:rPr>
                <w:sz w:val="16"/>
                <w:szCs w:val="16"/>
              </w:rPr>
            </w:pPr>
            <w:r w:rsidRPr="002E4DDE">
              <w:rPr>
                <w:sz w:val="16"/>
                <w:szCs w:val="16"/>
              </w:rPr>
              <w:t>Городская местность</w:t>
            </w:r>
          </w:p>
        </w:tc>
        <w:tc>
          <w:tcPr>
            <w:tcW w:w="927" w:type="dxa"/>
            <w:tcBorders>
              <w:top w:val="single" w:sz="4" w:space="0" w:color="auto"/>
              <w:left w:val="single" w:sz="4" w:space="0" w:color="auto"/>
              <w:bottom w:val="single" w:sz="4" w:space="0" w:color="auto"/>
              <w:right w:val="single" w:sz="4" w:space="0" w:color="auto"/>
            </w:tcBorders>
            <w:shd w:val="clear" w:color="auto" w:fill="auto"/>
            <w:vAlign w:val="center"/>
          </w:tcPr>
          <w:p w14:paraId="04DACBCC" w14:textId="77777777" w:rsidR="0010155F" w:rsidRPr="002E4DDE" w:rsidRDefault="0010155F" w:rsidP="005D2EAC">
            <w:pPr>
              <w:pStyle w:val="a7"/>
              <w:spacing w:before="100"/>
              <w:ind w:hanging="15"/>
              <w:jc w:val="center"/>
              <w:rPr>
                <w:sz w:val="16"/>
                <w:szCs w:val="16"/>
              </w:rPr>
            </w:pPr>
            <w:r w:rsidRPr="002E4DDE">
              <w:rPr>
                <w:sz w:val="16"/>
                <w:szCs w:val="16"/>
              </w:rPr>
              <w:t>85</w:t>
            </w:r>
          </w:p>
        </w:tc>
      </w:tr>
      <w:tr w:rsidR="0010155F" w:rsidRPr="002E4DDE" w14:paraId="3F054C3A" w14:textId="77777777" w:rsidTr="005D2EAC">
        <w:trPr>
          <w:trHeight w:val="435"/>
          <w:jc w:val="center"/>
        </w:trPr>
        <w:tc>
          <w:tcPr>
            <w:tcW w:w="1129" w:type="dxa"/>
            <w:vMerge/>
            <w:tcBorders>
              <w:left w:val="single" w:sz="4" w:space="0" w:color="auto"/>
              <w:bottom w:val="single" w:sz="4" w:space="0" w:color="auto"/>
            </w:tcBorders>
            <w:shd w:val="clear" w:color="auto" w:fill="auto"/>
            <w:vAlign w:val="center"/>
          </w:tcPr>
          <w:p w14:paraId="357C40BD" w14:textId="77777777" w:rsidR="0010155F" w:rsidRPr="002E4DDE" w:rsidRDefault="0010155F" w:rsidP="005D2EAC">
            <w:pPr>
              <w:widowControl/>
              <w:jc w:val="center"/>
              <w:rPr>
                <w:rFonts w:ascii="Times New Roman" w:eastAsia="Times New Roman" w:hAnsi="Times New Roman" w:cs="Times New Roman"/>
                <w:color w:val="auto"/>
                <w:sz w:val="16"/>
                <w:szCs w:val="16"/>
                <w:lang w:bidi="ar-SA"/>
              </w:rPr>
            </w:pPr>
          </w:p>
        </w:tc>
        <w:tc>
          <w:tcPr>
            <w:tcW w:w="1134" w:type="dxa"/>
            <w:vMerge/>
            <w:tcBorders>
              <w:left w:val="single" w:sz="4" w:space="0" w:color="auto"/>
              <w:bottom w:val="single" w:sz="4" w:space="0" w:color="auto"/>
            </w:tcBorders>
            <w:shd w:val="clear" w:color="auto" w:fill="auto"/>
            <w:vAlign w:val="center"/>
          </w:tcPr>
          <w:p w14:paraId="7ACC6813" w14:textId="77777777" w:rsidR="0010155F" w:rsidRPr="002E4DDE" w:rsidRDefault="0010155F" w:rsidP="005D2EAC">
            <w:pPr>
              <w:pStyle w:val="a7"/>
              <w:ind w:hanging="5"/>
              <w:jc w:val="center"/>
              <w:rPr>
                <w:sz w:val="16"/>
                <w:szCs w:val="16"/>
              </w:rPr>
            </w:pPr>
          </w:p>
        </w:tc>
        <w:tc>
          <w:tcPr>
            <w:tcW w:w="2127" w:type="dxa"/>
            <w:vMerge/>
            <w:tcBorders>
              <w:left w:val="single" w:sz="4" w:space="0" w:color="auto"/>
              <w:bottom w:val="single" w:sz="4" w:space="0" w:color="auto"/>
              <w:right w:val="single" w:sz="4" w:space="0" w:color="auto"/>
            </w:tcBorders>
            <w:shd w:val="clear" w:color="auto" w:fill="auto"/>
            <w:vAlign w:val="center"/>
          </w:tcPr>
          <w:p w14:paraId="0EC1A3CE" w14:textId="77777777" w:rsidR="0010155F" w:rsidRPr="002E4DDE" w:rsidRDefault="0010155F" w:rsidP="005D2EAC">
            <w:pPr>
              <w:pStyle w:val="a7"/>
              <w:spacing w:before="100"/>
              <w:ind w:hanging="12"/>
              <w:jc w:val="center"/>
              <w:rPr>
                <w:sz w:val="16"/>
                <w:szCs w:val="16"/>
              </w:rPr>
            </w:pP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14:paraId="35B5D5E7" w14:textId="77777777" w:rsidR="0010155F" w:rsidRPr="002E4DDE" w:rsidRDefault="0010155F" w:rsidP="005D2EAC">
            <w:pPr>
              <w:pStyle w:val="a7"/>
              <w:spacing w:before="100"/>
              <w:ind w:left="35" w:hanging="49"/>
              <w:jc w:val="center"/>
              <w:rPr>
                <w:sz w:val="16"/>
                <w:szCs w:val="16"/>
              </w:rPr>
            </w:pPr>
            <w:r w:rsidRPr="002E4DDE">
              <w:rPr>
                <w:sz w:val="16"/>
                <w:szCs w:val="16"/>
              </w:rPr>
              <w:t>Сельская местность</w:t>
            </w:r>
          </w:p>
        </w:tc>
        <w:tc>
          <w:tcPr>
            <w:tcW w:w="927" w:type="dxa"/>
            <w:tcBorders>
              <w:top w:val="single" w:sz="4" w:space="0" w:color="auto"/>
              <w:left w:val="single" w:sz="4" w:space="0" w:color="auto"/>
              <w:bottom w:val="single" w:sz="4" w:space="0" w:color="auto"/>
              <w:right w:val="single" w:sz="4" w:space="0" w:color="auto"/>
            </w:tcBorders>
            <w:shd w:val="clear" w:color="auto" w:fill="auto"/>
            <w:vAlign w:val="center"/>
          </w:tcPr>
          <w:p w14:paraId="1BDBBE03" w14:textId="77777777" w:rsidR="0010155F" w:rsidRPr="002E4DDE" w:rsidRDefault="0010155F" w:rsidP="005D2EAC">
            <w:pPr>
              <w:pStyle w:val="a7"/>
              <w:spacing w:before="100"/>
              <w:ind w:left="35" w:firstLine="0"/>
              <w:jc w:val="center"/>
              <w:rPr>
                <w:sz w:val="16"/>
                <w:szCs w:val="16"/>
              </w:rPr>
            </w:pPr>
            <w:r w:rsidRPr="002E4DDE">
              <w:rPr>
                <w:sz w:val="16"/>
                <w:szCs w:val="16"/>
              </w:rPr>
              <w:t>40</w:t>
            </w:r>
          </w:p>
          <w:p w14:paraId="58152A51" w14:textId="77777777" w:rsidR="0010155F" w:rsidRPr="002E4DDE" w:rsidRDefault="0010155F" w:rsidP="005D2EAC">
            <w:pPr>
              <w:pStyle w:val="a7"/>
              <w:spacing w:before="100"/>
              <w:jc w:val="center"/>
              <w:rPr>
                <w:sz w:val="16"/>
                <w:szCs w:val="16"/>
              </w:rPr>
            </w:pPr>
          </w:p>
        </w:tc>
      </w:tr>
      <w:tr w:rsidR="0010155F" w:rsidRPr="002E4DDE" w14:paraId="637C35AE" w14:textId="77777777" w:rsidTr="008F6A21">
        <w:trPr>
          <w:trHeight w:val="1104"/>
          <w:jc w:val="center"/>
        </w:trPr>
        <w:tc>
          <w:tcPr>
            <w:tcW w:w="1129" w:type="dxa"/>
            <w:tcBorders>
              <w:top w:val="single" w:sz="4" w:space="0" w:color="auto"/>
              <w:left w:val="single" w:sz="4" w:space="0" w:color="auto"/>
              <w:bottom w:val="single" w:sz="4" w:space="0" w:color="auto"/>
            </w:tcBorders>
            <w:shd w:val="clear" w:color="auto" w:fill="auto"/>
            <w:vAlign w:val="center"/>
          </w:tcPr>
          <w:p w14:paraId="494A2F00" w14:textId="77777777" w:rsidR="0010155F" w:rsidRPr="002E4DDE" w:rsidRDefault="0010155F" w:rsidP="005D2EAC">
            <w:pPr>
              <w:widowControl/>
              <w:jc w:val="center"/>
              <w:rPr>
                <w:rFonts w:ascii="Times New Roman" w:eastAsia="Times New Roman" w:hAnsi="Times New Roman" w:cs="Times New Roman"/>
                <w:color w:val="auto"/>
                <w:sz w:val="16"/>
                <w:szCs w:val="16"/>
                <w:lang w:bidi="ar-SA"/>
              </w:rPr>
            </w:pPr>
            <w:r w:rsidRPr="002E4DDE">
              <w:rPr>
                <w:rFonts w:ascii="Times New Roman" w:eastAsia="Times New Roman" w:hAnsi="Times New Roman" w:cs="Times New Roman"/>
                <w:color w:val="auto"/>
                <w:sz w:val="16"/>
                <w:szCs w:val="16"/>
                <w:lang w:bidi="ar-SA"/>
              </w:rPr>
              <w:t>Дополнительно образование детей</w:t>
            </w:r>
          </w:p>
        </w:tc>
        <w:tc>
          <w:tcPr>
            <w:tcW w:w="1134" w:type="dxa"/>
            <w:tcBorders>
              <w:top w:val="single" w:sz="4" w:space="0" w:color="auto"/>
              <w:left w:val="single" w:sz="4" w:space="0" w:color="auto"/>
              <w:bottom w:val="single" w:sz="4" w:space="0" w:color="auto"/>
            </w:tcBorders>
            <w:shd w:val="clear" w:color="auto" w:fill="auto"/>
            <w:vAlign w:val="center"/>
          </w:tcPr>
          <w:p w14:paraId="3DF9FC5A" w14:textId="77777777" w:rsidR="0010155F" w:rsidRPr="002E4DDE" w:rsidRDefault="0010155F" w:rsidP="005D2EAC">
            <w:pPr>
              <w:pStyle w:val="a7"/>
              <w:ind w:hanging="5"/>
              <w:jc w:val="center"/>
              <w:rPr>
                <w:sz w:val="16"/>
                <w:szCs w:val="16"/>
              </w:rPr>
            </w:pPr>
            <w:r w:rsidRPr="002E4DDE">
              <w:rPr>
                <w:sz w:val="16"/>
                <w:szCs w:val="16"/>
              </w:rPr>
              <w:t>Расчетный показатель минимально допустимого уровня обеспеченности</w:t>
            </w:r>
          </w:p>
        </w:tc>
        <w:tc>
          <w:tcPr>
            <w:tcW w:w="2127" w:type="dxa"/>
            <w:tcBorders>
              <w:top w:val="single" w:sz="4" w:space="0" w:color="auto"/>
              <w:left w:val="single" w:sz="4" w:space="0" w:color="auto"/>
              <w:bottom w:val="single" w:sz="4" w:space="0" w:color="auto"/>
              <w:right w:val="single" w:sz="4" w:space="0" w:color="auto"/>
            </w:tcBorders>
            <w:shd w:val="clear" w:color="auto" w:fill="auto"/>
            <w:vAlign w:val="center"/>
          </w:tcPr>
          <w:p w14:paraId="3A52CB02" w14:textId="77777777" w:rsidR="0010155F" w:rsidRPr="002E4DDE" w:rsidRDefault="0010155F" w:rsidP="005D2EAC">
            <w:pPr>
              <w:widowControl/>
              <w:jc w:val="both"/>
              <w:rPr>
                <w:rFonts w:ascii="Times New Roman" w:eastAsia="Times New Roman" w:hAnsi="Times New Roman" w:cs="Times New Roman"/>
                <w:color w:val="auto"/>
                <w:sz w:val="16"/>
                <w:szCs w:val="16"/>
                <w:lang w:bidi="ar-SA"/>
              </w:rPr>
            </w:pPr>
            <w:r w:rsidRPr="002E4DDE">
              <w:rPr>
                <w:rFonts w:ascii="Times New Roman" w:eastAsia="Times New Roman" w:hAnsi="Times New Roman" w:cs="Times New Roman"/>
                <w:color w:val="auto"/>
                <w:sz w:val="16"/>
                <w:szCs w:val="16"/>
                <w:lang w:bidi="ar-SA"/>
              </w:rPr>
              <w:t>Число мест на программах дополнительного образования в расчете на 100 детей в возрасте 5 до 18 лет</w:t>
            </w:r>
          </w:p>
          <w:p w14:paraId="1542DC0D" w14:textId="77777777" w:rsidR="0010155F" w:rsidRPr="002E4DDE" w:rsidRDefault="0010155F" w:rsidP="005D2EAC">
            <w:pPr>
              <w:pStyle w:val="a7"/>
              <w:spacing w:before="100"/>
              <w:ind w:hanging="12"/>
              <w:jc w:val="center"/>
              <w:rPr>
                <w:sz w:val="16"/>
                <w:szCs w:val="16"/>
              </w:rPr>
            </w:pPr>
          </w:p>
        </w:tc>
        <w:tc>
          <w:tcPr>
            <w:tcW w:w="532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100ADC6" w14:textId="77777777" w:rsidR="0010155F" w:rsidRPr="002E4DDE" w:rsidRDefault="0010155F" w:rsidP="005D2EAC">
            <w:pPr>
              <w:pStyle w:val="a7"/>
              <w:spacing w:before="100"/>
              <w:ind w:left="35" w:hanging="49"/>
              <w:jc w:val="center"/>
              <w:rPr>
                <w:sz w:val="16"/>
                <w:szCs w:val="16"/>
              </w:rPr>
            </w:pPr>
            <w:r w:rsidRPr="002E4DDE">
              <w:rPr>
                <w:sz w:val="16"/>
                <w:szCs w:val="16"/>
              </w:rPr>
              <w:t>75</w:t>
            </w:r>
          </w:p>
          <w:p w14:paraId="5217509B" w14:textId="77777777" w:rsidR="0010155F" w:rsidRPr="002E4DDE" w:rsidRDefault="0010155F" w:rsidP="005D2EAC">
            <w:pPr>
              <w:pStyle w:val="a7"/>
              <w:spacing w:before="100"/>
              <w:jc w:val="center"/>
              <w:rPr>
                <w:sz w:val="16"/>
                <w:szCs w:val="16"/>
              </w:rPr>
            </w:pPr>
          </w:p>
        </w:tc>
      </w:tr>
    </w:tbl>
    <w:p w14:paraId="179B0587" w14:textId="77777777" w:rsidR="00C33D67" w:rsidRPr="002E4DDE" w:rsidRDefault="00C33D67" w:rsidP="00C8322B">
      <w:pPr>
        <w:pStyle w:val="1"/>
        <w:spacing w:after="240"/>
        <w:ind w:firstLine="0"/>
        <w:jc w:val="both"/>
      </w:pPr>
    </w:p>
    <w:p w14:paraId="312FB94D" w14:textId="77777777" w:rsidR="00C33D67" w:rsidRPr="002E4DDE" w:rsidRDefault="00C33D67" w:rsidP="009927E0">
      <w:pPr>
        <w:pStyle w:val="1"/>
        <w:spacing w:after="240"/>
        <w:ind w:firstLine="0"/>
        <w:jc w:val="both"/>
      </w:pPr>
      <w:r w:rsidRPr="002E4DDE">
        <w:t>Расчетные показатели максимально допустимого уровня территориальной доступности указанных объектов Няндомского муниципального округа Архангельской области</w:t>
      </w: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8784"/>
        <w:gridCol w:w="992"/>
      </w:tblGrid>
      <w:tr w:rsidR="00C33D67" w:rsidRPr="002E4DDE" w14:paraId="1E9CE05F" w14:textId="77777777" w:rsidTr="0010155F">
        <w:tc>
          <w:tcPr>
            <w:tcW w:w="8784" w:type="dxa"/>
            <w:tcBorders>
              <w:top w:val="single" w:sz="4" w:space="0" w:color="auto"/>
              <w:left w:val="single" w:sz="4" w:space="0" w:color="auto"/>
              <w:bottom w:val="single" w:sz="4" w:space="0" w:color="auto"/>
              <w:right w:val="single" w:sz="4" w:space="0" w:color="auto"/>
            </w:tcBorders>
          </w:tcPr>
          <w:p w14:paraId="0EE48DBA" w14:textId="77777777" w:rsidR="00C33D67" w:rsidRPr="002E4DDE" w:rsidRDefault="00C33D67" w:rsidP="005D2EAC">
            <w:pPr>
              <w:pStyle w:val="ConsPlusNormal"/>
              <w:jc w:val="center"/>
            </w:pPr>
            <w:r w:rsidRPr="002E4DDE">
              <w:t>Учреждения, организации и предприятия обслуживания</w:t>
            </w:r>
          </w:p>
        </w:tc>
        <w:tc>
          <w:tcPr>
            <w:tcW w:w="992" w:type="dxa"/>
            <w:tcBorders>
              <w:top w:val="single" w:sz="4" w:space="0" w:color="auto"/>
              <w:left w:val="single" w:sz="4" w:space="0" w:color="auto"/>
              <w:bottom w:val="single" w:sz="4" w:space="0" w:color="auto"/>
              <w:right w:val="single" w:sz="4" w:space="0" w:color="auto"/>
            </w:tcBorders>
          </w:tcPr>
          <w:p w14:paraId="711DC85F" w14:textId="77777777" w:rsidR="00C33D67" w:rsidRPr="002E4DDE" w:rsidRDefault="00C33D67" w:rsidP="005D2EAC">
            <w:pPr>
              <w:pStyle w:val="ConsPlusNormal"/>
              <w:jc w:val="center"/>
            </w:pPr>
            <w:r w:rsidRPr="002E4DDE">
              <w:t>Радиус обслуживания, м</w:t>
            </w:r>
          </w:p>
        </w:tc>
      </w:tr>
      <w:tr w:rsidR="00C33D67" w:rsidRPr="002E4DDE" w14:paraId="47BDE94E" w14:textId="77777777" w:rsidTr="0010155F">
        <w:tc>
          <w:tcPr>
            <w:tcW w:w="8784" w:type="dxa"/>
            <w:tcBorders>
              <w:top w:val="single" w:sz="4" w:space="0" w:color="auto"/>
              <w:left w:val="single" w:sz="4" w:space="0" w:color="auto"/>
              <w:right w:val="single" w:sz="4" w:space="0" w:color="auto"/>
            </w:tcBorders>
          </w:tcPr>
          <w:p w14:paraId="035859BB" w14:textId="77777777" w:rsidR="00C33D67" w:rsidRPr="002E4DDE" w:rsidRDefault="00C33D67" w:rsidP="005D2EAC">
            <w:pPr>
              <w:pStyle w:val="ConsPlusNormal"/>
            </w:pPr>
            <w:r w:rsidRPr="002E4DDE">
              <w:t xml:space="preserve">Дошкольные образовательные организации, общеобразовательные организации, реализующие программы начального общего, основного общего и среднего общего образования </w:t>
            </w:r>
            <w:hyperlink w:anchor="Par1083" w:tooltip="&lt;*&gt; Указанный радиус обслуживания не распространяется на специализированные и оздоровительные дошкольные организации, а также на специальные дошкольные образовательные организации общего типа и общеобразовательные организации (языковые, математические, спортив" w:history="1">
              <w:r w:rsidRPr="002E4DDE">
                <w:rPr>
                  <w:color w:val="0000FF"/>
                </w:rPr>
                <w:t>&lt;*&gt;</w:t>
              </w:r>
            </w:hyperlink>
            <w:r w:rsidRPr="002E4DDE">
              <w:t>:</w:t>
            </w:r>
          </w:p>
        </w:tc>
        <w:tc>
          <w:tcPr>
            <w:tcW w:w="992" w:type="dxa"/>
            <w:tcBorders>
              <w:top w:val="single" w:sz="4" w:space="0" w:color="auto"/>
              <w:left w:val="single" w:sz="4" w:space="0" w:color="auto"/>
              <w:right w:val="single" w:sz="4" w:space="0" w:color="auto"/>
            </w:tcBorders>
            <w:vAlign w:val="bottom"/>
          </w:tcPr>
          <w:p w14:paraId="6F771DC4" w14:textId="77777777" w:rsidR="00C33D67" w:rsidRPr="002E4DDE" w:rsidRDefault="00C33D67" w:rsidP="005D2EAC">
            <w:pPr>
              <w:pStyle w:val="ConsPlusNormal"/>
            </w:pPr>
          </w:p>
        </w:tc>
      </w:tr>
      <w:tr w:rsidR="00C33D67" w:rsidRPr="002E4DDE" w14:paraId="1E0631F5" w14:textId="77777777" w:rsidTr="0010155F">
        <w:tc>
          <w:tcPr>
            <w:tcW w:w="8784" w:type="dxa"/>
            <w:tcBorders>
              <w:left w:val="single" w:sz="4" w:space="0" w:color="auto"/>
              <w:right w:val="single" w:sz="4" w:space="0" w:color="auto"/>
            </w:tcBorders>
          </w:tcPr>
          <w:p w14:paraId="5BAC2DFA" w14:textId="77777777" w:rsidR="00C33D67" w:rsidRPr="002E4DDE" w:rsidRDefault="00C33D67" w:rsidP="005D2EAC">
            <w:pPr>
              <w:pStyle w:val="ConsPlusNormal"/>
              <w:ind w:left="283"/>
            </w:pPr>
            <w:r w:rsidRPr="002E4DDE">
              <w:t>- в городских населенных пунктах</w:t>
            </w:r>
          </w:p>
        </w:tc>
        <w:tc>
          <w:tcPr>
            <w:tcW w:w="992" w:type="dxa"/>
            <w:tcBorders>
              <w:left w:val="single" w:sz="4" w:space="0" w:color="auto"/>
              <w:right w:val="single" w:sz="4" w:space="0" w:color="auto"/>
            </w:tcBorders>
            <w:vAlign w:val="bottom"/>
          </w:tcPr>
          <w:p w14:paraId="776CA516" w14:textId="77777777" w:rsidR="00C33D67" w:rsidRPr="002E4DDE" w:rsidRDefault="00C33D67" w:rsidP="005D2EAC">
            <w:pPr>
              <w:pStyle w:val="ConsPlusNormal"/>
              <w:jc w:val="center"/>
            </w:pPr>
            <w:r w:rsidRPr="002E4DDE">
              <w:t>500</w:t>
            </w:r>
          </w:p>
        </w:tc>
      </w:tr>
      <w:tr w:rsidR="00C33D67" w:rsidRPr="002E4DDE" w14:paraId="13E0E90E" w14:textId="77777777" w:rsidTr="0010155F">
        <w:tc>
          <w:tcPr>
            <w:tcW w:w="8784" w:type="dxa"/>
            <w:tcBorders>
              <w:left w:val="single" w:sz="4" w:space="0" w:color="auto"/>
              <w:right w:val="single" w:sz="4" w:space="0" w:color="auto"/>
            </w:tcBorders>
          </w:tcPr>
          <w:p w14:paraId="6EB74C4F" w14:textId="77777777" w:rsidR="00C33D67" w:rsidRPr="002E4DDE" w:rsidRDefault="00C33D67" w:rsidP="005D2EAC">
            <w:pPr>
              <w:pStyle w:val="ConsPlusNormal"/>
              <w:ind w:left="283"/>
            </w:pPr>
            <w:r w:rsidRPr="002E4DDE">
              <w:t>- в условиях стесненной городской застройки и труднодоступной местности</w:t>
            </w:r>
          </w:p>
        </w:tc>
        <w:tc>
          <w:tcPr>
            <w:tcW w:w="992" w:type="dxa"/>
            <w:tcBorders>
              <w:left w:val="single" w:sz="4" w:space="0" w:color="auto"/>
              <w:right w:val="single" w:sz="4" w:space="0" w:color="auto"/>
            </w:tcBorders>
            <w:vAlign w:val="bottom"/>
          </w:tcPr>
          <w:p w14:paraId="08F75768" w14:textId="77777777" w:rsidR="00C33D67" w:rsidRPr="002E4DDE" w:rsidRDefault="00C33D67" w:rsidP="005D2EAC">
            <w:pPr>
              <w:pStyle w:val="ConsPlusNormal"/>
              <w:jc w:val="center"/>
            </w:pPr>
            <w:r w:rsidRPr="002E4DDE">
              <w:t>800</w:t>
            </w:r>
          </w:p>
        </w:tc>
      </w:tr>
      <w:tr w:rsidR="00C33D67" w:rsidRPr="002E4DDE" w14:paraId="795F4DDD" w14:textId="77777777" w:rsidTr="0010155F">
        <w:tc>
          <w:tcPr>
            <w:tcW w:w="8784" w:type="dxa"/>
            <w:tcBorders>
              <w:left w:val="single" w:sz="4" w:space="0" w:color="auto"/>
              <w:bottom w:val="single" w:sz="4" w:space="0" w:color="auto"/>
              <w:right w:val="single" w:sz="4" w:space="0" w:color="auto"/>
            </w:tcBorders>
          </w:tcPr>
          <w:p w14:paraId="3659815F" w14:textId="77777777" w:rsidR="00C33D67" w:rsidRPr="002E4DDE" w:rsidRDefault="00C33D67" w:rsidP="005D2EAC">
            <w:pPr>
              <w:pStyle w:val="ConsPlusNormal"/>
              <w:ind w:left="283"/>
            </w:pPr>
            <w:r w:rsidRPr="002E4DDE">
              <w:t xml:space="preserve">- в сельских населенных пунктах </w:t>
            </w:r>
            <w:hyperlink w:anchor="Par1084" w:tooltip="&lt;**&gt; При расстояниях, свыше указанных, организуется транспортное обслуживание (до организации и обратно). Расстояние транспортного обслуживания не должно превышать 30 км в одну сторону." w:history="1">
              <w:r w:rsidRPr="002E4DDE">
                <w:rPr>
                  <w:color w:val="0000FF"/>
                </w:rPr>
                <w:t>&lt;**&gt;</w:t>
              </w:r>
            </w:hyperlink>
          </w:p>
        </w:tc>
        <w:tc>
          <w:tcPr>
            <w:tcW w:w="992" w:type="dxa"/>
            <w:tcBorders>
              <w:left w:val="single" w:sz="4" w:space="0" w:color="auto"/>
              <w:bottom w:val="single" w:sz="4" w:space="0" w:color="auto"/>
              <w:right w:val="single" w:sz="4" w:space="0" w:color="auto"/>
            </w:tcBorders>
            <w:vAlign w:val="bottom"/>
          </w:tcPr>
          <w:p w14:paraId="22C4F7B3" w14:textId="77777777" w:rsidR="00C33D67" w:rsidRPr="002E4DDE" w:rsidRDefault="00C33D67" w:rsidP="005D2EAC">
            <w:pPr>
              <w:pStyle w:val="ConsPlusNormal"/>
              <w:jc w:val="center"/>
            </w:pPr>
            <w:r w:rsidRPr="002E4DDE">
              <w:t>1000</w:t>
            </w:r>
          </w:p>
        </w:tc>
      </w:tr>
      <w:tr w:rsidR="00C33D67" w:rsidRPr="002E4DDE" w14:paraId="49BBDC72" w14:textId="77777777" w:rsidTr="0010155F">
        <w:tc>
          <w:tcPr>
            <w:tcW w:w="8784" w:type="dxa"/>
            <w:tcBorders>
              <w:top w:val="single" w:sz="4" w:space="0" w:color="auto"/>
              <w:left w:val="single" w:sz="4" w:space="0" w:color="auto"/>
              <w:bottom w:val="single" w:sz="4" w:space="0" w:color="auto"/>
              <w:right w:val="single" w:sz="4" w:space="0" w:color="auto"/>
            </w:tcBorders>
          </w:tcPr>
          <w:p w14:paraId="583B0E32" w14:textId="77777777" w:rsidR="00C33D67" w:rsidRPr="002E4DDE" w:rsidRDefault="00C33D67" w:rsidP="005D2EAC">
            <w:pPr>
              <w:pStyle w:val="ConsPlusNormal"/>
            </w:pPr>
            <w:r w:rsidRPr="002E4DDE">
              <w:t xml:space="preserve">Организации для детей-сирот и детей, оставшихся без попечения родителей, организации социального обслуживания с предоставлением проживания до общеобразовательных и дошкольных общеобразовательных организаций </w:t>
            </w:r>
            <w:hyperlink w:anchor="Par1084" w:tooltip="&lt;**&gt; При расстояниях, свыше указанных, организуется транспортное обслуживание (до организации и обратно). Расстояние транспортного обслуживания не должно превышать 30 км в одну сторону." w:history="1">
              <w:r w:rsidRPr="002E4DDE">
                <w:rPr>
                  <w:color w:val="0000FF"/>
                </w:rPr>
                <w:t>&lt;**&gt;</w:t>
              </w:r>
            </w:hyperlink>
          </w:p>
        </w:tc>
        <w:tc>
          <w:tcPr>
            <w:tcW w:w="992" w:type="dxa"/>
            <w:tcBorders>
              <w:top w:val="single" w:sz="4" w:space="0" w:color="auto"/>
              <w:left w:val="single" w:sz="4" w:space="0" w:color="auto"/>
              <w:bottom w:val="single" w:sz="4" w:space="0" w:color="auto"/>
              <w:right w:val="single" w:sz="4" w:space="0" w:color="auto"/>
            </w:tcBorders>
            <w:vAlign w:val="bottom"/>
          </w:tcPr>
          <w:p w14:paraId="6C9C7831" w14:textId="77777777" w:rsidR="00C33D67" w:rsidRPr="002E4DDE" w:rsidRDefault="00C33D67" w:rsidP="005D2EAC">
            <w:pPr>
              <w:pStyle w:val="ConsPlusNormal"/>
              <w:jc w:val="center"/>
            </w:pPr>
            <w:r w:rsidRPr="002E4DDE">
              <w:t>1000</w:t>
            </w:r>
          </w:p>
        </w:tc>
      </w:tr>
      <w:tr w:rsidR="00C33D67" w:rsidRPr="002E4DDE" w14:paraId="7E195FDD" w14:textId="77777777" w:rsidTr="0010155F">
        <w:tc>
          <w:tcPr>
            <w:tcW w:w="9776" w:type="dxa"/>
            <w:gridSpan w:val="2"/>
            <w:tcBorders>
              <w:top w:val="single" w:sz="4" w:space="0" w:color="auto"/>
              <w:left w:val="single" w:sz="4" w:space="0" w:color="auto"/>
              <w:bottom w:val="single" w:sz="4" w:space="0" w:color="auto"/>
              <w:right w:val="single" w:sz="4" w:space="0" w:color="auto"/>
            </w:tcBorders>
          </w:tcPr>
          <w:p w14:paraId="4704E9F0" w14:textId="77777777" w:rsidR="00C33D67" w:rsidRPr="002E4DDE" w:rsidRDefault="00C33D67" w:rsidP="005D2EAC">
            <w:pPr>
              <w:pStyle w:val="ConsPlusNormal"/>
              <w:ind w:firstLine="283"/>
              <w:jc w:val="both"/>
            </w:pPr>
            <w:r w:rsidRPr="002E4DDE">
              <w:t xml:space="preserve">&lt;*&gt; Указанный радиус обслуживания не распространяется на специализированные и оздоровительные дошкольные организации, а также на специальные дошкольные образовательные организации общего типа и общеобразовательные организации (языковые, математические, спортивные и т.п.). Указанный радиус обслуживания может быть уменьшен с учетом обеспечения требований </w:t>
            </w:r>
            <w:hyperlink r:id="rId14" w:tooltip="Постановление Главного государственного санитарного врача РФ от 28.09.2020 N 28 &quot;Об утверждении санитарных правил СП 2.4.3648-20 &quot;Санитарно-эпидемиологические требования к организациям воспитания и обучения, отдыха и оздоровления детей и молодежи&quot; (вместе с &quot;С" w:history="1">
              <w:r w:rsidRPr="002E4DDE">
                <w:rPr>
                  <w:color w:val="0000FF"/>
                </w:rPr>
                <w:t>СП 2.4.3648</w:t>
              </w:r>
            </w:hyperlink>
            <w:r w:rsidRPr="002E4DDE">
              <w:t>.</w:t>
            </w:r>
          </w:p>
          <w:p w14:paraId="228F84F0" w14:textId="77777777" w:rsidR="00C33D67" w:rsidRPr="002E4DDE" w:rsidRDefault="00C33D67" w:rsidP="005D2EAC">
            <w:pPr>
              <w:pStyle w:val="ConsPlusNormal"/>
              <w:ind w:firstLine="283"/>
              <w:jc w:val="both"/>
            </w:pPr>
            <w:bookmarkStart w:id="13" w:name="Par1084"/>
            <w:bookmarkEnd w:id="13"/>
            <w:r w:rsidRPr="002E4DDE">
              <w:t>&lt;**&gt; При расстояниях, свыше указанных, организуется транспортное обслуживание (до организации и обратно). Расстояние транспортного обслуживания не должно превышать 30 км в одну сторону.</w:t>
            </w:r>
            <w:bookmarkStart w:id="14" w:name="Par1085"/>
            <w:bookmarkEnd w:id="14"/>
          </w:p>
          <w:p w14:paraId="76EBC27A" w14:textId="77777777" w:rsidR="00C33D67" w:rsidRPr="002E4DDE" w:rsidRDefault="00C33D67" w:rsidP="005D2EAC">
            <w:pPr>
              <w:pStyle w:val="ConsPlusNormal"/>
              <w:ind w:firstLine="283"/>
              <w:jc w:val="both"/>
            </w:pPr>
            <w:r w:rsidRPr="002E4DDE">
              <w:t>Примечания</w:t>
            </w:r>
          </w:p>
          <w:p w14:paraId="4D90B39D" w14:textId="77777777" w:rsidR="00C33D67" w:rsidRPr="002E4DDE" w:rsidRDefault="00C33D67" w:rsidP="005D2EAC">
            <w:pPr>
              <w:pStyle w:val="ConsPlusNormal"/>
              <w:ind w:firstLine="283"/>
              <w:jc w:val="both"/>
            </w:pPr>
            <w:r w:rsidRPr="002E4DDE">
              <w:t xml:space="preserve">1 Для климатических подрайонов строительства IА, IБ, IГ, IД и IIА по </w:t>
            </w:r>
            <w:hyperlink r:id="rId15" w:tooltip="&quot;СП 131.13330.2020. Свод правил. Строительная климатология. СНиП 23-01-99*&quot; (утв. и введен в действие Приказом Минстроя России от 24.12.2020 N 859/пр) (ред. от 30.06.2023){КонсультантПлюс}" w:history="1">
              <w:r w:rsidRPr="002E4DDE">
                <w:rPr>
                  <w:color w:val="0000FF"/>
                </w:rPr>
                <w:t>СП 131.13330</w:t>
              </w:r>
            </w:hyperlink>
            <w:r w:rsidRPr="002E4DDE">
              <w:t xml:space="preserve">, а также в зоне пустынь и полупустынь, в условиях сложного рельефа и при многоэтажной </w:t>
            </w:r>
            <w:r w:rsidRPr="002E4DDE">
              <w:lastRenderedPageBreak/>
              <w:t>высокоплотной застройке указанные в таблице радиусы обслуживания следует уменьшать на 30% (за исключением дошкольных образовательных организаций, общеобразовательных организаций, реализующих программы начального общего, основного общего и среднего общего образования).</w:t>
            </w:r>
          </w:p>
          <w:p w14:paraId="43475A16" w14:textId="77777777" w:rsidR="00C33D67" w:rsidRPr="002E4DDE" w:rsidRDefault="00C33D67" w:rsidP="005D2EAC">
            <w:pPr>
              <w:pStyle w:val="ConsPlusNormal"/>
              <w:ind w:firstLine="283"/>
              <w:jc w:val="both"/>
            </w:pPr>
            <w:r w:rsidRPr="002E4DDE">
              <w:t>2 Пути подходов учащихся к общеобразовательным организациям, реализующим программы начального общего образования, не должны пересекать проезжую часть магистральных улиц в одном уровне.</w:t>
            </w:r>
          </w:p>
          <w:p w14:paraId="2357E5D8" w14:textId="77777777" w:rsidR="00C33D67" w:rsidRPr="002E4DDE" w:rsidRDefault="00C33D67" w:rsidP="005D2EAC">
            <w:pPr>
              <w:pStyle w:val="ConsPlusNormal"/>
              <w:ind w:firstLine="283"/>
              <w:jc w:val="both"/>
            </w:pPr>
            <w:r w:rsidRPr="002E4DDE">
              <w:t>3 На территории городских населенных пунктов в районах застройки блокированными жилыми домами и индивидуальными жилыми домами радиус обслуживания общеобразовательных организаций допускается принимать аналогично сельским населенным пунктам.</w:t>
            </w:r>
          </w:p>
        </w:tc>
      </w:tr>
    </w:tbl>
    <w:p w14:paraId="2E7F9DAB" w14:textId="77777777" w:rsidR="0028746F" w:rsidRPr="002E4DDE" w:rsidRDefault="0028746F" w:rsidP="00C33D67">
      <w:pPr>
        <w:pStyle w:val="1"/>
        <w:spacing w:after="500"/>
        <w:ind w:firstLine="600"/>
        <w:jc w:val="both"/>
        <w:sectPr w:rsidR="0028746F" w:rsidRPr="002E4DDE" w:rsidSect="0010155F">
          <w:pgSz w:w="11900" w:h="16840"/>
          <w:pgMar w:top="545" w:right="792" w:bottom="819" w:left="1311" w:header="0" w:footer="391" w:gutter="0"/>
          <w:cols w:space="720"/>
          <w:noEndnote/>
          <w:docGrid w:linePitch="360"/>
        </w:sectPr>
      </w:pPr>
    </w:p>
    <w:p w14:paraId="70D070AD" w14:textId="77777777" w:rsidR="00EA38E9" w:rsidRPr="002E4DDE" w:rsidRDefault="00EA38E9" w:rsidP="00EA38E9">
      <w:pPr>
        <w:pStyle w:val="ad"/>
        <w:tabs>
          <w:tab w:val="left" w:pos="339"/>
        </w:tabs>
        <w:spacing w:after="260"/>
        <w:jc w:val="center"/>
        <w:rPr>
          <w:rFonts w:ascii="Times New Roman" w:hAnsi="Times New Roman" w:cs="Times New Roman"/>
          <w:b/>
          <w:sz w:val="22"/>
          <w:szCs w:val="22"/>
        </w:rPr>
      </w:pPr>
      <w:r w:rsidRPr="002E4DDE">
        <w:rPr>
          <w:rFonts w:ascii="Times New Roman" w:hAnsi="Times New Roman" w:cs="Times New Roman"/>
          <w:b/>
          <w:sz w:val="22"/>
          <w:szCs w:val="22"/>
        </w:rPr>
        <w:lastRenderedPageBreak/>
        <w:t>5. В области деятельности по накоплению (в том числе раздельному накоплению), сбору, транспортированию, обработки, утилизации, обезвреживанию, захоронению твердых коммунальных отходов</w:t>
      </w:r>
    </w:p>
    <w:tbl>
      <w:tblPr>
        <w:tblW w:w="9758" w:type="dxa"/>
        <w:tblInd w:w="15" w:type="dxa"/>
        <w:tblCellMar>
          <w:left w:w="0" w:type="dxa"/>
          <w:right w:w="0" w:type="dxa"/>
        </w:tblCellMar>
        <w:tblLook w:val="04A0" w:firstRow="1" w:lastRow="0" w:firstColumn="1" w:lastColumn="0" w:noHBand="0" w:noVBand="1"/>
      </w:tblPr>
      <w:tblGrid>
        <w:gridCol w:w="4466"/>
        <w:gridCol w:w="5292"/>
      </w:tblGrid>
      <w:tr w:rsidR="00EA38E9" w:rsidRPr="002E4DDE" w14:paraId="449B48AC" w14:textId="77777777" w:rsidTr="005D2EAC">
        <w:tc>
          <w:tcPr>
            <w:tcW w:w="0" w:type="auto"/>
            <w:tcBorders>
              <w:top w:val="single" w:sz="6" w:space="0" w:color="000000"/>
              <w:left w:val="single" w:sz="6" w:space="0" w:color="000000"/>
              <w:bottom w:val="single" w:sz="6" w:space="0" w:color="000000"/>
              <w:right w:val="single" w:sz="6" w:space="0" w:color="000000"/>
            </w:tcBorders>
            <w:vAlign w:val="center"/>
            <w:hideMark/>
          </w:tcPr>
          <w:p w14:paraId="077F8899" w14:textId="77777777" w:rsidR="00EA38E9" w:rsidRPr="002E4DDE" w:rsidRDefault="00EA38E9" w:rsidP="005D2EAC">
            <w:pPr>
              <w:pStyle w:val="a8"/>
              <w:spacing w:before="0" w:beforeAutospacing="0" w:after="0" w:afterAutospacing="0"/>
              <w:jc w:val="center"/>
              <w:rPr>
                <w:sz w:val="22"/>
                <w:szCs w:val="22"/>
              </w:rPr>
            </w:pPr>
            <w:r w:rsidRPr="002E4DDE">
              <w:rPr>
                <w:sz w:val="22"/>
                <w:szCs w:val="22"/>
              </w:rPr>
              <w:t>Предприятия и сооружения</w:t>
            </w:r>
          </w:p>
        </w:tc>
        <w:tc>
          <w:tcPr>
            <w:tcW w:w="5292" w:type="dxa"/>
            <w:tcBorders>
              <w:top w:val="single" w:sz="6" w:space="0" w:color="000000"/>
              <w:left w:val="single" w:sz="6" w:space="0" w:color="000000"/>
              <w:bottom w:val="single" w:sz="6" w:space="0" w:color="000000"/>
              <w:right w:val="single" w:sz="6" w:space="0" w:color="000000"/>
            </w:tcBorders>
            <w:vAlign w:val="center"/>
            <w:hideMark/>
          </w:tcPr>
          <w:p w14:paraId="42A810DA" w14:textId="77777777" w:rsidR="00EA38E9" w:rsidRPr="002E4DDE" w:rsidRDefault="00EA38E9" w:rsidP="005D2EAC">
            <w:pPr>
              <w:pStyle w:val="a8"/>
              <w:spacing w:before="0" w:beforeAutospacing="0" w:after="0" w:afterAutospacing="0"/>
              <w:jc w:val="center"/>
              <w:rPr>
                <w:sz w:val="22"/>
                <w:szCs w:val="22"/>
              </w:rPr>
            </w:pPr>
            <w:r w:rsidRPr="002E4DDE">
              <w:rPr>
                <w:sz w:val="22"/>
                <w:szCs w:val="22"/>
              </w:rPr>
              <w:t xml:space="preserve">Площади земельных участков на 1000 т бытовых отходов, га </w:t>
            </w:r>
          </w:p>
        </w:tc>
      </w:tr>
      <w:tr w:rsidR="00EA38E9" w:rsidRPr="002E4DDE" w14:paraId="69E03B51" w14:textId="77777777" w:rsidTr="005D2EAC">
        <w:tc>
          <w:tcPr>
            <w:tcW w:w="0" w:type="auto"/>
            <w:tcBorders>
              <w:top w:val="single" w:sz="6" w:space="0" w:color="000000"/>
              <w:left w:val="single" w:sz="6" w:space="0" w:color="000000"/>
              <w:right w:val="single" w:sz="6" w:space="0" w:color="000000"/>
            </w:tcBorders>
            <w:hideMark/>
          </w:tcPr>
          <w:p w14:paraId="143FC148" w14:textId="77777777" w:rsidR="00EA38E9" w:rsidRPr="002E4DDE" w:rsidRDefault="00EA38E9" w:rsidP="005D2EAC">
            <w:pPr>
              <w:pStyle w:val="a8"/>
              <w:spacing w:before="0" w:beforeAutospacing="0" w:after="0" w:afterAutospacing="0" w:line="288" w:lineRule="atLeast"/>
              <w:rPr>
                <w:sz w:val="22"/>
                <w:szCs w:val="22"/>
              </w:rPr>
            </w:pPr>
            <w:r w:rsidRPr="002E4DDE">
              <w:rPr>
                <w:sz w:val="22"/>
                <w:szCs w:val="22"/>
              </w:rPr>
              <w:t xml:space="preserve">Мусороперерабатывающие и </w:t>
            </w:r>
            <w:proofErr w:type="spellStart"/>
            <w:r w:rsidRPr="002E4DDE">
              <w:rPr>
                <w:sz w:val="22"/>
                <w:szCs w:val="22"/>
              </w:rPr>
              <w:t>мусоросжигающие</w:t>
            </w:r>
            <w:proofErr w:type="spellEnd"/>
            <w:r w:rsidRPr="002E4DDE">
              <w:rPr>
                <w:sz w:val="22"/>
                <w:szCs w:val="22"/>
              </w:rPr>
              <w:t xml:space="preserve"> предприятия мощностью, тыс. т в год: </w:t>
            </w:r>
          </w:p>
        </w:tc>
        <w:tc>
          <w:tcPr>
            <w:tcW w:w="5292" w:type="dxa"/>
            <w:tcBorders>
              <w:top w:val="single" w:sz="6" w:space="0" w:color="000000"/>
              <w:left w:val="single" w:sz="6" w:space="0" w:color="000000"/>
              <w:right w:val="single" w:sz="6" w:space="0" w:color="000000"/>
            </w:tcBorders>
            <w:hideMark/>
          </w:tcPr>
          <w:p w14:paraId="6CE6B5FA" w14:textId="77777777" w:rsidR="00EA38E9" w:rsidRPr="002E4DDE" w:rsidRDefault="00EA38E9" w:rsidP="005D2EAC">
            <w:pPr>
              <w:pStyle w:val="a8"/>
              <w:spacing w:before="0" w:beforeAutospacing="0" w:after="0" w:afterAutospacing="0" w:line="288" w:lineRule="atLeast"/>
              <w:rPr>
                <w:sz w:val="22"/>
                <w:szCs w:val="22"/>
              </w:rPr>
            </w:pPr>
            <w:r w:rsidRPr="002E4DDE">
              <w:rPr>
                <w:sz w:val="22"/>
                <w:szCs w:val="22"/>
              </w:rPr>
              <w:t xml:space="preserve">  </w:t>
            </w:r>
          </w:p>
        </w:tc>
      </w:tr>
      <w:tr w:rsidR="00EA38E9" w:rsidRPr="002E4DDE" w14:paraId="07A93689" w14:textId="77777777" w:rsidTr="005D2EAC">
        <w:tc>
          <w:tcPr>
            <w:tcW w:w="0" w:type="auto"/>
            <w:tcBorders>
              <w:left w:val="single" w:sz="6" w:space="0" w:color="000000"/>
              <w:right w:val="single" w:sz="6" w:space="0" w:color="000000"/>
            </w:tcBorders>
            <w:hideMark/>
          </w:tcPr>
          <w:p w14:paraId="5A508A3C" w14:textId="77777777" w:rsidR="00EA38E9" w:rsidRPr="002E4DDE" w:rsidRDefault="00EA38E9" w:rsidP="005D2EAC">
            <w:pPr>
              <w:pStyle w:val="a8"/>
              <w:spacing w:before="0" w:beforeAutospacing="0" w:after="0" w:afterAutospacing="0" w:line="288" w:lineRule="atLeast"/>
              <w:rPr>
                <w:sz w:val="22"/>
                <w:szCs w:val="22"/>
              </w:rPr>
            </w:pPr>
            <w:r w:rsidRPr="002E4DDE">
              <w:rPr>
                <w:sz w:val="22"/>
                <w:szCs w:val="22"/>
              </w:rPr>
              <w:t xml:space="preserve">- до 100 </w:t>
            </w:r>
          </w:p>
        </w:tc>
        <w:tc>
          <w:tcPr>
            <w:tcW w:w="5292" w:type="dxa"/>
            <w:tcBorders>
              <w:left w:val="single" w:sz="6" w:space="0" w:color="000000"/>
              <w:right w:val="single" w:sz="6" w:space="0" w:color="000000"/>
            </w:tcBorders>
            <w:vAlign w:val="center"/>
            <w:hideMark/>
          </w:tcPr>
          <w:p w14:paraId="5ED40AA5" w14:textId="77777777" w:rsidR="00EA38E9" w:rsidRPr="002E4DDE" w:rsidRDefault="00EA38E9" w:rsidP="005D2EAC">
            <w:pPr>
              <w:pStyle w:val="a8"/>
              <w:spacing w:before="0" w:beforeAutospacing="0" w:after="0" w:afterAutospacing="0"/>
              <w:jc w:val="center"/>
              <w:rPr>
                <w:sz w:val="22"/>
                <w:szCs w:val="22"/>
              </w:rPr>
            </w:pPr>
            <w:r w:rsidRPr="002E4DDE">
              <w:rPr>
                <w:sz w:val="22"/>
                <w:szCs w:val="22"/>
              </w:rPr>
              <w:t xml:space="preserve">0,05 </w:t>
            </w:r>
          </w:p>
        </w:tc>
      </w:tr>
      <w:tr w:rsidR="00EA38E9" w:rsidRPr="002E4DDE" w14:paraId="0352AA8A" w14:textId="77777777" w:rsidTr="005D2EAC">
        <w:tc>
          <w:tcPr>
            <w:tcW w:w="0" w:type="auto"/>
            <w:tcBorders>
              <w:left w:val="single" w:sz="6" w:space="0" w:color="000000"/>
              <w:right w:val="single" w:sz="6" w:space="0" w:color="000000"/>
            </w:tcBorders>
            <w:hideMark/>
          </w:tcPr>
          <w:p w14:paraId="019DCA0A" w14:textId="77777777" w:rsidR="00EA38E9" w:rsidRPr="002E4DDE" w:rsidRDefault="00EA38E9" w:rsidP="005D2EAC">
            <w:pPr>
              <w:pStyle w:val="a8"/>
              <w:spacing w:before="0" w:beforeAutospacing="0" w:after="0" w:afterAutospacing="0" w:line="288" w:lineRule="atLeast"/>
              <w:rPr>
                <w:sz w:val="22"/>
                <w:szCs w:val="22"/>
              </w:rPr>
            </w:pPr>
            <w:r w:rsidRPr="002E4DDE">
              <w:rPr>
                <w:sz w:val="22"/>
                <w:szCs w:val="22"/>
              </w:rPr>
              <w:t xml:space="preserve">- св. 100 </w:t>
            </w:r>
          </w:p>
        </w:tc>
        <w:tc>
          <w:tcPr>
            <w:tcW w:w="5292" w:type="dxa"/>
            <w:tcBorders>
              <w:left w:val="single" w:sz="6" w:space="0" w:color="000000"/>
              <w:right w:val="single" w:sz="6" w:space="0" w:color="000000"/>
            </w:tcBorders>
            <w:vAlign w:val="center"/>
            <w:hideMark/>
          </w:tcPr>
          <w:p w14:paraId="1D5C91D0" w14:textId="77777777" w:rsidR="00EA38E9" w:rsidRPr="002E4DDE" w:rsidRDefault="00EA38E9" w:rsidP="005D2EAC">
            <w:pPr>
              <w:pStyle w:val="a8"/>
              <w:spacing w:before="0" w:beforeAutospacing="0" w:after="0" w:afterAutospacing="0"/>
              <w:jc w:val="center"/>
              <w:rPr>
                <w:sz w:val="22"/>
                <w:szCs w:val="22"/>
              </w:rPr>
            </w:pPr>
            <w:r w:rsidRPr="002E4DDE">
              <w:rPr>
                <w:sz w:val="22"/>
                <w:szCs w:val="22"/>
              </w:rPr>
              <w:t xml:space="preserve">0,05 </w:t>
            </w:r>
          </w:p>
        </w:tc>
      </w:tr>
      <w:tr w:rsidR="00EA38E9" w:rsidRPr="002E4DDE" w14:paraId="25FBDF8B" w14:textId="77777777" w:rsidTr="005D2EAC">
        <w:tc>
          <w:tcPr>
            <w:tcW w:w="0" w:type="auto"/>
            <w:tcBorders>
              <w:top w:val="single" w:sz="6" w:space="0" w:color="000000"/>
              <w:left w:val="single" w:sz="6" w:space="0" w:color="000000"/>
              <w:bottom w:val="single" w:sz="6" w:space="0" w:color="000000"/>
              <w:right w:val="single" w:sz="6" w:space="0" w:color="000000"/>
            </w:tcBorders>
            <w:hideMark/>
          </w:tcPr>
          <w:p w14:paraId="1565242C" w14:textId="77777777" w:rsidR="00EA38E9" w:rsidRPr="002E4DDE" w:rsidRDefault="00EA38E9" w:rsidP="005D2EAC">
            <w:pPr>
              <w:pStyle w:val="a8"/>
              <w:spacing w:before="0" w:beforeAutospacing="0" w:after="0" w:afterAutospacing="0" w:line="288" w:lineRule="atLeast"/>
              <w:rPr>
                <w:sz w:val="22"/>
                <w:szCs w:val="22"/>
              </w:rPr>
            </w:pPr>
            <w:r w:rsidRPr="002E4DDE">
              <w:rPr>
                <w:sz w:val="22"/>
                <w:szCs w:val="22"/>
              </w:rPr>
              <w:t xml:space="preserve">Склады компоста </w:t>
            </w:r>
          </w:p>
        </w:tc>
        <w:tc>
          <w:tcPr>
            <w:tcW w:w="5292" w:type="dxa"/>
            <w:tcBorders>
              <w:top w:val="single" w:sz="6" w:space="0" w:color="000000"/>
              <w:left w:val="single" w:sz="6" w:space="0" w:color="000000"/>
              <w:bottom w:val="single" w:sz="6" w:space="0" w:color="000000"/>
              <w:right w:val="single" w:sz="6" w:space="0" w:color="000000"/>
            </w:tcBorders>
            <w:vAlign w:val="center"/>
            <w:hideMark/>
          </w:tcPr>
          <w:p w14:paraId="64297860" w14:textId="77777777" w:rsidR="00EA38E9" w:rsidRPr="002E4DDE" w:rsidRDefault="00EA38E9" w:rsidP="005D2EAC">
            <w:pPr>
              <w:pStyle w:val="a8"/>
              <w:spacing w:before="0" w:beforeAutospacing="0" w:after="0" w:afterAutospacing="0"/>
              <w:jc w:val="center"/>
              <w:rPr>
                <w:sz w:val="22"/>
                <w:szCs w:val="22"/>
              </w:rPr>
            </w:pPr>
            <w:r w:rsidRPr="002E4DDE">
              <w:rPr>
                <w:sz w:val="22"/>
                <w:szCs w:val="22"/>
              </w:rPr>
              <w:t xml:space="preserve">0,04 </w:t>
            </w:r>
          </w:p>
        </w:tc>
      </w:tr>
      <w:tr w:rsidR="00EA38E9" w:rsidRPr="002E4DDE" w14:paraId="1E8C6B88" w14:textId="77777777" w:rsidTr="005D2EAC">
        <w:tc>
          <w:tcPr>
            <w:tcW w:w="0" w:type="auto"/>
            <w:tcBorders>
              <w:top w:val="single" w:sz="6" w:space="0" w:color="000000"/>
              <w:left w:val="single" w:sz="6" w:space="0" w:color="000000"/>
              <w:bottom w:val="single" w:sz="6" w:space="0" w:color="000000"/>
              <w:right w:val="single" w:sz="6" w:space="0" w:color="000000"/>
            </w:tcBorders>
            <w:hideMark/>
          </w:tcPr>
          <w:p w14:paraId="4ABB9F6D" w14:textId="77777777" w:rsidR="00EA38E9" w:rsidRPr="002E4DDE" w:rsidRDefault="00EA38E9" w:rsidP="005D2EAC">
            <w:pPr>
              <w:pStyle w:val="a8"/>
              <w:spacing w:before="0" w:beforeAutospacing="0" w:after="0" w:afterAutospacing="0" w:line="288" w:lineRule="atLeast"/>
              <w:rPr>
                <w:sz w:val="22"/>
                <w:szCs w:val="22"/>
              </w:rPr>
            </w:pPr>
            <w:r w:rsidRPr="002E4DDE">
              <w:rPr>
                <w:sz w:val="22"/>
                <w:szCs w:val="22"/>
              </w:rPr>
              <w:t xml:space="preserve">Полигоны </w:t>
            </w:r>
          </w:p>
        </w:tc>
        <w:tc>
          <w:tcPr>
            <w:tcW w:w="5292" w:type="dxa"/>
            <w:tcBorders>
              <w:top w:val="single" w:sz="6" w:space="0" w:color="000000"/>
              <w:left w:val="single" w:sz="6" w:space="0" w:color="000000"/>
              <w:bottom w:val="single" w:sz="6" w:space="0" w:color="000000"/>
              <w:right w:val="single" w:sz="6" w:space="0" w:color="000000"/>
            </w:tcBorders>
            <w:vAlign w:val="center"/>
            <w:hideMark/>
          </w:tcPr>
          <w:p w14:paraId="1AE000D3" w14:textId="77777777" w:rsidR="00EA38E9" w:rsidRPr="002E4DDE" w:rsidRDefault="00EA38E9" w:rsidP="005D2EAC">
            <w:pPr>
              <w:pStyle w:val="a8"/>
              <w:spacing w:before="0" w:beforeAutospacing="0" w:after="0" w:afterAutospacing="0"/>
              <w:jc w:val="center"/>
              <w:rPr>
                <w:sz w:val="22"/>
                <w:szCs w:val="22"/>
              </w:rPr>
            </w:pPr>
            <w:r w:rsidRPr="002E4DDE">
              <w:rPr>
                <w:sz w:val="22"/>
                <w:szCs w:val="22"/>
              </w:rPr>
              <w:t xml:space="preserve">0,02 </w:t>
            </w:r>
          </w:p>
        </w:tc>
      </w:tr>
      <w:tr w:rsidR="00EA38E9" w:rsidRPr="002E4DDE" w14:paraId="2A55D2FC" w14:textId="77777777" w:rsidTr="005D2EAC">
        <w:tc>
          <w:tcPr>
            <w:tcW w:w="0" w:type="auto"/>
            <w:tcBorders>
              <w:top w:val="single" w:sz="6" w:space="0" w:color="000000"/>
              <w:left w:val="single" w:sz="6" w:space="0" w:color="000000"/>
              <w:bottom w:val="single" w:sz="6" w:space="0" w:color="000000"/>
              <w:right w:val="single" w:sz="6" w:space="0" w:color="000000"/>
            </w:tcBorders>
            <w:hideMark/>
          </w:tcPr>
          <w:p w14:paraId="0C0601D2" w14:textId="77777777" w:rsidR="00EA38E9" w:rsidRPr="002E4DDE" w:rsidRDefault="00EA38E9" w:rsidP="005D2EAC">
            <w:pPr>
              <w:pStyle w:val="a8"/>
              <w:spacing w:before="0" w:beforeAutospacing="0" w:after="0" w:afterAutospacing="0" w:line="288" w:lineRule="atLeast"/>
              <w:rPr>
                <w:sz w:val="22"/>
                <w:szCs w:val="22"/>
              </w:rPr>
            </w:pPr>
            <w:r w:rsidRPr="002E4DDE">
              <w:rPr>
                <w:sz w:val="22"/>
                <w:szCs w:val="22"/>
              </w:rPr>
              <w:t xml:space="preserve">Поля компостирования </w:t>
            </w:r>
          </w:p>
        </w:tc>
        <w:tc>
          <w:tcPr>
            <w:tcW w:w="5292" w:type="dxa"/>
            <w:tcBorders>
              <w:top w:val="single" w:sz="6" w:space="0" w:color="000000"/>
              <w:left w:val="single" w:sz="6" w:space="0" w:color="000000"/>
              <w:bottom w:val="single" w:sz="6" w:space="0" w:color="000000"/>
              <w:right w:val="single" w:sz="6" w:space="0" w:color="000000"/>
            </w:tcBorders>
            <w:vAlign w:val="center"/>
            <w:hideMark/>
          </w:tcPr>
          <w:p w14:paraId="5D809EB8" w14:textId="77777777" w:rsidR="00EA38E9" w:rsidRPr="002E4DDE" w:rsidRDefault="00EA38E9" w:rsidP="005D2EAC">
            <w:pPr>
              <w:pStyle w:val="a8"/>
              <w:spacing w:before="0" w:beforeAutospacing="0" w:after="0" w:afterAutospacing="0"/>
              <w:jc w:val="center"/>
              <w:rPr>
                <w:sz w:val="22"/>
                <w:szCs w:val="22"/>
              </w:rPr>
            </w:pPr>
            <w:r w:rsidRPr="002E4DDE">
              <w:rPr>
                <w:sz w:val="22"/>
                <w:szCs w:val="22"/>
              </w:rPr>
              <w:t xml:space="preserve">0,5 - 1,0 </w:t>
            </w:r>
          </w:p>
        </w:tc>
      </w:tr>
      <w:tr w:rsidR="00EA38E9" w:rsidRPr="002E4DDE" w14:paraId="1DE151D5" w14:textId="77777777" w:rsidTr="005D2EAC">
        <w:tc>
          <w:tcPr>
            <w:tcW w:w="0" w:type="auto"/>
            <w:tcBorders>
              <w:top w:val="single" w:sz="6" w:space="0" w:color="000000"/>
              <w:left w:val="single" w:sz="6" w:space="0" w:color="000000"/>
              <w:bottom w:val="single" w:sz="6" w:space="0" w:color="000000"/>
              <w:right w:val="single" w:sz="6" w:space="0" w:color="000000"/>
            </w:tcBorders>
            <w:hideMark/>
          </w:tcPr>
          <w:p w14:paraId="398BD4BB" w14:textId="77777777" w:rsidR="00EA38E9" w:rsidRPr="002E4DDE" w:rsidRDefault="00EA38E9" w:rsidP="005D2EAC">
            <w:pPr>
              <w:pStyle w:val="a8"/>
              <w:spacing w:before="0" w:beforeAutospacing="0" w:after="0" w:afterAutospacing="0" w:line="288" w:lineRule="atLeast"/>
              <w:rPr>
                <w:sz w:val="22"/>
                <w:szCs w:val="22"/>
              </w:rPr>
            </w:pPr>
            <w:r w:rsidRPr="002E4DDE">
              <w:rPr>
                <w:sz w:val="22"/>
                <w:szCs w:val="22"/>
              </w:rPr>
              <w:t xml:space="preserve">Мусороперегрузочные станции </w:t>
            </w:r>
          </w:p>
        </w:tc>
        <w:tc>
          <w:tcPr>
            <w:tcW w:w="5292" w:type="dxa"/>
            <w:tcBorders>
              <w:top w:val="single" w:sz="6" w:space="0" w:color="000000"/>
              <w:left w:val="single" w:sz="6" w:space="0" w:color="000000"/>
              <w:bottom w:val="single" w:sz="6" w:space="0" w:color="000000"/>
              <w:right w:val="single" w:sz="6" w:space="0" w:color="000000"/>
            </w:tcBorders>
            <w:vAlign w:val="center"/>
            <w:hideMark/>
          </w:tcPr>
          <w:p w14:paraId="446CD2D7" w14:textId="77777777" w:rsidR="00EA38E9" w:rsidRPr="002E4DDE" w:rsidRDefault="00EA38E9" w:rsidP="005D2EAC">
            <w:pPr>
              <w:pStyle w:val="a8"/>
              <w:spacing w:before="0" w:beforeAutospacing="0" w:after="0" w:afterAutospacing="0"/>
              <w:jc w:val="center"/>
              <w:rPr>
                <w:sz w:val="22"/>
                <w:szCs w:val="22"/>
              </w:rPr>
            </w:pPr>
            <w:r w:rsidRPr="002E4DDE">
              <w:rPr>
                <w:sz w:val="22"/>
                <w:szCs w:val="22"/>
              </w:rPr>
              <w:t xml:space="preserve">0,04 </w:t>
            </w:r>
          </w:p>
        </w:tc>
      </w:tr>
      <w:tr w:rsidR="00EA38E9" w:rsidRPr="002E4DDE" w14:paraId="5EA0CBF4" w14:textId="77777777" w:rsidTr="005D2EAC">
        <w:tc>
          <w:tcPr>
            <w:tcW w:w="0" w:type="auto"/>
            <w:tcBorders>
              <w:top w:val="single" w:sz="6" w:space="0" w:color="000000"/>
              <w:left w:val="single" w:sz="6" w:space="0" w:color="000000"/>
              <w:bottom w:val="single" w:sz="6" w:space="0" w:color="000000"/>
              <w:right w:val="single" w:sz="6" w:space="0" w:color="000000"/>
            </w:tcBorders>
            <w:hideMark/>
          </w:tcPr>
          <w:p w14:paraId="680D160B" w14:textId="77777777" w:rsidR="00EA38E9" w:rsidRPr="002E4DDE" w:rsidRDefault="00EA38E9" w:rsidP="005D2EAC">
            <w:pPr>
              <w:pStyle w:val="a8"/>
              <w:spacing w:before="0" w:beforeAutospacing="0" w:after="0" w:afterAutospacing="0" w:line="288" w:lineRule="atLeast"/>
              <w:rPr>
                <w:sz w:val="22"/>
                <w:szCs w:val="22"/>
              </w:rPr>
            </w:pPr>
            <w:r w:rsidRPr="002E4DDE">
              <w:rPr>
                <w:sz w:val="22"/>
                <w:szCs w:val="22"/>
              </w:rPr>
              <w:t xml:space="preserve">Сливные станции </w:t>
            </w:r>
          </w:p>
        </w:tc>
        <w:tc>
          <w:tcPr>
            <w:tcW w:w="5292" w:type="dxa"/>
            <w:tcBorders>
              <w:top w:val="single" w:sz="6" w:space="0" w:color="000000"/>
              <w:left w:val="single" w:sz="6" w:space="0" w:color="000000"/>
              <w:bottom w:val="single" w:sz="6" w:space="0" w:color="000000"/>
              <w:right w:val="single" w:sz="6" w:space="0" w:color="000000"/>
            </w:tcBorders>
            <w:vAlign w:val="center"/>
            <w:hideMark/>
          </w:tcPr>
          <w:p w14:paraId="591390A4" w14:textId="77777777" w:rsidR="00EA38E9" w:rsidRPr="002E4DDE" w:rsidRDefault="00EA38E9" w:rsidP="005D2EAC">
            <w:pPr>
              <w:pStyle w:val="a8"/>
              <w:spacing w:before="0" w:beforeAutospacing="0" w:after="0" w:afterAutospacing="0"/>
              <w:jc w:val="center"/>
              <w:rPr>
                <w:sz w:val="22"/>
                <w:szCs w:val="22"/>
              </w:rPr>
            </w:pPr>
            <w:r w:rsidRPr="002E4DDE">
              <w:rPr>
                <w:sz w:val="22"/>
                <w:szCs w:val="22"/>
              </w:rPr>
              <w:t xml:space="preserve">0,02 </w:t>
            </w:r>
          </w:p>
        </w:tc>
      </w:tr>
      <w:tr w:rsidR="00EA38E9" w:rsidRPr="002E4DDE" w14:paraId="66524E06" w14:textId="77777777" w:rsidTr="005D2EAC">
        <w:tc>
          <w:tcPr>
            <w:tcW w:w="0" w:type="auto"/>
            <w:tcBorders>
              <w:top w:val="single" w:sz="6" w:space="0" w:color="000000"/>
              <w:left w:val="single" w:sz="6" w:space="0" w:color="000000"/>
              <w:bottom w:val="single" w:sz="6" w:space="0" w:color="000000"/>
              <w:right w:val="single" w:sz="6" w:space="0" w:color="000000"/>
            </w:tcBorders>
            <w:hideMark/>
          </w:tcPr>
          <w:p w14:paraId="59BD2A74" w14:textId="77777777" w:rsidR="00EA38E9" w:rsidRPr="002E4DDE" w:rsidRDefault="00EA38E9" w:rsidP="005D2EAC">
            <w:pPr>
              <w:pStyle w:val="a8"/>
              <w:spacing w:before="0" w:beforeAutospacing="0" w:after="0" w:afterAutospacing="0" w:line="288" w:lineRule="atLeast"/>
              <w:rPr>
                <w:sz w:val="22"/>
                <w:szCs w:val="22"/>
              </w:rPr>
            </w:pPr>
            <w:r w:rsidRPr="002E4DDE">
              <w:rPr>
                <w:sz w:val="22"/>
                <w:szCs w:val="22"/>
              </w:rPr>
              <w:t xml:space="preserve">Поля складирования и захоронения обезвреженных осадков (по сухому веществу) </w:t>
            </w:r>
          </w:p>
        </w:tc>
        <w:tc>
          <w:tcPr>
            <w:tcW w:w="5292" w:type="dxa"/>
            <w:tcBorders>
              <w:top w:val="single" w:sz="6" w:space="0" w:color="000000"/>
              <w:left w:val="single" w:sz="6" w:space="0" w:color="000000"/>
              <w:bottom w:val="single" w:sz="6" w:space="0" w:color="000000"/>
              <w:right w:val="single" w:sz="6" w:space="0" w:color="000000"/>
            </w:tcBorders>
            <w:vAlign w:val="center"/>
            <w:hideMark/>
          </w:tcPr>
          <w:p w14:paraId="491283AD" w14:textId="77777777" w:rsidR="00EA38E9" w:rsidRPr="002E4DDE" w:rsidRDefault="00EA38E9" w:rsidP="005D2EAC">
            <w:pPr>
              <w:pStyle w:val="a8"/>
              <w:spacing w:before="0" w:beforeAutospacing="0" w:after="0" w:afterAutospacing="0"/>
              <w:jc w:val="center"/>
              <w:rPr>
                <w:sz w:val="22"/>
                <w:szCs w:val="22"/>
              </w:rPr>
            </w:pPr>
            <w:r w:rsidRPr="002E4DDE">
              <w:rPr>
                <w:sz w:val="22"/>
                <w:szCs w:val="22"/>
              </w:rPr>
              <w:t xml:space="preserve">0,3 </w:t>
            </w:r>
          </w:p>
        </w:tc>
      </w:tr>
    </w:tbl>
    <w:p w14:paraId="7E8835A3" w14:textId="77777777" w:rsidR="00EA38E9" w:rsidRPr="002E4DDE" w:rsidRDefault="00EA38E9" w:rsidP="00EA38E9">
      <w:pPr>
        <w:ind w:left="200" w:firstLine="540"/>
        <w:rPr>
          <w:rFonts w:ascii="Times New Roman" w:hAnsi="Times New Roman" w:cs="Times New Roman"/>
          <w:sz w:val="22"/>
          <w:szCs w:val="22"/>
        </w:rPr>
      </w:pPr>
    </w:p>
    <w:tbl>
      <w:tblPr>
        <w:tblOverlap w:val="never"/>
        <w:tblW w:w="9777" w:type="dxa"/>
        <w:jc w:val="center"/>
        <w:tblLayout w:type="fixed"/>
        <w:tblCellMar>
          <w:left w:w="10" w:type="dxa"/>
          <w:right w:w="10" w:type="dxa"/>
        </w:tblCellMar>
        <w:tblLook w:val="0000" w:firstRow="0" w:lastRow="0" w:firstColumn="0" w:lastColumn="0" w:noHBand="0" w:noVBand="0"/>
      </w:tblPr>
      <w:tblGrid>
        <w:gridCol w:w="2218"/>
        <w:gridCol w:w="3889"/>
        <w:gridCol w:w="3670"/>
      </w:tblGrid>
      <w:tr w:rsidR="00EA38E9" w:rsidRPr="002E4DDE" w14:paraId="568D51A5" w14:textId="77777777" w:rsidTr="009927E0">
        <w:trPr>
          <w:trHeight w:hRule="exact" w:val="855"/>
          <w:jc w:val="center"/>
        </w:trPr>
        <w:tc>
          <w:tcPr>
            <w:tcW w:w="2218" w:type="dxa"/>
            <w:tcBorders>
              <w:top w:val="single" w:sz="4" w:space="0" w:color="auto"/>
              <w:left w:val="single" w:sz="4" w:space="0" w:color="auto"/>
              <w:bottom w:val="single" w:sz="4" w:space="0" w:color="auto"/>
            </w:tcBorders>
            <w:shd w:val="clear" w:color="auto" w:fill="auto"/>
            <w:vAlign w:val="center"/>
          </w:tcPr>
          <w:p w14:paraId="4A7E98EA" w14:textId="77777777" w:rsidR="00EA38E9" w:rsidRPr="002E4DDE" w:rsidRDefault="00EA38E9" w:rsidP="009927E0">
            <w:pPr>
              <w:pStyle w:val="a7"/>
              <w:ind w:firstLine="0"/>
              <w:jc w:val="center"/>
            </w:pPr>
            <w:r w:rsidRPr="002E4DDE">
              <w:t>Наименование вида объекта местного значения</w:t>
            </w:r>
          </w:p>
        </w:tc>
        <w:tc>
          <w:tcPr>
            <w:tcW w:w="3889" w:type="dxa"/>
            <w:tcBorders>
              <w:top w:val="single" w:sz="4" w:space="0" w:color="auto"/>
              <w:left w:val="single" w:sz="4" w:space="0" w:color="auto"/>
              <w:bottom w:val="single" w:sz="4" w:space="0" w:color="auto"/>
            </w:tcBorders>
            <w:shd w:val="clear" w:color="auto" w:fill="auto"/>
            <w:vAlign w:val="center"/>
          </w:tcPr>
          <w:p w14:paraId="75BD15A8" w14:textId="77777777" w:rsidR="00EA38E9" w:rsidRPr="002E4DDE" w:rsidRDefault="00EA38E9" w:rsidP="009927E0">
            <w:pPr>
              <w:pStyle w:val="a7"/>
              <w:ind w:firstLine="0"/>
              <w:jc w:val="center"/>
            </w:pPr>
            <w:r w:rsidRPr="002E4DDE">
              <w:t>Наименование нормируемого расчетного показателя, единица измерения</w:t>
            </w:r>
          </w:p>
        </w:tc>
        <w:tc>
          <w:tcPr>
            <w:tcW w:w="3670" w:type="dxa"/>
            <w:tcBorders>
              <w:top w:val="single" w:sz="4" w:space="0" w:color="auto"/>
              <w:left w:val="single" w:sz="4" w:space="0" w:color="auto"/>
              <w:bottom w:val="single" w:sz="4" w:space="0" w:color="auto"/>
              <w:right w:val="single" w:sz="4" w:space="0" w:color="auto"/>
            </w:tcBorders>
            <w:shd w:val="clear" w:color="auto" w:fill="auto"/>
            <w:vAlign w:val="center"/>
          </w:tcPr>
          <w:p w14:paraId="71F4C743" w14:textId="77777777" w:rsidR="00EA38E9" w:rsidRPr="002E4DDE" w:rsidRDefault="00EA38E9" w:rsidP="009927E0">
            <w:pPr>
              <w:pStyle w:val="a7"/>
              <w:ind w:firstLine="240"/>
              <w:jc w:val="center"/>
            </w:pPr>
            <w:r w:rsidRPr="002E4DDE">
              <w:t>Значение расчетного показателя</w:t>
            </w:r>
          </w:p>
        </w:tc>
      </w:tr>
      <w:tr w:rsidR="00EA38E9" w:rsidRPr="002E4DDE" w14:paraId="0A5B7AED" w14:textId="77777777" w:rsidTr="009927E0">
        <w:trPr>
          <w:trHeight w:val="579"/>
          <w:jc w:val="center"/>
        </w:trPr>
        <w:tc>
          <w:tcPr>
            <w:tcW w:w="2218" w:type="dxa"/>
            <w:vMerge w:val="restart"/>
            <w:tcBorders>
              <w:top w:val="single" w:sz="4" w:space="0" w:color="auto"/>
              <w:left w:val="single" w:sz="4" w:space="0" w:color="auto"/>
            </w:tcBorders>
            <w:shd w:val="clear" w:color="auto" w:fill="auto"/>
            <w:vAlign w:val="center"/>
          </w:tcPr>
          <w:p w14:paraId="06820DF9" w14:textId="77777777" w:rsidR="00EA38E9" w:rsidRPr="002E4DDE" w:rsidRDefault="00EA38E9" w:rsidP="009927E0">
            <w:pPr>
              <w:widowControl/>
              <w:spacing w:line="288" w:lineRule="atLeast"/>
              <w:jc w:val="center"/>
              <w:rPr>
                <w:rFonts w:ascii="Times New Roman" w:eastAsia="Times New Roman" w:hAnsi="Times New Roman" w:cs="Times New Roman"/>
                <w:color w:val="auto"/>
                <w:sz w:val="22"/>
                <w:szCs w:val="22"/>
                <w:lang w:bidi="ar-SA"/>
              </w:rPr>
            </w:pPr>
            <w:r w:rsidRPr="002E4DDE">
              <w:rPr>
                <w:rFonts w:ascii="Times New Roman" w:eastAsia="Times New Roman" w:hAnsi="Times New Roman" w:cs="Times New Roman"/>
                <w:color w:val="auto"/>
                <w:sz w:val="22"/>
                <w:szCs w:val="22"/>
                <w:lang w:bidi="ar-SA"/>
              </w:rPr>
              <w:t>Места накопления твердых коммунальных отходов</w:t>
            </w:r>
          </w:p>
          <w:p w14:paraId="465EB391" w14:textId="77777777" w:rsidR="00EA38E9" w:rsidRPr="002E4DDE" w:rsidRDefault="00EA38E9" w:rsidP="009927E0">
            <w:pPr>
              <w:pStyle w:val="a7"/>
              <w:ind w:firstLine="0"/>
              <w:jc w:val="center"/>
            </w:pPr>
          </w:p>
        </w:tc>
        <w:tc>
          <w:tcPr>
            <w:tcW w:w="3889" w:type="dxa"/>
            <w:tcBorders>
              <w:top w:val="single" w:sz="4" w:space="0" w:color="auto"/>
              <w:left w:val="single" w:sz="4" w:space="0" w:color="auto"/>
            </w:tcBorders>
            <w:shd w:val="clear" w:color="auto" w:fill="auto"/>
            <w:vAlign w:val="center"/>
          </w:tcPr>
          <w:p w14:paraId="3A1B9EAA" w14:textId="77777777" w:rsidR="00EA38E9" w:rsidRPr="002E4DDE" w:rsidRDefault="00EA38E9" w:rsidP="009927E0">
            <w:pPr>
              <w:pStyle w:val="a7"/>
              <w:ind w:firstLine="0"/>
              <w:jc w:val="center"/>
            </w:pPr>
            <w:r w:rsidRPr="002E4DDE">
              <w:t>Обеспеченность контейнерными площадками, %</w:t>
            </w:r>
          </w:p>
        </w:tc>
        <w:tc>
          <w:tcPr>
            <w:tcW w:w="3670" w:type="dxa"/>
            <w:tcBorders>
              <w:top w:val="single" w:sz="4" w:space="0" w:color="auto"/>
              <w:left w:val="single" w:sz="4" w:space="0" w:color="auto"/>
              <w:right w:val="single" w:sz="4" w:space="0" w:color="auto"/>
            </w:tcBorders>
            <w:shd w:val="clear" w:color="auto" w:fill="auto"/>
            <w:vAlign w:val="center"/>
          </w:tcPr>
          <w:p w14:paraId="50A2A331" w14:textId="77777777" w:rsidR="00EA38E9" w:rsidRPr="002E4DDE" w:rsidRDefault="00EA38E9" w:rsidP="009927E0">
            <w:pPr>
              <w:pStyle w:val="a7"/>
              <w:ind w:firstLine="0"/>
              <w:jc w:val="center"/>
            </w:pPr>
            <w:r w:rsidRPr="002E4DDE">
              <w:t>100</w:t>
            </w:r>
          </w:p>
        </w:tc>
      </w:tr>
      <w:tr w:rsidR="00EA38E9" w:rsidRPr="002E4DDE" w14:paraId="480A73E5" w14:textId="77777777" w:rsidTr="009927E0">
        <w:trPr>
          <w:trHeight w:hRule="exact" w:val="593"/>
          <w:jc w:val="center"/>
        </w:trPr>
        <w:tc>
          <w:tcPr>
            <w:tcW w:w="2218" w:type="dxa"/>
            <w:vMerge/>
            <w:tcBorders>
              <w:left w:val="single" w:sz="4" w:space="0" w:color="auto"/>
              <w:bottom w:val="single" w:sz="4" w:space="0" w:color="auto"/>
            </w:tcBorders>
            <w:shd w:val="clear" w:color="auto" w:fill="auto"/>
            <w:vAlign w:val="center"/>
          </w:tcPr>
          <w:p w14:paraId="72878DB1" w14:textId="77777777" w:rsidR="00EA38E9" w:rsidRPr="002E4DDE" w:rsidRDefault="00EA38E9" w:rsidP="009927E0">
            <w:pPr>
              <w:jc w:val="center"/>
              <w:rPr>
                <w:rFonts w:ascii="Times New Roman" w:hAnsi="Times New Roman" w:cs="Times New Roman"/>
                <w:sz w:val="22"/>
                <w:szCs w:val="22"/>
              </w:rPr>
            </w:pPr>
          </w:p>
        </w:tc>
        <w:tc>
          <w:tcPr>
            <w:tcW w:w="3889" w:type="dxa"/>
            <w:tcBorders>
              <w:top w:val="single" w:sz="4" w:space="0" w:color="auto"/>
              <w:left w:val="single" w:sz="4" w:space="0" w:color="auto"/>
              <w:bottom w:val="single" w:sz="4" w:space="0" w:color="auto"/>
            </w:tcBorders>
            <w:shd w:val="clear" w:color="auto" w:fill="auto"/>
            <w:vAlign w:val="center"/>
          </w:tcPr>
          <w:p w14:paraId="5553B6F6" w14:textId="77777777" w:rsidR="00EA38E9" w:rsidRPr="002E4DDE" w:rsidRDefault="00EA38E9" w:rsidP="009927E0">
            <w:pPr>
              <w:jc w:val="center"/>
              <w:rPr>
                <w:rFonts w:ascii="Times New Roman" w:hAnsi="Times New Roman" w:cs="Times New Roman"/>
                <w:sz w:val="22"/>
                <w:szCs w:val="22"/>
              </w:rPr>
            </w:pPr>
            <w:r w:rsidRPr="002E4DDE">
              <w:rPr>
                <w:rFonts w:ascii="Times New Roman" w:hAnsi="Times New Roman" w:cs="Times New Roman"/>
                <w:sz w:val="22"/>
                <w:szCs w:val="22"/>
              </w:rPr>
              <w:t>Пешеходная доступность, м</w:t>
            </w:r>
          </w:p>
        </w:tc>
        <w:tc>
          <w:tcPr>
            <w:tcW w:w="3670" w:type="dxa"/>
            <w:tcBorders>
              <w:top w:val="single" w:sz="4" w:space="0" w:color="auto"/>
              <w:left w:val="single" w:sz="4" w:space="0" w:color="auto"/>
              <w:bottom w:val="single" w:sz="4" w:space="0" w:color="auto"/>
              <w:right w:val="single" w:sz="4" w:space="0" w:color="auto"/>
            </w:tcBorders>
            <w:shd w:val="clear" w:color="auto" w:fill="auto"/>
            <w:vAlign w:val="center"/>
          </w:tcPr>
          <w:p w14:paraId="079ED85B" w14:textId="77777777" w:rsidR="00EA38E9" w:rsidRPr="002E4DDE" w:rsidRDefault="00EA38E9" w:rsidP="009927E0">
            <w:pPr>
              <w:widowControl/>
              <w:spacing w:line="288" w:lineRule="atLeast"/>
              <w:ind w:firstLine="540"/>
              <w:jc w:val="center"/>
              <w:rPr>
                <w:rFonts w:ascii="Times New Roman" w:eastAsia="Times New Roman" w:hAnsi="Times New Roman" w:cs="Times New Roman"/>
                <w:color w:val="auto"/>
                <w:sz w:val="22"/>
                <w:szCs w:val="22"/>
                <w:lang w:bidi="ar-SA"/>
              </w:rPr>
            </w:pPr>
            <w:r w:rsidRPr="002E4DDE">
              <w:rPr>
                <w:rFonts w:ascii="Times New Roman" w:eastAsia="Times New Roman" w:hAnsi="Times New Roman" w:cs="Times New Roman"/>
                <w:color w:val="auto"/>
                <w:sz w:val="22"/>
                <w:szCs w:val="22"/>
                <w:lang w:bidi="ar-SA"/>
              </w:rPr>
              <w:t>не менее 20 метров, но не более 100 метров</w:t>
            </w:r>
          </w:p>
          <w:p w14:paraId="73DEDE7E" w14:textId="77777777" w:rsidR="00EA38E9" w:rsidRPr="002E4DDE" w:rsidRDefault="00EA38E9" w:rsidP="009927E0">
            <w:pPr>
              <w:pStyle w:val="a7"/>
              <w:jc w:val="center"/>
            </w:pPr>
          </w:p>
        </w:tc>
      </w:tr>
    </w:tbl>
    <w:p w14:paraId="540CF63A" w14:textId="77777777" w:rsidR="00EA38E9" w:rsidRPr="002E4DDE" w:rsidRDefault="00EA38E9" w:rsidP="00EA38E9">
      <w:pPr>
        <w:pStyle w:val="a8"/>
        <w:spacing w:before="168" w:beforeAutospacing="0" w:after="0" w:afterAutospacing="0" w:line="288" w:lineRule="atLeast"/>
        <w:ind w:firstLine="540"/>
        <w:jc w:val="both"/>
      </w:pPr>
      <w:r w:rsidRPr="002E4DDE">
        <w:t xml:space="preserve">На территории микрорайонов (кварталов) жилых зон должны быть обустроены контейнерные площадки для накопления ТКО или системы подземного накопления ТКО с автоматическими подъемниками для подъема контейнеров (контейнерные площадки) и (или) специальные площадки для накопления крупногабаритных отходов (далее - специальные площадки), требования к которым приведены в </w:t>
      </w:r>
      <w:hyperlink r:id="rId16" w:history="1">
        <w:r w:rsidRPr="002E4DDE">
          <w:rPr>
            <w:rStyle w:val="ae"/>
          </w:rPr>
          <w:t>СанПиН 2.1.3684</w:t>
        </w:r>
      </w:hyperlink>
      <w:r w:rsidRPr="002E4DDE">
        <w:t>.</w:t>
      </w:r>
    </w:p>
    <w:p w14:paraId="104EE757" w14:textId="77777777" w:rsidR="009927E0" w:rsidRPr="002E4DDE" w:rsidRDefault="00EA38E9" w:rsidP="009927E0">
      <w:pPr>
        <w:widowControl/>
        <w:spacing w:before="168" w:line="288" w:lineRule="atLeast"/>
        <w:ind w:firstLine="540"/>
        <w:jc w:val="both"/>
        <w:rPr>
          <w:rFonts w:ascii="Times New Roman" w:eastAsia="Times New Roman" w:hAnsi="Times New Roman" w:cs="Times New Roman"/>
          <w:color w:val="auto"/>
          <w:lang w:bidi="ar-SA"/>
        </w:rPr>
      </w:pPr>
      <w:r w:rsidRPr="002E4DDE">
        <w:rPr>
          <w:rFonts w:ascii="Times New Roman" w:eastAsia="Times New Roman" w:hAnsi="Times New Roman" w:cs="Times New Roman"/>
          <w:color w:val="auto"/>
          <w:lang w:bidi="ar-SA"/>
        </w:rPr>
        <w:t>На контейнерных площадках должно размещаться не более 8 контейнеров для смешанного накопления ТКО или 12 контейнеров, из которых 4 - для раздельного накопления ТКО, и не более 2 бункеров для накопления КГО.</w:t>
      </w:r>
    </w:p>
    <w:p w14:paraId="3E0DA708" w14:textId="77777777" w:rsidR="009927E0" w:rsidRPr="002E4DDE" w:rsidRDefault="009927E0" w:rsidP="009927E0">
      <w:pPr>
        <w:widowControl/>
        <w:spacing w:before="168" w:line="288" w:lineRule="atLeast"/>
        <w:ind w:firstLine="540"/>
        <w:jc w:val="both"/>
        <w:rPr>
          <w:rFonts w:ascii="Times New Roman" w:eastAsia="Times New Roman" w:hAnsi="Times New Roman" w:cs="Times New Roman"/>
          <w:color w:val="auto"/>
          <w:lang w:bidi="ar-SA"/>
        </w:rPr>
      </w:pPr>
    </w:p>
    <w:p w14:paraId="2CCDC11D" w14:textId="77777777" w:rsidR="00EA38E9" w:rsidRPr="002E4DDE" w:rsidRDefault="00EA38E9" w:rsidP="00EA38E9">
      <w:pPr>
        <w:pStyle w:val="30"/>
        <w:keepNext/>
        <w:keepLines/>
        <w:tabs>
          <w:tab w:val="left" w:pos="423"/>
        </w:tabs>
        <w:spacing w:after="220"/>
        <w:ind w:left="720"/>
        <w:jc w:val="left"/>
      </w:pPr>
      <w:r w:rsidRPr="002E4DDE">
        <w:t>6. В области организации мест захоронения и организации ритуальных услуг</w:t>
      </w:r>
    </w:p>
    <w:p w14:paraId="6C763BE4" w14:textId="77777777" w:rsidR="00EA38E9" w:rsidRPr="002E4DDE" w:rsidRDefault="00EA38E9" w:rsidP="009927E0">
      <w:pPr>
        <w:pStyle w:val="1"/>
        <w:spacing w:after="240"/>
        <w:ind w:firstLine="660"/>
        <w:jc w:val="both"/>
      </w:pPr>
      <w:r w:rsidRPr="002E4DDE">
        <w:t>Расчетные показатели минимально допустимого уровня обеспеченности объектами местного значения населения Няндомского муниципального округа Архангельской области.</w:t>
      </w:r>
    </w:p>
    <w:tbl>
      <w:tblPr>
        <w:tblOverlap w:val="never"/>
        <w:tblW w:w="9914" w:type="dxa"/>
        <w:jc w:val="center"/>
        <w:tblLayout w:type="fixed"/>
        <w:tblCellMar>
          <w:left w:w="10" w:type="dxa"/>
          <w:right w:w="10" w:type="dxa"/>
        </w:tblCellMar>
        <w:tblLook w:val="0000" w:firstRow="0" w:lastRow="0" w:firstColumn="0" w:lastColumn="0" w:noHBand="0" w:noVBand="0"/>
      </w:tblPr>
      <w:tblGrid>
        <w:gridCol w:w="4673"/>
        <w:gridCol w:w="1571"/>
        <w:gridCol w:w="3670"/>
      </w:tblGrid>
      <w:tr w:rsidR="00EA38E9" w:rsidRPr="002E4DDE" w14:paraId="040CD412" w14:textId="77777777" w:rsidTr="009927E0">
        <w:trPr>
          <w:trHeight w:hRule="exact" w:val="855"/>
          <w:jc w:val="center"/>
        </w:trPr>
        <w:tc>
          <w:tcPr>
            <w:tcW w:w="4673" w:type="dxa"/>
            <w:tcBorders>
              <w:top w:val="single" w:sz="4" w:space="0" w:color="auto"/>
              <w:left w:val="single" w:sz="4" w:space="0" w:color="auto"/>
              <w:bottom w:val="single" w:sz="4" w:space="0" w:color="auto"/>
            </w:tcBorders>
            <w:shd w:val="clear" w:color="auto" w:fill="auto"/>
          </w:tcPr>
          <w:p w14:paraId="0EE4892D" w14:textId="77777777" w:rsidR="00EA38E9" w:rsidRPr="002E4DDE" w:rsidRDefault="00EA38E9" w:rsidP="009927E0">
            <w:pPr>
              <w:pStyle w:val="a7"/>
              <w:ind w:firstLine="0"/>
              <w:jc w:val="center"/>
            </w:pPr>
            <w:r w:rsidRPr="002E4DDE">
              <w:t>Наименование вида объекта местного значения</w:t>
            </w:r>
          </w:p>
        </w:tc>
        <w:tc>
          <w:tcPr>
            <w:tcW w:w="1571" w:type="dxa"/>
            <w:tcBorders>
              <w:top w:val="single" w:sz="4" w:space="0" w:color="auto"/>
              <w:left w:val="single" w:sz="4" w:space="0" w:color="auto"/>
              <w:bottom w:val="single" w:sz="4" w:space="0" w:color="auto"/>
            </w:tcBorders>
            <w:shd w:val="clear" w:color="auto" w:fill="auto"/>
          </w:tcPr>
          <w:p w14:paraId="706F33D3" w14:textId="77777777" w:rsidR="00EA38E9" w:rsidRPr="002E4DDE" w:rsidRDefault="00EA38E9" w:rsidP="009927E0">
            <w:pPr>
              <w:pStyle w:val="a7"/>
              <w:ind w:firstLine="0"/>
              <w:jc w:val="center"/>
            </w:pPr>
            <w:r w:rsidRPr="002E4DDE">
              <w:t>Наименование нормируемого расчетного показателя, единица измерения</w:t>
            </w:r>
          </w:p>
        </w:tc>
        <w:tc>
          <w:tcPr>
            <w:tcW w:w="3670" w:type="dxa"/>
            <w:tcBorders>
              <w:top w:val="single" w:sz="4" w:space="0" w:color="auto"/>
              <w:left w:val="single" w:sz="4" w:space="0" w:color="auto"/>
              <w:bottom w:val="single" w:sz="4" w:space="0" w:color="auto"/>
              <w:right w:val="single" w:sz="4" w:space="0" w:color="auto"/>
            </w:tcBorders>
            <w:shd w:val="clear" w:color="auto" w:fill="auto"/>
          </w:tcPr>
          <w:p w14:paraId="7524137F" w14:textId="77777777" w:rsidR="00EA38E9" w:rsidRPr="002E4DDE" w:rsidRDefault="00EA38E9" w:rsidP="009927E0">
            <w:pPr>
              <w:pStyle w:val="a7"/>
              <w:ind w:firstLine="240"/>
              <w:jc w:val="center"/>
            </w:pPr>
            <w:r w:rsidRPr="002E4DDE">
              <w:t>Значение расчетного показателя</w:t>
            </w:r>
          </w:p>
        </w:tc>
      </w:tr>
      <w:tr w:rsidR="00EA38E9" w:rsidRPr="002E4DDE" w14:paraId="5301F5C1" w14:textId="77777777" w:rsidTr="009927E0">
        <w:trPr>
          <w:trHeight w:hRule="exact" w:val="477"/>
          <w:jc w:val="center"/>
        </w:trPr>
        <w:tc>
          <w:tcPr>
            <w:tcW w:w="4673" w:type="dxa"/>
            <w:vMerge w:val="restart"/>
            <w:tcBorders>
              <w:top w:val="single" w:sz="4" w:space="0" w:color="auto"/>
              <w:left w:val="single" w:sz="4" w:space="0" w:color="auto"/>
            </w:tcBorders>
            <w:shd w:val="clear" w:color="auto" w:fill="auto"/>
          </w:tcPr>
          <w:p w14:paraId="7B305D6C" w14:textId="77777777" w:rsidR="00EA38E9" w:rsidRPr="002E4DDE" w:rsidRDefault="00EA38E9" w:rsidP="009927E0">
            <w:pPr>
              <w:pStyle w:val="a7"/>
              <w:ind w:firstLine="0"/>
              <w:jc w:val="center"/>
            </w:pPr>
            <w:r w:rsidRPr="002E4DDE">
              <w:t>Места захоронения</w:t>
            </w:r>
          </w:p>
          <w:p w14:paraId="097D02DB" w14:textId="77777777" w:rsidR="00EA38E9" w:rsidRPr="002E4DDE" w:rsidRDefault="00EA38E9" w:rsidP="009927E0">
            <w:pPr>
              <w:widowControl/>
              <w:spacing w:line="288" w:lineRule="atLeast"/>
              <w:jc w:val="center"/>
              <w:rPr>
                <w:rFonts w:ascii="Times New Roman" w:eastAsia="Times New Roman" w:hAnsi="Times New Roman" w:cs="Times New Roman"/>
                <w:color w:val="auto"/>
                <w:sz w:val="22"/>
                <w:szCs w:val="22"/>
                <w:lang w:bidi="ar-SA"/>
              </w:rPr>
            </w:pPr>
            <w:r w:rsidRPr="002E4DDE">
              <w:rPr>
                <w:rFonts w:ascii="Times New Roman" w:eastAsia="Times New Roman" w:hAnsi="Times New Roman" w:cs="Times New Roman"/>
                <w:color w:val="auto"/>
                <w:sz w:val="22"/>
                <w:szCs w:val="22"/>
                <w:lang w:bidi="ar-SA"/>
              </w:rPr>
              <w:t>Пешеходная доступность, комбинированная доступность или транспортная - общественным транспортом – рекомендуется не более 45 мин.</w:t>
            </w:r>
          </w:p>
        </w:tc>
        <w:tc>
          <w:tcPr>
            <w:tcW w:w="1571" w:type="dxa"/>
            <w:vMerge w:val="restart"/>
            <w:tcBorders>
              <w:top w:val="single" w:sz="4" w:space="0" w:color="auto"/>
              <w:left w:val="single" w:sz="4" w:space="0" w:color="auto"/>
            </w:tcBorders>
            <w:shd w:val="clear" w:color="auto" w:fill="auto"/>
          </w:tcPr>
          <w:p w14:paraId="1BE34089" w14:textId="77777777" w:rsidR="00EA38E9" w:rsidRPr="002E4DDE" w:rsidRDefault="00EA38E9" w:rsidP="009927E0">
            <w:pPr>
              <w:pStyle w:val="a7"/>
              <w:ind w:firstLine="0"/>
              <w:jc w:val="center"/>
            </w:pPr>
            <w:r w:rsidRPr="002E4DDE">
              <w:t>Площадь, га на 1 тыс. чел.</w:t>
            </w:r>
          </w:p>
        </w:tc>
        <w:tc>
          <w:tcPr>
            <w:tcW w:w="3670" w:type="dxa"/>
            <w:tcBorders>
              <w:top w:val="single" w:sz="4" w:space="0" w:color="auto"/>
              <w:left w:val="single" w:sz="4" w:space="0" w:color="auto"/>
              <w:right w:val="single" w:sz="4" w:space="0" w:color="auto"/>
            </w:tcBorders>
            <w:shd w:val="clear" w:color="auto" w:fill="auto"/>
          </w:tcPr>
          <w:p w14:paraId="782F8B5A" w14:textId="77777777" w:rsidR="00EA38E9" w:rsidRPr="002E4DDE" w:rsidRDefault="00EA38E9" w:rsidP="009927E0">
            <w:pPr>
              <w:pStyle w:val="a7"/>
              <w:ind w:firstLine="0"/>
              <w:jc w:val="center"/>
            </w:pPr>
            <w:r w:rsidRPr="002E4DDE">
              <w:t>кладбища традиционного захоронения - 0,24</w:t>
            </w:r>
          </w:p>
        </w:tc>
      </w:tr>
      <w:tr w:rsidR="00EA38E9" w:rsidRPr="002E4DDE" w14:paraId="14D3D36B" w14:textId="77777777" w:rsidTr="009927E0">
        <w:trPr>
          <w:trHeight w:hRule="exact" w:val="706"/>
          <w:jc w:val="center"/>
        </w:trPr>
        <w:tc>
          <w:tcPr>
            <w:tcW w:w="4673" w:type="dxa"/>
            <w:vMerge/>
            <w:tcBorders>
              <w:left w:val="single" w:sz="4" w:space="0" w:color="auto"/>
              <w:bottom w:val="single" w:sz="4" w:space="0" w:color="auto"/>
            </w:tcBorders>
            <w:shd w:val="clear" w:color="auto" w:fill="auto"/>
          </w:tcPr>
          <w:p w14:paraId="0D3DC2E9" w14:textId="77777777" w:rsidR="00EA38E9" w:rsidRPr="002E4DDE" w:rsidRDefault="00EA38E9" w:rsidP="009927E0">
            <w:pPr>
              <w:jc w:val="center"/>
              <w:rPr>
                <w:rFonts w:ascii="Times New Roman" w:hAnsi="Times New Roman" w:cs="Times New Roman"/>
                <w:sz w:val="22"/>
                <w:szCs w:val="22"/>
              </w:rPr>
            </w:pPr>
          </w:p>
        </w:tc>
        <w:tc>
          <w:tcPr>
            <w:tcW w:w="1571" w:type="dxa"/>
            <w:vMerge/>
            <w:tcBorders>
              <w:left w:val="single" w:sz="4" w:space="0" w:color="auto"/>
              <w:bottom w:val="single" w:sz="4" w:space="0" w:color="auto"/>
            </w:tcBorders>
            <w:shd w:val="clear" w:color="auto" w:fill="auto"/>
          </w:tcPr>
          <w:p w14:paraId="156B174D" w14:textId="77777777" w:rsidR="00EA38E9" w:rsidRPr="002E4DDE" w:rsidRDefault="00EA38E9" w:rsidP="009927E0">
            <w:pPr>
              <w:jc w:val="center"/>
              <w:rPr>
                <w:rFonts w:ascii="Times New Roman" w:hAnsi="Times New Roman" w:cs="Times New Roman"/>
                <w:sz w:val="22"/>
                <w:szCs w:val="22"/>
              </w:rPr>
            </w:pPr>
          </w:p>
        </w:tc>
        <w:tc>
          <w:tcPr>
            <w:tcW w:w="3670" w:type="dxa"/>
            <w:tcBorders>
              <w:top w:val="single" w:sz="4" w:space="0" w:color="auto"/>
              <w:left w:val="single" w:sz="4" w:space="0" w:color="auto"/>
              <w:bottom w:val="single" w:sz="4" w:space="0" w:color="auto"/>
              <w:right w:val="single" w:sz="4" w:space="0" w:color="auto"/>
            </w:tcBorders>
            <w:shd w:val="clear" w:color="auto" w:fill="auto"/>
          </w:tcPr>
          <w:p w14:paraId="4869905B" w14:textId="77777777" w:rsidR="00EA38E9" w:rsidRPr="002E4DDE" w:rsidRDefault="00EA38E9" w:rsidP="009927E0">
            <w:pPr>
              <w:pStyle w:val="a7"/>
              <w:ind w:firstLine="0"/>
              <w:jc w:val="center"/>
            </w:pPr>
            <w:r w:rsidRPr="002E4DDE">
              <w:t xml:space="preserve">кладбища </w:t>
            </w:r>
            <w:proofErr w:type="spellStart"/>
            <w:r w:rsidRPr="002E4DDE">
              <w:t>урновых</w:t>
            </w:r>
            <w:proofErr w:type="spellEnd"/>
            <w:r w:rsidRPr="002E4DDE">
              <w:t xml:space="preserve"> захоронений после кремации -0,02</w:t>
            </w:r>
          </w:p>
        </w:tc>
      </w:tr>
      <w:tr w:rsidR="009927E0" w:rsidRPr="002E4DDE" w14:paraId="39185193" w14:textId="77777777" w:rsidTr="009927E0">
        <w:trPr>
          <w:trHeight w:hRule="exact" w:val="1168"/>
          <w:jc w:val="center"/>
        </w:trPr>
        <w:tc>
          <w:tcPr>
            <w:tcW w:w="4673" w:type="dxa"/>
            <w:tcBorders>
              <w:top w:val="single" w:sz="4" w:space="0" w:color="auto"/>
              <w:left w:val="single" w:sz="4" w:space="0" w:color="auto"/>
              <w:bottom w:val="single" w:sz="4" w:space="0" w:color="auto"/>
            </w:tcBorders>
            <w:shd w:val="clear" w:color="auto" w:fill="auto"/>
          </w:tcPr>
          <w:p w14:paraId="1D6279FA" w14:textId="77777777" w:rsidR="009927E0" w:rsidRPr="002E4DDE" w:rsidRDefault="009927E0" w:rsidP="009927E0">
            <w:pPr>
              <w:jc w:val="center"/>
              <w:rPr>
                <w:rFonts w:ascii="Times New Roman" w:hAnsi="Times New Roman" w:cs="Times New Roman"/>
                <w:sz w:val="22"/>
                <w:szCs w:val="22"/>
              </w:rPr>
            </w:pPr>
            <w:r w:rsidRPr="002E4DDE">
              <w:rPr>
                <w:rFonts w:ascii="Times New Roman" w:hAnsi="Times New Roman" w:cs="Times New Roman"/>
                <w:sz w:val="22"/>
                <w:szCs w:val="22"/>
              </w:rPr>
              <w:t>Организация ритуального обслуживания населения</w:t>
            </w:r>
          </w:p>
        </w:tc>
        <w:tc>
          <w:tcPr>
            <w:tcW w:w="1571" w:type="dxa"/>
            <w:tcBorders>
              <w:top w:val="single" w:sz="4" w:space="0" w:color="auto"/>
              <w:left w:val="single" w:sz="4" w:space="0" w:color="auto"/>
              <w:bottom w:val="single" w:sz="4" w:space="0" w:color="auto"/>
            </w:tcBorders>
            <w:shd w:val="clear" w:color="auto" w:fill="auto"/>
          </w:tcPr>
          <w:p w14:paraId="65EE37F2" w14:textId="77777777" w:rsidR="009927E0" w:rsidRPr="002E4DDE" w:rsidRDefault="009927E0" w:rsidP="009927E0">
            <w:pPr>
              <w:jc w:val="center"/>
              <w:rPr>
                <w:rFonts w:ascii="Times New Roman" w:hAnsi="Times New Roman" w:cs="Times New Roman"/>
                <w:sz w:val="22"/>
                <w:szCs w:val="22"/>
              </w:rPr>
            </w:pPr>
            <w:r w:rsidRPr="002E4DDE">
              <w:rPr>
                <w:rFonts w:ascii="Times New Roman" w:hAnsi="Times New Roman" w:cs="Times New Roman"/>
                <w:sz w:val="22"/>
                <w:szCs w:val="22"/>
              </w:rPr>
              <w:t>Количество объектов на муниципальный округ</w:t>
            </w:r>
          </w:p>
        </w:tc>
        <w:tc>
          <w:tcPr>
            <w:tcW w:w="3670" w:type="dxa"/>
            <w:tcBorders>
              <w:top w:val="single" w:sz="4" w:space="0" w:color="auto"/>
              <w:left w:val="single" w:sz="4" w:space="0" w:color="auto"/>
              <w:bottom w:val="single" w:sz="4" w:space="0" w:color="auto"/>
              <w:right w:val="single" w:sz="4" w:space="0" w:color="auto"/>
            </w:tcBorders>
            <w:shd w:val="clear" w:color="auto" w:fill="auto"/>
          </w:tcPr>
          <w:p w14:paraId="7EE52DBB" w14:textId="77777777" w:rsidR="009927E0" w:rsidRPr="002E4DDE" w:rsidRDefault="009927E0" w:rsidP="009927E0">
            <w:pPr>
              <w:pStyle w:val="a7"/>
              <w:jc w:val="center"/>
            </w:pPr>
            <w:r w:rsidRPr="002E4DDE">
              <w:t>1</w:t>
            </w:r>
          </w:p>
        </w:tc>
      </w:tr>
    </w:tbl>
    <w:p w14:paraId="74FE4AF1" w14:textId="77777777" w:rsidR="00EA38E9" w:rsidRPr="002E4DDE" w:rsidRDefault="00EA38E9" w:rsidP="00EA38E9">
      <w:pPr>
        <w:spacing w:after="219" w:line="1" w:lineRule="exact"/>
      </w:pPr>
    </w:p>
    <w:p w14:paraId="5A8DF7E2" w14:textId="77777777" w:rsidR="00C33D67" w:rsidRPr="002E4DDE" w:rsidRDefault="00EA38E9" w:rsidP="009927E0">
      <w:pPr>
        <w:pStyle w:val="1"/>
        <w:spacing w:after="220"/>
        <w:ind w:firstLine="0"/>
        <w:jc w:val="both"/>
      </w:pPr>
      <w:r w:rsidRPr="002E4DDE">
        <w:lastRenderedPageBreak/>
        <w:t>Расчетные показатели максимально допустимого уровня территориальной доступности указанных объектов не устанавливаются</w:t>
      </w:r>
    </w:p>
    <w:p w14:paraId="136B8E84" w14:textId="3AA0A4DA" w:rsidR="00B216E8" w:rsidRPr="002E4DDE" w:rsidRDefault="00C24BE2" w:rsidP="005B029B">
      <w:pPr>
        <w:pStyle w:val="30"/>
        <w:keepNext/>
        <w:keepLines/>
        <w:numPr>
          <w:ilvl w:val="0"/>
          <w:numId w:val="41"/>
        </w:numPr>
        <w:tabs>
          <w:tab w:val="left" w:pos="284"/>
        </w:tabs>
      </w:pPr>
      <w:bookmarkStart w:id="15" w:name="bookmark15"/>
      <w:r w:rsidRPr="002E4DDE">
        <w:t>В области культуры</w:t>
      </w:r>
      <w:bookmarkEnd w:id="15"/>
    </w:p>
    <w:p w14:paraId="204729A2" w14:textId="77777777" w:rsidR="0070254F" w:rsidRPr="002E4DDE" w:rsidRDefault="00C24BE2" w:rsidP="001A3A27">
      <w:pPr>
        <w:pStyle w:val="1"/>
        <w:spacing w:after="240"/>
        <w:ind w:firstLine="660"/>
        <w:jc w:val="both"/>
      </w:pPr>
      <w:r w:rsidRPr="002E4DDE">
        <w:t xml:space="preserve">Расчетные показатели минимально допустимого уровня обеспеченности объектами местного значения населения </w:t>
      </w:r>
      <w:r w:rsidR="00E70633" w:rsidRPr="002E4DDE">
        <w:t xml:space="preserve">Няндомского </w:t>
      </w:r>
      <w:r w:rsidRPr="002E4DDE">
        <w:t>муниципального округа</w:t>
      </w:r>
      <w:r w:rsidR="00E70633" w:rsidRPr="002E4DDE">
        <w:t xml:space="preserve"> Архангельской области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
        <w:gridCol w:w="2803"/>
        <w:gridCol w:w="2900"/>
        <w:gridCol w:w="1573"/>
        <w:gridCol w:w="2234"/>
        <w:gridCol w:w="234"/>
      </w:tblGrid>
      <w:tr w:rsidR="0070254F" w:rsidRPr="002E4DDE" w14:paraId="0FC12A7F" w14:textId="77777777" w:rsidTr="0070254F">
        <w:trPr>
          <w:gridBefore w:val="1"/>
          <w:gridAfter w:val="1"/>
          <w:wBefore w:w="29" w:type="dxa"/>
          <w:wAfter w:w="234" w:type="dxa"/>
        </w:trPr>
        <w:tc>
          <w:tcPr>
            <w:tcW w:w="2803" w:type="dxa"/>
            <w:shd w:val="clear" w:color="auto" w:fill="auto"/>
          </w:tcPr>
          <w:p w14:paraId="6514F0DC" w14:textId="77777777" w:rsidR="0070254F" w:rsidRPr="002E4DDE" w:rsidRDefault="0070254F" w:rsidP="005D2EAC">
            <w:pPr>
              <w:jc w:val="center"/>
              <w:rPr>
                <w:rFonts w:ascii="Times New Roman" w:eastAsia="Arial Unicode MS" w:hAnsi="Times New Roman" w:cs="Times New Roman"/>
                <w:sz w:val="22"/>
                <w:szCs w:val="22"/>
              </w:rPr>
            </w:pPr>
            <w:r w:rsidRPr="002E4DDE">
              <w:rPr>
                <w:rFonts w:ascii="Times New Roman" w:eastAsia="Arial Unicode MS" w:hAnsi="Times New Roman" w:cs="Times New Roman"/>
                <w:sz w:val="22"/>
                <w:szCs w:val="22"/>
              </w:rPr>
              <w:t>Наименование организации, осуществляющей услуги/ тип объекта</w:t>
            </w:r>
          </w:p>
        </w:tc>
        <w:tc>
          <w:tcPr>
            <w:tcW w:w="2900" w:type="dxa"/>
            <w:shd w:val="clear" w:color="auto" w:fill="auto"/>
          </w:tcPr>
          <w:p w14:paraId="6F690CEC" w14:textId="77777777" w:rsidR="0070254F" w:rsidRPr="002E4DDE" w:rsidRDefault="0070254F" w:rsidP="005D2EAC">
            <w:pPr>
              <w:jc w:val="center"/>
              <w:rPr>
                <w:rFonts w:ascii="Times New Roman" w:eastAsia="Arial Unicode MS" w:hAnsi="Times New Roman" w:cs="Times New Roman"/>
                <w:sz w:val="22"/>
                <w:szCs w:val="22"/>
              </w:rPr>
            </w:pPr>
            <w:r w:rsidRPr="002E4DDE">
              <w:rPr>
                <w:rFonts w:ascii="Times New Roman" w:eastAsia="Arial Unicode MS" w:hAnsi="Times New Roman" w:cs="Times New Roman"/>
                <w:sz w:val="22"/>
                <w:szCs w:val="22"/>
              </w:rPr>
              <w:t>Обеспеченность на населенный пункт, тыс. человек</w:t>
            </w:r>
          </w:p>
        </w:tc>
        <w:tc>
          <w:tcPr>
            <w:tcW w:w="1573" w:type="dxa"/>
            <w:shd w:val="clear" w:color="auto" w:fill="auto"/>
          </w:tcPr>
          <w:p w14:paraId="2C21B43E" w14:textId="77777777" w:rsidR="0070254F" w:rsidRPr="002E4DDE" w:rsidRDefault="0070254F" w:rsidP="005D2EAC">
            <w:pPr>
              <w:jc w:val="center"/>
              <w:rPr>
                <w:rFonts w:ascii="Times New Roman" w:eastAsia="Arial Unicode MS" w:hAnsi="Times New Roman" w:cs="Times New Roman"/>
                <w:sz w:val="22"/>
                <w:szCs w:val="22"/>
              </w:rPr>
            </w:pPr>
            <w:r w:rsidRPr="002E4DDE">
              <w:rPr>
                <w:rFonts w:ascii="Times New Roman" w:eastAsia="Arial Unicode MS" w:hAnsi="Times New Roman" w:cs="Times New Roman"/>
                <w:sz w:val="22"/>
                <w:szCs w:val="22"/>
              </w:rPr>
              <w:t>Единица измерения (сетевая единица)</w:t>
            </w:r>
          </w:p>
        </w:tc>
        <w:tc>
          <w:tcPr>
            <w:tcW w:w="2234" w:type="dxa"/>
            <w:shd w:val="clear" w:color="auto" w:fill="auto"/>
          </w:tcPr>
          <w:p w14:paraId="240C87C4" w14:textId="77777777" w:rsidR="0070254F" w:rsidRPr="002E4DDE" w:rsidRDefault="0070254F" w:rsidP="005D2EAC">
            <w:pPr>
              <w:jc w:val="center"/>
              <w:rPr>
                <w:rFonts w:ascii="Times New Roman" w:eastAsia="Arial Unicode MS" w:hAnsi="Times New Roman" w:cs="Times New Roman"/>
                <w:sz w:val="22"/>
                <w:szCs w:val="22"/>
              </w:rPr>
            </w:pPr>
            <w:r w:rsidRPr="002E4DDE">
              <w:rPr>
                <w:rFonts w:ascii="Times New Roman" w:eastAsia="Arial Unicode MS" w:hAnsi="Times New Roman" w:cs="Times New Roman"/>
                <w:sz w:val="22"/>
                <w:szCs w:val="22"/>
              </w:rPr>
              <w:t>Доступность</w:t>
            </w:r>
          </w:p>
        </w:tc>
      </w:tr>
      <w:tr w:rsidR="0070254F" w:rsidRPr="002E4DDE" w14:paraId="7B390BCB" w14:textId="77777777" w:rsidTr="0070254F">
        <w:trPr>
          <w:gridBefore w:val="1"/>
          <w:gridAfter w:val="1"/>
          <w:wBefore w:w="29" w:type="dxa"/>
          <w:wAfter w:w="234" w:type="dxa"/>
          <w:trHeight w:val="340"/>
        </w:trPr>
        <w:tc>
          <w:tcPr>
            <w:tcW w:w="9510" w:type="dxa"/>
            <w:gridSpan w:val="4"/>
            <w:shd w:val="clear" w:color="auto" w:fill="auto"/>
          </w:tcPr>
          <w:p w14:paraId="0087F7C6" w14:textId="77777777" w:rsidR="0070254F" w:rsidRPr="002E4DDE" w:rsidRDefault="0070254F" w:rsidP="005D2EAC">
            <w:pPr>
              <w:spacing w:after="260"/>
              <w:jc w:val="center"/>
              <w:rPr>
                <w:rFonts w:ascii="Times New Roman" w:eastAsia="Arial Unicode MS" w:hAnsi="Times New Roman" w:cs="Times New Roman"/>
                <w:sz w:val="22"/>
                <w:szCs w:val="22"/>
              </w:rPr>
            </w:pPr>
            <w:r w:rsidRPr="002E4DDE">
              <w:rPr>
                <w:rFonts w:ascii="Times New Roman" w:eastAsia="Arial Unicode MS" w:hAnsi="Times New Roman" w:cs="Times New Roman"/>
                <w:sz w:val="22"/>
                <w:szCs w:val="22"/>
              </w:rPr>
              <w:t>Библиотеки</w:t>
            </w:r>
          </w:p>
        </w:tc>
      </w:tr>
      <w:tr w:rsidR="0070254F" w:rsidRPr="002E4DDE" w14:paraId="0805A453" w14:textId="77777777" w:rsidTr="0070254F">
        <w:trPr>
          <w:gridBefore w:val="1"/>
          <w:gridAfter w:val="1"/>
          <w:wBefore w:w="29" w:type="dxa"/>
          <w:wAfter w:w="234" w:type="dxa"/>
        </w:trPr>
        <w:tc>
          <w:tcPr>
            <w:tcW w:w="2803" w:type="dxa"/>
            <w:shd w:val="clear" w:color="auto" w:fill="auto"/>
          </w:tcPr>
          <w:p w14:paraId="568652AC" w14:textId="77777777" w:rsidR="0070254F" w:rsidRPr="002E4DDE" w:rsidRDefault="0070254F" w:rsidP="005D2EAC">
            <w:pPr>
              <w:spacing w:after="260"/>
              <w:rPr>
                <w:rFonts w:ascii="Times New Roman" w:eastAsia="Arial Unicode MS" w:hAnsi="Times New Roman" w:cs="Times New Roman"/>
                <w:sz w:val="22"/>
                <w:szCs w:val="22"/>
              </w:rPr>
            </w:pPr>
            <w:r w:rsidRPr="002E4DDE">
              <w:rPr>
                <w:rFonts w:ascii="Times New Roman" w:eastAsia="Arial Unicode MS" w:hAnsi="Times New Roman" w:cs="Times New Roman"/>
                <w:sz w:val="22"/>
                <w:szCs w:val="22"/>
              </w:rPr>
              <w:t>Общедоступная библиотека</w:t>
            </w:r>
          </w:p>
        </w:tc>
        <w:tc>
          <w:tcPr>
            <w:tcW w:w="2900" w:type="dxa"/>
            <w:shd w:val="clear" w:color="auto" w:fill="auto"/>
          </w:tcPr>
          <w:p w14:paraId="7A1E7376" w14:textId="77777777" w:rsidR="0070254F" w:rsidRPr="002E4DDE" w:rsidRDefault="0070254F" w:rsidP="005D2EAC">
            <w:pPr>
              <w:rPr>
                <w:rFonts w:ascii="Times New Roman" w:eastAsia="Arial Unicode MS" w:hAnsi="Times New Roman" w:cs="Times New Roman"/>
                <w:sz w:val="22"/>
                <w:szCs w:val="22"/>
              </w:rPr>
            </w:pPr>
            <w:r w:rsidRPr="002E4DDE">
              <w:rPr>
                <w:rFonts w:ascii="Times New Roman" w:eastAsia="Arial Unicode MS" w:hAnsi="Times New Roman" w:cs="Times New Roman"/>
                <w:sz w:val="22"/>
                <w:szCs w:val="22"/>
              </w:rPr>
              <w:t>на 20 тыс. человек</w:t>
            </w:r>
          </w:p>
          <w:p w14:paraId="7D40740B" w14:textId="77777777" w:rsidR="0070254F" w:rsidRPr="002E4DDE" w:rsidRDefault="0070254F" w:rsidP="005D2EAC">
            <w:pPr>
              <w:rPr>
                <w:rFonts w:ascii="Times New Roman" w:eastAsia="Arial Unicode MS" w:hAnsi="Times New Roman" w:cs="Times New Roman"/>
                <w:sz w:val="22"/>
                <w:szCs w:val="22"/>
              </w:rPr>
            </w:pPr>
          </w:p>
        </w:tc>
        <w:tc>
          <w:tcPr>
            <w:tcW w:w="1573" w:type="dxa"/>
            <w:shd w:val="clear" w:color="auto" w:fill="auto"/>
          </w:tcPr>
          <w:p w14:paraId="2CB0C5B4" w14:textId="77777777" w:rsidR="0070254F" w:rsidRPr="002E4DDE" w:rsidRDefault="0070254F" w:rsidP="005D2EAC">
            <w:pPr>
              <w:rPr>
                <w:rFonts w:ascii="Times New Roman" w:eastAsia="Arial Unicode MS" w:hAnsi="Times New Roman" w:cs="Times New Roman"/>
                <w:sz w:val="22"/>
                <w:szCs w:val="22"/>
              </w:rPr>
            </w:pPr>
            <w:r w:rsidRPr="002E4DDE">
              <w:rPr>
                <w:rFonts w:ascii="Times New Roman" w:eastAsia="Arial Unicode MS" w:hAnsi="Times New Roman" w:cs="Times New Roman"/>
                <w:sz w:val="22"/>
                <w:szCs w:val="22"/>
              </w:rPr>
              <w:t>1</w:t>
            </w:r>
          </w:p>
        </w:tc>
        <w:tc>
          <w:tcPr>
            <w:tcW w:w="2234" w:type="dxa"/>
            <w:vMerge w:val="restart"/>
            <w:shd w:val="clear" w:color="auto" w:fill="auto"/>
          </w:tcPr>
          <w:p w14:paraId="149D6009" w14:textId="77777777" w:rsidR="0070254F" w:rsidRPr="002E4DDE" w:rsidRDefault="0070254F" w:rsidP="005D2EAC">
            <w:pPr>
              <w:rPr>
                <w:rFonts w:ascii="Times New Roman" w:eastAsia="Arial Unicode MS" w:hAnsi="Times New Roman" w:cs="Times New Roman"/>
                <w:sz w:val="22"/>
                <w:szCs w:val="22"/>
              </w:rPr>
            </w:pPr>
            <w:r w:rsidRPr="002E4DDE">
              <w:rPr>
                <w:rFonts w:ascii="Times New Roman" w:eastAsia="Arial Unicode MS" w:hAnsi="Times New Roman" w:cs="Times New Roman"/>
                <w:sz w:val="22"/>
                <w:szCs w:val="22"/>
              </w:rPr>
              <w:t>Транспортная доступность:</w:t>
            </w:r>
          </w:p>
          <w:p w14:paraId="747A0458" w14:textId="77777777" w:rsidR="0070254F" w:rsidRPr="002E4DDE" w:rsidRDefault="0070254F" w:rsidP="005D2EAC">
            <w:pPr>
              <w:rPr>
                <w:rFonts w:ascii="Times New Roman" w:eastAsia="Arial Unicode MS" w:hAnsi="Times New Roman" w:cs="Times New Roman"/>
                <w:sz w:val="22"/>
                <w:szCs w:val="22"/>
              </w:rPr>
            </w:pPr>
            <w:r w:rsidRPr="002E4DDE">
              <w:rPr>
                <w:rFonts w:ascii="Times New Roman" w:eastAsia="Arial Unicode MS" w:hAnsi="Times New Roman" w:cs="Times New Roman"/>
                <w:sz w:val="22"/>
                <w:szCs w:val="22"/>
              </w:rPr>
              <w:t xml:space="preserve">30 - 40 </w:t>
            </w:r>
            <w:proofErr w:type="gramStart"/>
            <w:r w:rsidRPr="002E4DDE">
              <w:rPr>
                <w:rFonts w:ascii="Times New Roman" w:eastAsia="Arial Unicode MS" w:hAnsi="Times New Roman" w:cs="Times New Roman"/>
                <w:sz w:val="22"/>
                <w:szCs w:val="22"/>
              </w:rPr>
              <w:t>минут&lt;</w:t>
            </w:r>
            <w:proofErr w:type="gramEnd"/>
            <w:r w:rsidRPr="002E4DDE">
              <w:rPr>
                <w:rFonts w:ascii="Times New Roman" w:eastAsia="Arial Unicode MS" w:hAnsi="Times New Roman" w:cs="Times New Roman"/>
                <w:sz w:val="22"/>
                <w:szCs w:val="22"/>
              </w:rPr>
              <w:t>*&gt;</w:t>
            </w:r>
          </w:p>
        </w:tc>
      </w:tr>
      <w:tr w:rsidR="0070254F" w:rsidRPr="002E4DDE" w14:paraId="487AB5EC" w14:textId="77777777" w:rsidTr="0070254F">
        <w:trPr>
          <w:gridBefore w:val="1"/>
          <w:gridAfter w:val="1"/>
          <w:wBefore w:w="29" w:type="dxa"/>
          <w:wAfter w:w="234" w:type="dxa"/>
        </w:trPr>
        <w:tc>
          <w:tcPr>
            <w:tcW w:w="2803" w:type="dxa"/>
            <w:shd w:val="clear" w:color="auto" w:fill="auto"/>
          </w:tcPr>
          <w:p w14:paraId="5B7DBD79" w14:textId="77777777" w:rsidR="0070254F" w:rsidRPr="002E4DDE" w:rsidRDefault="0070254F" w:rsidP="005D2EAC">
            <w:pPr>
              <w:spacing w:after="260"/>
              <w:rPr>
                <w:rFonts w:ascii="Times New Roman" w:eastAsia="Arial Unicode MS" w:hAnsi="Times New Roman" w:cs="Times New Roman"/>
                <w:sz w:val="22"/>
                <w:szCs w:val="22"/>
              </w:rPr>
            </w:pPr>
            <w:r w:rsidRPr="002E4DDE">
              <w:rPr>
                <w:rFonts w:ascii="Times New Roman" w:eastAsia="Arial Unicode MS" w:hAnsi="Times New Roman" w:cs="Times New Roman"/>
                <w:sz w:val="22"/>
                <w:szCs w:val="22"/>
              </w:rPr>
              <w:t>Детская библиотека</w:t>
            </w:r>
          </w:p>
        </w:tc>
        <w:tc>
          <w:tcPr>
            <w:tcW w:w="2900" w:type="dxa"/>
            <w:shd w:val="clear" w:color="auto" w:fill="auto"/>
          </w:tcPr>
          <w:p w14:paraId="01DAA314" w14:textId="77777777" w:rsidR="0070254F" w:rsidRPr="002E4DDE" w:rsidRDefault="0070254F" w:rsidP="005D2EAC">
            <w:pPr>
              <w:rPr>
                <w:rFonts w:ascii="Times New Roman" w:eastAsia="Arial Unicode MS" w:hAnsi="Times New Roman" w:cs="Times New Roman"/>
                <w:sz w:val="22"/>
                <w:szCs w:val="22"/>
              </w:rPr>
            </w:pPr>
            <w:r w:rsidRPr="002E4DDE">
              <w:rPr>
                <w:rFonts w:ascii="Times New Roman" w:eastAsia="Arial Unicode MS" w:hAnsi="Times New Roman" w:cs="Times New Roman"/>
                <w:sz w:val="22"/>
                <w:szCs w:val="22"/>
              </w:rPr>
              <w:t>на 7 тыс. детей</w:t>
            </w:r>
          </w:p>
        </w:tc>
        <w:tc>
          <w:tcPr>
            <w:tcW w:w="1573" w:type="dxa"/>
            <w:shd w:val="clear" w:color="auto" w:fill="auto"/>
          </w:tcPr>
          <w:p w14:paraId="3BAEDAC2" w14:textId="77777777" w:rsidR="0070254F" w:rsidRPr="002E4DDE" w:rsidRDefault="0070254F" w:rsidP="005D2EAC">
            <w:pPr>
              <w:rPr>
                <w:rFonts w:ascii="Times New Roman" w:eastAsia="Arial Unicode MS" w:hAnsi="Times New Roman" w:cs="Times New Roman"/>
                <w:sz w:val="22"/>
                <w:szCs w:val="22"/>
              </w:rPr>
            </w:pPr>
            <w:r w:rsidRPr="002E4DDE">
              <w:rPr>
                <w:rFonts w:ascii="Times New Roman" w:eastAsia="Arial Unicode MS" w:hAnsi="Times New Roman" w:cs="Times New Roman"/>
                <w:sz w:val="22"/>
                <w:szCs w:val="22"/>
              </w:rPr>
              <w:t>1</w:t>
            </w:r>
          </w:p>
        </w:tc>
        <w:tc>
          <w:tcPr>
            <w:tcW w:w="2234" w:type="dxa"/>
            <w:vMerge/>
            <w:shd w:val="clear" w:color="auto" w:fill="auto"/>
          </w:tcPr>
          <w:p w14:paraId="3E0B0990" w14:textId="77777777" w:rsidR="0070254F" w:rsidRPr="002E4DDE" w:rsidRDefault="0070254F" w:rsidP="005D2EAC">
            <w:pPr>
              <w:rPr>
                <w:rFonts w:ascii="Times New Roman" w:eastAsia="Arial Unicode MS" w:hAnsi="Times New Roman" w:cs="Times New Roman"/>
                <w:sz w:val="22"/>
                <w:szCs w:val="22"/>
              </w:rPr>
            </w:pPr>
          </w:p>
        </w:tc>
      </w:tr>
      <w:tr w:rsidR="0070254F" w:rsidRPr="002E4DDE" w14:paraId="31B54F73" w14:textId="77777777" w:rsidTr="0070254F">
        <w:trPr>
          <w:gridBefore w:val="1"/>
          <w:gridAfter w:val="1"/>
          <w:wBefore w:w="29" w:type="dxa"/>
          <w:wAfter w:w="234" w:type="dxa"/>
        </w:trPr>
        <w:tc>
          <w:tcPr>
            <w:tcW w:w="9510" w:type="dxa"/>
            <w:gridSpan w:val="4"/>
            <w:shd w:val="clear" w:color="auto" w:fill="auto"/>
          </w:tcPr>
          <w:p w14:paraId="26A20C0E" w14:textId="77777777" w:rsidR="0070254F" w:rsidRPr="002E4DDE" w:rsidRDefault="0070254F" w:rsidP="005D2EAC">
            <w:pPr>
              <w:spacing w:after="260"/>
              <w:jc w:val="center"/>
              <w:rPr>
                <w:rFonts w:ascii="Times New Roman" w:eastAsia="Arial Unicode MS" w:hAnsi="Times New Roman" w:cs="Times New Roman"/>
                <w:sz w:val="22"/>
                <w:szCs w:val="22"/>
              </w:rPr>
            </w:pPr>
            <w:r w:rsidRPr="002E4DDE">
              <w:rPr>
                <w:rFonts w:ascii="Times New Roman" w:eastAsia="Arial Unicode MS" w:hAnsi="Times New Roman" w:cs="Times New Roman"/>
                <w:sz w:val="22"/>
                <w:szCs w:val="22"/>
              </w:rPr>
              <w:t>Учреждение культуры клубного типа</w:t>
            </w:r>
          </w:p>
        </w:tc>
      </w:tr>
      <w:tr w:rsidR="0070254F" w:rsidRPr="002E4DDE" w14:paraId="115A8E79" w14:textId="77777777" w:rsidTr="0070254F">
        <w:trPr>
          <w:gridBefore w:val="1"/>
          <w:gridAfter w:val="1"/>
          <w:wBefore w:w="29" w:type="dxa"/>
          <w:wAfter w:w="234" w:type="dxa"/>
          <w:trHeight w:val="285"/>
        </w:trPr>
        <w:tc>
          <w:tcPr>
            <w:tcW w:w="2803" w:type="dxa"/>
            <w:shd w:val="clear" w:color="auto" w:fill="auto"/>
          </w:tcPr>
          <w:p w14:paraId="13B5CADE" w14:textId="77777777" w:rsidR="0070254F" w:rsidRPr="002E4DDE" w:rsidRDefault="0070254F" w:rsidP="005D2EAC">
            <w:pPr>
              <w:spacing w:after="260"/>
              <w:rPr>
                <w:rFonts w:ascii="Times New Roman" w:eastAsia="Arial Unicode MS" w:hAnsi="Times New Roman" w:cs="Times New Roman"/>
                <w:sz w:val="22"/>
                <w:szCs w:val="22"/>
              </w:rPr>
            </w:pPr>
            <w:r w:rsidRPr="002E4DDE">
              <w:rPr>
                <w:rFonts w:ascii="Times New Roman" w:eastAsia="Arial Unicode MS" w:hAnsi="Times New Roman" w:cs="Times New Roman"/>
                <w:sz w:val="22"/>
                <w:szCs w:val="22"/>
              </w:rPr>
              <w:t>Учреждение клубного типа</w:t>
            </w:r>
          </w:p>
        </w:tc>
        <w:tc>
          <w:tcPr>
            <w:tcW w:w="2900" w:type="dxa"/>
            <w:shd w:val="clear" w:color="auto" w:fill="auto"/>
          </w:tcPr>
          <w:p w14:paraId="40346331" w14:textId="77777777" w:rsidR="0070254F" w:rsidRPr="002E4DDE" w:rsidRDefault="0070254F" w:rsidP="005D2EAC">
            <w:pPr>
              <w:spacing w:after="260"/>
              <w:rPr>
                <w:rFonts w:ascii="Times New Roman" w:eastAsia="Arial Unicode MS" w:hAnsi="Times New Roman" w:cs="Times New Roman"/>
                <w:sz w:val="22"/>
                <w:szCs w:val="22"/>
              </w:rPr>
            </w:pPr>
            <w:r w:rsidRPr="002E4DDE">
              <w:rPr>
                <w:rFonts w:ascii="Times New Roman" w:eastAsia="Arial Unicode MS" w:hAnsi="Times New Roman" w:cs="Times New Roman"/>
                <w:sz w:val="22"/>
                <w:szCs w:val="22"/>
              </w:rPr>
              <w:t xml:space="preserve">Население до 100 тыс. человек </w:t>
            </w:r>
          </w:p>
        </w:tc>
        <w:tc>
          <w:tcPr>
            <w:tcW w:w="1573" w:type="dxa"/>
            <w:shd w:val="clear" w:color="auto" w:fill="auto"/>
          </w:tcPr>
          <w:p w14:paraId="34CE1FA6" w14:textId="77777777" w:rsidR="0070254F" w:rsidRPr="002E4DDE" w:rsidRDefault="0070254F" w:rsidP="005D2EAC">
            <w:pPr>
              <w:spacing w:after="260"/>
              <w:rPr>
                <w:rFonts w:ascii="Times New Roman" w:eastAsia="Arial Unicode MS" w:hAnsi="Times New Roman" w:cs="Times New Roman"/>
                <w:sz w:val="22"/>
                <w:szCs w:val="22"/>
              </w:rPr>
            </w:pPr>
            <w:r w:rsidRPr="002E4DDE">
              <w:rPr>
                <w:rFonts w:ascii="Times New Roman" w:eastAsia="Arial Unicode MS" w:hAnsi="Times New Roman" w:cs="Times New Roman"/>
                <w:sz w:val="22"/>
                <w:szCs w:val="22"/>
              </w:rPr>
              <w:t>1 на 20 тыс. человек</w:t>
            </w:r>
          </w:p>
        </w:tc>
        <w:tc>
          <w:tcPr>
            <w:tcW w:w="2234" w:type="dxa"/>
            <w:shd w:val="clear" w:color="auto" w:fill="auto"/>
          </w:tcPr>
          <w:p w14:paraId="62A0FCC4" w14:textId="77777777" w:rsidR="0070254F" w:rsidRPr="002E4DDE" w:rsidRDefault="0070254F" w:rsidP="005D2EAC">
            <w:pPr>
              <w:rPr>
                <w:rFonts w:ascii="Times New Roman" w:eastAsia="Arial Unicode MS" w:hAnsi="Times New Roman" w:cs="Times New Roman"/>
                <w:sz w:val="22"/>
                <w:szCs w:val="22"/>
              </w:rPr>
            </w:pPr>
            <w:r w:rsidRPr="002E4DDE">
              <w:rPr>
                <w:rFonts w:ascii="Times New Roman" w:eastAsia="Arial Unicode MS" w:hAnsi="Times New Roman" w:cs="Times New Roman"/>
                <w:sz w:val="22"/>
                <w:szCs w:val="22"/>
              </w:rPr>
              <w:t>Транспортная доступность:</w:t>
            </w:r>
          </w:p>
          <w:p w14:paraId="550DE6C2" w14:textId="77777777" w:rsidR="0070254F" w:rsidRPr="002E4DDE" w:rsidRDefault="0070254F" w:rsidP="005D2EAC">
            <w:pPr>
              <w:spacing w:after="260"/>
              <w:rPr>
                <w:rFonts w:ascii="Times New Roman" w:eastAsia="Arial Unicode MS" w:hAnsi="Times New Roman" w:cs="Times New Roman"/>
                <w:sz w:val="22"/>
                <w:szCs w:val="22"/>
              </w:rPr>
            </w:pPr>
            <w:r w:rsidRPr="002E4DDE">
              <w:rPr>
                <w:rFonts w:ascii="Times New Roman" w:eastAsia="Arial Unicode MS" w:hAnsi="Times New Roman" w:cs="Times New Roman"/>
                <w:sz w:val="22"/>
                <w:szCs w:val="22"/>
              </w:rPr>
              <w:t xml:space="preserve">30 - 40 </w:t>
            </w:r>
            <w:proofErr w:type="gramStart"/>
            <w:r w:rsidRPr="002E4DDE">
              <w:rPr>
                <w:rFonts w:ascii="Times New Roman" w:eastAsia="Arial Unicode MS" w:hAnsi="Times New Roman" w:cs="Times New Roman"/>
                <w:sz w:val="22"/>
                <w:szCs w:val="22"/>
              </w:rPr>
              <w:t>минут&lt;</w:t>
            </w:r>
            <w:proofErr w:type="gramEnd"/>
            <w:r w:rsidRPr="002E4DDE">
              <w:rPr>
                <w:rFonts w:ascii="Times New Roman" w:eastAsia="Arial Unicode MS" w:hAnsi="Times New Roman" w:cs="Times New Roman"/>
                <w:sz w:val="22"/>
                <w:szCs w:val="22"/>
              </w:rPr>
              <w:t>*&gt;</w:t>
            </w:r>
          </w:p>
        </w:tc>
      </w:tr>
      <w:tr w:rsidR="0070254F" w:rsidRPr="002E4DDE" w14:paraId="7998A80F" w14:textId="77777777" w:rsidTr="0070254F">
        <w:trPr>
          <w:gridBefore w:val="1"/>
          <w:gridAfter w:val="1"/>
          <w:wBefore w:w="29" w:type="dxa"/>
          <w:wAfter w:w="234" w:type="dxa"/>
        </w:trPr>
        <w:tc>
          <w:tcPr>
            <w:tcW w:w="9510" w:type="dxa"/>
            <w:gridSpan w:val="4"/>
            <w:shd w:val="clear" w:color="auto" w:fill="auto"/>
          </w:tcPr>
          <w:p w14:paraId="5A18844F" w14:textId="77777777" w:rsidR="0070254F" w:rsidRPr="002E4DDE" w:rsidRDefault="0070254F" w:rsidP="005D2EAC">
            <w:pPr>
              <w:spacing w:after="260"/>
              <w:jc w:val="center"/>
              <w:rPr>
                <w:rFonts w:ascii="Times New Roman" w:eastAsia="Arial Unicode MS" w:hAnsi="Times New Roman" w:cs="Times New Roman"/>
                <w:sz w:val="22"/>
                <w:szCs w:val="22"/>
              </w:rPr>
            </w:pPr>
            <w:r w:rsidRPr="002E4DDE">
              <w:rPr>
                <w:rFonts w:ascii="Times New Roman" w:eastAsia="Arial Unicode MS" w:hAnsi="Times New Roman" w:cs="Times New Roman"/>
                <w:sz w:val="22"/>
                <w:szCs w:val="22"/>
              </w:rPr>
              <w:t>Парк культуры и отдыха</w:t>
            </w:r>
          </w:p>
        </w:tc>
      </w:tr>
      <w:tr w:rsidR="0070254F" w:rsidRPr="002E4DDE" w14:paraId="27D9A88E" w14:textId="77777777" w:rsidTr="0070254F">
        <w:trPr>
          <w:gridBefore w:val="1"/>
          <w:gridAfter w:val="1"/>
          <w:wBefore w:w="29" w:type="dxa"/>
          <w:wAfter w:w="234" w:type="dxa"/>
        </w:trPr>
        <w:tc>
          <w:tcPr>
            <w:tcW w:w="2803" w:type="dxa"/>
            <w:shd w:val="clear" w:color="auto" w:fill="auto"/>
          </w:tcPr>
          <w:p w14:paraId="70742DB9" w14:textId="77777777" w:rsidR="0070254F" w:rsidRPr="002E4DDE" w:rsidRDefault="0070254F" w:rsidP="005D2EAC">
            <w:pPr>
              <w:spacing w:after="260"/>
              <w:rPr>
                <w:rFonts w:ascii="Times New Roman" w:eastAsia="Arial Unicode MS" w:hAnsi="Times New Roman" w:cs="Times New Roman"/>
                <w:sz w:val="22"/>
                <w:szCs w:val="22"/>
              </w:rPr>
            </w:pPr>
            <w:r w:rsidRPr="002E4DDE">
              <w:rPr>
                <w:rFonts w:ascii="Times New Roman" w:eastAsia="Arial Unicode MS" w:hAnsi="Times New Roman" w:cs="Times New Roman"/>
                <w:sz w:val="22"/>
                <w:szCs w:val="22"/>
              </w:rPr>
              <w:t>Парк культуры и отдыха</w:t>
            </w:r>
          </w:p>
        </w:tc>
        <w:tc>
          <w:tcPr>
            <w:tcW w:w="2900" w:type="dxa"/>
            <w:shd w:val="clear" w:color="auto" w:fill="auto"/>
          </w:tcPr>
          <w:p w14:paraId="340B102A" w14:textId="77777777" w:rsidR="0070254F" w:rsidRPr="002E4DDE" w:rsidRDefault="0070254F" w:rsidP="005D2EAC">
            <w:pPr>
              <w:spacing w:after="260"/>
              <w:rPr>
                <w:rFonts w:ascii="Times New Roman" w:eastAsia="Arial Unicode MS" w:hAnsi="Times New Roman" w:cs="Times New Roman"/>
                <w:sz w:val="22"/>
                <w:szCs w:val="22"/>
              </w:rPr>
            </w:pPr>
            <w:r w:rsidRPr="002E4DDE">
              <w:rPr>
                <w:rFonts w:ascii="Times New Roman" w:eastAsia="Arial Unicode MS" w:hAnsi="Times New Roman" w:cs="Times New Roman"/>
                <w:sz w:val="22"/>
                <w:szCs w:val="22"/>
              </w:rPr>
              <w:t>на 30 тыс. человек</w:t>
            </w:r>
          </w:p>
        </w:tc>
        <w:tc>
          <w:tcPr>
            <w:tcW w:w="1573" w:type="dxa"/>
            <w:shd w:val="clear" w:color="auto" w:fill="auto"/>
          </w:tcPr>
          <w:p w14:paraId="2777DBC6" w14:textId="77777777" w:rsidR="0070254F" w:rsidRPr="002E4DDE" w:rsidRDefault="0070254F" w:rsidP="005D2EAC">
            <w:pPr>
              <w:spacing w:after="260"/>
              <w:rPr>
                <w:rFonts w:ascii="Times New Roman" w:eastAsia="Arial Unicode MS" w:hAnsi="Times New Roman" w:cs="Times New Roman"/>
                <w:sz w:val="22"/>
                <w:szCs w:val="22"/>
              </w:rPr>
            </w:pPr>
            <w:r w:rsidRPr="002E4DDE">
              <w:rPr>
                <w:rFonts w:ascii="Times New Roman" w:eastAsia="Arial Unicode MS" w:hAnsi="Times New Roman" w:cs="Times New Roman"/>
                <w:sz w:val="22"/>
                <w:szCs w:val="22"/>
              </w:rPr>
              <w:t>1 объект</w:t>
            </w:r>
          </w:p>
        </w:tc>
        <w:tc>
          <w:tcPr>
            <w:tcW w:w="2234" w:type="dxa"/>
            <w:shd w:val="clear" w:color="auto" w:fill="auto"/>
          </w:tcPr>
          <w:p w14:paraId="3C36FD77" w14:textId="77777777" w:rsidR="0070254F" w:rsidRPr="002E4DDE" w:rsidRDefault="0070254F" w:rsidP="005D2EAC">
            <w:pPr>
              <w:rPr>
                <w:rFonts w:ascii="Times New Roman" w:eastAsia="Arial Unicode MS" w:hAnsi="Times New Roman" w:cs="Times New Roman"/>
                <w:sz w:val="22"/>
                <w:szCs w:val="22"/>
              </w:rPr>
            </w:pPr>
            <w:r w:rsidRPr="002E4DDE">
              <w:rPr>
                <w:rFonts w:ascii="Times New Roman" w:eastAsia="Arial Unicode MS" w:hAnsi="Times New Roman" w:cs="Times New Roman"/>
                <w:sz w:val="22"/>
                <w:szCs w:val="22"/>
              </w:rPr>
              <w:t>Транспортная доступность:</w:t>
            </w:r>
          </w:p>
          <w:p w14:paraId="24A6A376" w14:textId="77777777" w:rsidR="0070254F" w:rsidRPr="002E4DDE" w:rsidRDefault="0070254F" w:rsidP="005D2EAC">
            <w:pPr>
              <w:spacing w:after="260"/>
              <w:rPr>
                <w:rFonts w:ascii="Times New Roman" w:eastAsia="Arial Unicode MS" w:hAnsi="Times New Roman" w:cs="Times New Roman"/>
                <w:sz w:val="22"/>
                <w:szCs w:val="22"/>
              </w:rPr>
            </w:pPr>
            <w:r w:rsidRPr="002E4DDE">
              <w:rPr>
                <w:rFonts w:ascii="Times New Roman" w:eastAsia="Arial Unicode MS" w:hAnsi="Times New Roman" w:cs="Times New Roman"/>
                <w:sz w:val="22"/>
                <w:szCs w:val="22"/>
              </w:rPr>
              <w:t>30 - 40 минут &lt;*&gt;</w:t>
            </w:r>
          </w:p>
        </w:tc>
      </w:tr>
      <w:tr w:rsidR="0070254F" w:rsidRPr="002E4DDE" w14:paraId="5861E2C5" w14:textId="77777777" w:rsidTr="0070254F">
        <w:trPr>
          <w:gridBefore w:val="1"/>
          <w:gridAfter w:val="1"/>
          <w:wBefore w:w="29" w:type="dxa"/>
          <w:wAfter w:w="234" w:type="dxa"/>
        </w:trPr>
        <w:tc>
          <w:tcPr>
            <w:tcW w:w="9510" w:type="dxa"/>
            <w:gridSpan w:val="4"/>
            <w:shd w:val="clear" w:color="auto" w:fill="auto"/>
          </w:tcPr>
          <w:p w14:paraId="64241C63" w14:textId="77777777" w:rsidR="0070254F" w:rsidRPr="002E4DDE" w:rsidRDefault="0070254F" w:rsidP="005D2EAC">
            <w:pPr>
              <w:spacing w:after="260"/>
              <w:jc w:val="center"/>
              <w:rPr>
                <w:rFonts w:ascii="Times New Roman" w:eastAsia="Arial Unicode MS" w:hAnsi="Times New Roman" w:cs="Times New Roman"/>
                <w:sz w:val="22"/>
                <w:szCs w:val="22"/>
              </w:rPr>
            </w:pPr>
            <w:r w:rsidRPr="002E4DDE">
              <w:rPr>
                <w:rFonts w:ascii="Times New Roman" w:eastAsia="Arial Unicode MS" w:hAnsi="Times New Roman" w:cs="Times New Roman"/>
                <w:sz w:val="22"/>
                <w:szCs w:val="22"/>
              </w:rPr>
              <w:t>Музеи</w:t>
            </w:r>
          </w:p>
        </w:tc>
      </w:tr>
      <w:tr w:rsidR="0070254F" w:rsidRPr="002E4DDE" w14:paraId="767D9926" w14:textId="77777777" w:rsidTr="0070254F">
        <w:trPr>
          <w:gridBefore w:val="1"/>
          <w:gridAfter w:val="1"/>
          <w:wBefore w:w="29" w:type="dxa"/>
          <w:wAfter w:w="234" w:type="dxa"/>
        </w:trPr>
        <w:tc>
          <w:tcPr>
            <w:tcW w:w="2803" w:type="dxa"/>
            <w:shd w:val="clear" w:color="auto" w:fill="auto"/>
          </w:tcPr>
          <w:p w14:paraId="3E45937B" w14:textId="77777777" w:rsidR="0070254F" w:rsidRPr="002E4DDE" w:rsidRDefault="0070254F" w:rsidP="005D2EAC">
            <w:pPr>
              <w:shd w:val="clear" w:color="auto" w:fill="FFFFFF"/>
              <w:spacing w:after="260"/>
              <w:rPr>
                <w:rFonts w:ascii="Times New Roman" w:eastAsia="Arial Unicode MS" w:hAnsi="Times New Roman" w:cs="Times New Roman"/>
                <w:sz w:val="22"/>
                <w:szCs w:val="22"/>
              </w:rPr>
            </w:pPr>
            <w:r w:rsidRPr="002E4DDE">
              <w:rPr>
                <w:rFonts w:ascii="Times New Roman" w:eastAsia="Arial Unicode MS" w:hAnsi="Times New Roman" w:cs="Times New Roman"/>
                <w:sz w:val="22"/>
                <w:szCs w:val="22"/>
              </w:rPr>
              <w:t>Краеведческий музей/ Художественный музей</w:t>
            </w:r>
          </w:p>
        </w:tc>
        <w:tc>
          <w:tcPr>
            <w:tcW w:w="2900" w:type="dxa"/>
            <w:vMerge w:val="restart"/>
            <w:shd w:val="clear" w:color="auto" w:fill="auto"/>
          </w:tcPr>
          <w:p w14:paraId="0E37AF73" w14:textId="77777777" w:rsidR="0070254F" w:rsidRPr="002E4DDE" w:rsidRDefault="0070254F" w:rsidP="005D2EAC">
            <w:pPr>
              <w:spacing w:after="260"/>
              <w:rPr>
                <w:rFonts w:ascii="Times New Roman" w:eastAsia="Arial Unicode MS" w:hAnsi="Times New Roman" w:cs="Times New Roman"/>
                <w:sz w:val="22"/>
                <w:szCs w:val="22"/>
              </w:rPr>
            </w:pPr>
            <w:r w:rsidRPr="002E4DDE">
              <w:rPr>
                <w:rFonts w:ascii="Times New Roman" w:eastAsia="Arial Unicode MS" w:hAnsi="Times New Roman" w:cs="Times New Roman"/>
                <w:sz w:val="22"/>
                <w:szCs w:val="22"/>
              </w:rPr>
              <w:t>Независимо от количества населения</w:t>
            </w:r>
          </w:p>
          <w:p w14:paraId="0952997C" w14:textId="77777777" w:rsidR="0070254F" w:rsidRPr="002E4DDE" w:rsidRDefault="0070254F" w:rsidP="005D2EAC">
            <w:pPr>
              <w:shd w:val="clear" w:color="auto" w:fill="FFFFFF"/>
              <w:spacing w:after="260"/>
              <w:rPr>
                <w:rFonts w:ascii="Times New Roman" w:eastAsia="Arial Unicode MS" w:hAnsi="Times New Roman" w:cs="Times New Roman"/>
                <w:sz w:val="22"/>
                <w:szCs w:val="22"/>
              </w:rPr>
            </w:pPr>
          </w:p>
        </w:tc>
        <w:tc>
          <w:tcPr>
            <w:tcW w:w="1573" w:type="dxa"/>
            <w:shd w:val="clear" w:color="auto" w:fill="auto"/>
          </w:tcPr>
          <w:p w14:paraId="40D6E132" w14:textId="77777777" w:rsidR="0070254F" w:rsidRPr="002E4DDE" w:rsidRDefault="0070254F" w:rsidP="005D2EAC">
            <w:pPr>
              <w:spacing w:after="260"/>
              <w:rPr>
                <w:rFonts w:ascii="Times New Roman" w:eastAsia="Arial Unicode MS" w:hAnsi="Times New Roman" w:cs="Times New Roman"/>
                <w:sz w:val="22"/>
                <w:szCs w:val="22"/>
              </w:rPr>
            </w:pPr>
            <w:r w:rsidRPr="002E4DDE">
              <w:rPr>
                <w:rFonts w:ascii="Times New Roman" w:eastAsia="Arial Unicode MS" w:hAnsi="Times New Roman" w:cs="Times New Roman"/>
                <w:sz w:val="22"/>
                <w:szCs w:val="22"/>
              </w:rPr>
              <w:t>1</w:t>
            </w:r>
          </w:p>
        </w:tc>
        <w:tc>
          <w:tcPr>
            <w:tcW w:w="2234" w:type="dxa"/>
            <w:vMerge w:val="restart"/>
            <w:shd w:val="clear" w:color="auto" w:fill="auto"/>
          </w:tcPr>
          <w:p w14:paraId="0E8A0905" w14:textId="77777777" w:rsidR="0070254F" w:rsidRPr="002E4DDE" w:rsidRDefault="0070254F" w:rsidP="005D2EAC">
            <w:pPr>
              <w:rPr>
                <w:rFonts w:ascii="Times New Roman" w:eastAsia="Arial Unicode MS" w:hAnsi="Times New Roman" w:cs="Times New Roman"/>
                <w:sz w:val="22"/>
                <w:szCs w:val="22"/>
              </w:rPr>
            </w:pPr>
            <w:r w:rsidRPr="002E4DDE">
              <w:rPr>
                <w:rFonts w:ascii="Times New Roman" w:eastAsia="Arial Unicode MS" w:hAnsi="Times New Roman" w:cs="Times New Roman"/>
                <w:sz w:val="22"/>
                <w:szCs w:val="22"/>
              </w:rPr>
              <w:t>Транспортная доступность:</w:t>
            </w:r>
          </w:p>
          <w:p w14:paraId="6088ADBA" w14:textId="77777777" w:rsidR="0070254F" w:rsidRPr="002E4DDE" w:rsidRDefault="0070254F" w:rsidP="005D2EAC">
            <w:pPr>
              <w:spacing w:after="260"/>
              <w:rPr>
                <w:rFonts w:ascii="Times New Roman" w:eastAsia="Arial Unicode MS" w:hAnsi="Times New Roman" w:cs="Times New Roman"/>
                <w:sz w:val="22"/>
                <w:szCs w:val="22"/>
              </w:rPr>
            </w:pPr>
            <w:r w:rsidRPr="002E4DDE">
              <w:rPr>
                <w:rFonts w:ascii="Times New Roman" w:eastAsia="Arial Unicode MS" w:hAnsi="Times New Roman" w:cs="Times New Roman"/>
                <w:sz w:val="22"/>
                <w:szCs w:val="22"/>
              </w:rPr>
              <w:t>30 - 40 минут &lt;*&gt;</w:t>
            </w:r>
          </w:p>
        </w:tc>
      </w:tr>
      <w:tr w:rsidR="0070254F" w:rsidRPr="002E4DDE" w14:paraId="677321CB" w14:textId="77777777" w:rsidTr="0070254F">
        <w:trPr>
          <w:gridBefore w:val="1"/>
          <w:gridAfter w:val="1"/>
          <w:wBefore w:w="29" w:type="dxa"/>
          <w:wAfter w:w="234" w:type="dxa"/>
        </w:trPr>
        <w:tc>
          <w:tcPr>
            <w:tcW w:w="2803" w:type="dxa"/>
            <w:shd w:val="clear" w:color="auto" w:fill="auto"/>
          </w:tcPr>
          <w:p w14:paraId="4B694C2D" w14:textId="77777777" w:rsidR="0070254F" w:rsidRPr="002E4DDE" w:rsidRDefault="0070254F" w:rsidP="005D2EAC">
            <w:pPr>
              <w:spacing w:after="260"/>
              <w:rPr>
                <w:rFonts w:ascii="Times New Roman" w:eastAsia="Arial Unicode MS" w:hAnsi="Times New Roman" w:cs="Times New Roman"/>
                <w:sz w:val="22"/>
                <w:szCs w:val="22"/>
              </w:rPr>
            </w:pPr>
            <w:r w:rsidRPr="002E4DDE">
              <w:rPr>
                <w:rFonts w:ascii="Times New Roman" w:eastAsia="Arial Unicode MS" w:hAnsi="Times New Roman" w:cs="Times New Roman"/>
                <w:sz w:val="22"/>
                <w:szCs w:val="22"/>
              </w:rPr>
              <w:t>Тематический музей</w:t>
            </w:r>
          </w:p>
        </w:tc>
        <w:tc>
          <w:tcPr>
            <w:tcW w:w="2900" w:type="dxa"/>
            <w:vMerge/>
            <w:shd w:val="clear" w:color="auto" w:fill="auto"/>
          </w:tcPr>
          <w:p w14:paraId="219C407A" w14:textId="77777777" w:rsidR="0070254F" w:rsidRPr="002E4DDE" w:rsidRDefault="0070254F" w:rsidP="005D2EAC">
            <w:pPr>
              <w:spacing w:after="260"/>
              <w:rPr>
                <w:rFonts w:ascii="Times New Roman" w:eastAsia="Arial Unicode MS" w:hAnsi="Times New Roman" w:cs="Times New Roman"/>
                <w:sz w:val="22"/>
                <w:szCs w:val="22"/>
              </w:rPr>
            </w:pPr>
          </w:p>
        </w:tc>
        <w:tc>
          <w:tcPr>
            <w:tcW w:w="1573" w:type="dxa"/>
            <w:shd w:val="clear" w:color="auto" w:fill="auto"/>
          </w:tcPr>
          <w:p w14:paraId="026251E7" w14:textId="77777777" w:rsidR="0070254F" w:rsidRPr="002E4DDE" w:rsidRDefault="0070254F" w:rsidP="005D2EAC">
            <w:pPr>
              <w:spacing w:after="260"/>
              <w:rPr>
                <w:rFonts w:ascii="Times New Roman" w:eastAsia="Arial Unicode MS" w:hAnsi="Times New Roman" w:cs="Times New Roman"/>
                <w:sz w:val="22"/>
                <w:szCs w:val="22"/>
              </w:rPr>
            </w:pPr>
            <w:r w:rsidRPr="002E4DDE">
              <w:rPr>
                <w:rFonts w:ascii="Times New Roman" w:eastAsia="Arial Unicode MS" w:hAnsi="Times New Roman" w:cs="Times New Roman"/>
                <w:sz w:val="22"/>
                <w:szCs w:val="22"/>
              </w:rPr>
              <w:t>1</w:t>
            </w:r>
          </w:p>
        </w:tc>
        <w:tc>
          <w:tcPr>
            <w:tcW w:w="2234" w:type="dxa"/>
            <w:vMerge/>
            <w:shd w:val="clear" w:color="auto" w:fill="auto"/>
          </w:tcPr>
          <w:p w14:paraId="10ECCCA2" w14:textId="77777777" w:rsidR="0070254F" w:rsidRPr="002E4DDE" w:rsidRDefault="0070254F" w:rsidP="005D2EAC">
            <w:pPr>
              <w:spacing w:after="260"/>
              <w:rPr>
                <w:rFonts w:ascii="Times New Roman" w:eastAsia="Arial Unicode MS" w:hAnsi="Times New Roman" w:cs="Times New Roman"/>
                <w:sz w:val="22"/>
                <w:szCs w:val="22"/>
              </w:rPr>
            </w:pPr>
          </w:p>
        </w:tc>
      </w:tr>
      <w:tr w:rsidR="0070254F" w:rsidRPr="002E4DDE" w14:paraId="3EE0DA65" w14:textId="77777777" w:rsidTr="0070254F">
        <w:trPr>
          <w:gridBefore w:val="1"/>
          <w:gridAfter w:val="1"/>
          <w:wBefore w:w="29" w:type="dxa"/>
          <w:wAfter w:w="234" w:type="dxa"/>
        </w:trPr>
        <w:tc>
          <w:tcPr>
            <w:tcW w:w="9510" w:type="dxa"/>
            <w:gridSpan w:val="4"/>
            <w:shd w:val="clear" w:color="auto" w:fill="auto"/>
          </w:tcPr>
          <w:p w14:paraId="46E44967" w14:textId="77777777" w:rsidR="0070254F" w:rsidRPr="002E4DDE" w:rsidRDefault="0070254F" w:rsidP="005D2EAC">
            <w:pPr>
              <w:spacing w:after="260"/>
              <w:jc w:val="center"/>
              <w:rPr>
                <w:rFonts w:ascii="Times New Roman" w:eastAsia="Arial Unicode MS" w:hAnsi="Times New Roman" w:cs="Times New Roman"/>
                <w:sz w:val="22"/>
                <w:szCs w:val="22"/>
              </w:rPr>
            </w:pPr>
            <w:r w:rsidRPr="002E4DDE">
              <w:rPr>
                <w:rFonts w:ascii="Times New Roman" w:eastAsia="Arial Unicode MS" w:hAnsi="Times New Roman" w:cs="Times New Roman"/>
                <w:sz w:val="22"/>
                <w:szCs w:val="22"/>
              </w:rPr>
              <w:t>Концертная организация</w:t>
            </w:r>
          </w:p>
        </w:tc>
      </w:tr>
      <w:tr w:rsidR="0070254F" w:rsidRPr="002E4DDE" w14:paraId="1AC865B7" w14:textId="77777777" w:rsidTr="0070254F">
        <w:trPr>
          <w:gridBefore w:val="1"/>
          <w:gridAfter w:val="1"/>
          <w:wBefore w:w="29" w:type="dxa"/>
          <w:wAfter w:w="234" w:type="dxa"/>
          <w:trHeight w:val="427"/>
        </w:trPr>
        <w:tc>
          <w:tcPr>
            <w:tcW w:w="2803" w:type="dxa"/>
            <w:shd w:val="clear" w:color="auto" w:fill="auto"/>
          </w:tcPr>
          <w:p w14:paraId="532736B2" w14:textId="77777777" w:rsidR="0070254F" w:rsidRPr="002E4DDE" w:rsidRDefault="0070254F" w:rsidP="005D2EAC">
            <w:pPr>
              <w:spacing w:after="260"/>
              <w:rPr>
                <w:rFonts w:ascii="Times New Roman" w:eastAsia="Arial Unicode MS" w:hAnsi="Times New Roman" w:cs="Times New Roman"/>
                <w:sz w:val="22"/>
                <w:szCs w:val="22"/>
              </w:rPr>
            </w:pPr>
            <w:r w:rsidRPr="002E4DDE">
              <w:rPr>
                <w:rFonts w:ascii="Times New Roman" w:eastAsia="Arial Unicode MS" w:hAnsi="Times New Roman" w:cs="Times New Roman"/>
                <w:sz w:val="22"/>
                <w:szCs w:val="22"/>
              </w:rPr>
              <w:t>Концертный зал</w:t>
            </w:r>
          </w:p>
        </w:tc>
        <w:tc>
          <w:tcPr>
            <w:tcW w:w="2900" w:type="dxa"/>
            <w:vMerge w:val="restart"/>
            <w:shd w:val="clear" w:color="auto" w:fill="auto"/>
          </w:tcPr>
          <w:p w14:paraId="226A3AFC" w14:textId="77777777" w:rsidR="0070254F" w:rsidRPr="002E4DDE" w:rsidRDefault="0070254F" w:rsidP="005D2EAC">
            <w:pPr>
              <w:spacing w:after="260"/>
              <w:rPr>
                <w:rFonts w:ascii="Times New Roman" w:eastAsia="Arial Unicode MS" w:hAnsi="Times New Roman" w:cs="Times New Roman"/>
                <w:sz w:val="22"/>
                <w:szCs w:val="22"/>
              </w:rPr>
            </w:pPr>
            <w:r w:rsidRPr="002E4DDE">
              <w:rPr>
                <w:rFonts w:ascii="Times New Roman" w:eastAsia="Arial Unicode MS" w:hAnsi="Times New Roman" w:cs="Times New Roman"/>
                <w:sz w:val="22"/>
                <w:szCs w:val="22"/>
              </w:rPr>
              <w:t>Независимо от количества населения</w:t>
            </w:r>
          </w:p>
        </w:tc>
        <w:tc>
          <w:tcPr>
            <w:tcW w:w="1573" w:type="dxa"/>
            <w:shd w:val="clear" w:color="auto" w:fill="auto"/>
          </w:tcPr>
          <w:p w14:paraId="606593BC" w14:textId="77777777" w:rsidR="0070254F" w:rsidRPr="002E4DDE" w:rsidRDefault="0070254F" w:rsidP="005D2EAC">
            <w:pPr>
              <w:spacing w:after="260"/>
              <w:rPr>
                <w:rFonts w:ascii="Times New Roman" w:eastAsia="Arial Unicode MS" w:hAnsi="Times New Roman" w:cs="Times New Roman"/>
                <w:sz w:val="22"/>
                <w:szCs w:val="22"/>
              </w:rPr>
            </w:pPr>
            <w:r w:rsidRPr="002E4DDE">
              <w:rPr>
                <w:rFonts w:ascii="Times New Roman" w:eastAsia="Arial Unicode MS" w:hAnsi="Times New Roman" w:cs="Times New Roman"/>
                <w:sz w:val="22"/>
                <w:szCs w:val="22"/>
              </w:rPr>
              <w:t>1</w:t>
            </w:r>
          </w:p>
        </w:tc>
        <w:tc>
          <w:tcPr>
            <w:tcW w:w="2234" w:type="dxa"/>
            <w:vMerge w:val="restart"/>
            <w:shd w:val="clear" w:color="auto" w:fill="auto"/>
          </w:tcPr>
          <w:p w14:paraId="33E18A5C" w14:textId="77777777" w:rsidR="0070254F" w:rsidRPr="002E4DDE" w:rsidRDefault="0070254F" w:rsidP="005D2EAC">
            <w:pPr>
              <w:rPr>
                <w:rFonts w:ascii="Times New Roman" w:eastAsia="Arial Unicode MS" w:hAnsi="Times New Roman" w:cs="Times New Roman"/>
                <w:sz w:val="22"/>
                <w:szCs w:val="22"/>
              </w:rPr>
            </w:pPr>
            <w:r w:rsidRPr="002E4DDE">
              <w:rPr>
                <w:rFonts w:ascii="Times New Roman" w:eastAsia="Arial Unicode MS" w:hAnsi="Times New Roman" w:cs="Times New Roman"/>
                <w:sz w:val="22"/>
                <w:szCs w:val="22"/>
              </w:rPr>
              <w:t>Транспортная доступность:</w:t>
            </w:r>
          </w:p>
          <w:p w14:paraId="6E85B6F2" w14:textId="77777777" w:rsidR="0070254F" w:rsidRPr="002E4DDE" w:rsidRDefault="0070254F" w:rsidP="005D2EAC">
            <w:pPr>
              <w:spacing w:after="260"/>
              <w:rPr>
                <w:rFonts w:ascii="Times New Roman" w:eastAsia="Arial Unicode MS" w:hAnsi="Times New Roman" w:cs="Times New Roman"/>
                <w:sz w:val="22"/>
                <w:szCs w:val="22"/>
              </w:rPr>
            </w:pPr>
            <w:r w:rsidRPr="002E4DDE">
              <w:rPr>
                <w:rFonts w:ascii="Times New Roman" w:eastAsia="Arial Unicode MS" w:hAnsi="Times New Roman" w:cs="Times New Roman"/>
                <w:sz w:val="22"/>
                <w:szCs w:val="22"/>
              </w:rPr>
              <w:t>30 - 40 минут &lt;*&gt;</w:t>
            </w:r>
          </w:p>
        </w:tc>
      </w:tr>
      <w:tr w:rsidR="0070254F" w:rsidRPr="002E4DDE" w14:paraId="391E35A8" w14:textId="77777777" w:rsidTr="0070254F">
        <w:trPr>
          <w:gridBefore w:val="1"/>
          <w:gridAfter w:val="1"/>
          <w:wBefore w:w="29" w:type="dxa"/>
          <w:wAfter w:w="234" w:type="dxa"/>
        </w:trPr>
        <w:tc>
          <w:tcPr>
            <w:tcW w:w="2803" w:type="dxa"/>
            <w:shd w:val="clear" w:color="auto" w:fill="auto"/>
          </w:tcPr>
          <w:p w14:paraId="14F2E471" w14:textId="77777777" w:rsidR="0070254F" w:rsidRPr="002E4DDE" w:rsidRDefault="0070254F" w:rsidP="005D2EAC">
            <w:pPr>
              <w:spacing w:after="260"/>
              <w:rPr>
                <w:rFonts w:ascii="Times New Roman" w:eastAsia="Arial Unicode MS" w:hAnsi="Times New Roman" w:cs="Times New Roman"/>
                <w:sz w:val="22"/>
                <w:szCs w:val="22"/>
              </w:rPr>
            </w:pPr>
            <w:r w:rsidRPr="002E4DDE">
              <w:rPr>
                <w:rFonts w:ascii="Times New Roman" w:eastAsia="Arial Unicode MS" w:hAnsi="Times New Roman" w:cs="Times New Roman"/>
                <w:sz w:val="22"/>
                <w:szCs w:val="22"/>
              </w:rPr>
              <w:t>Концертный коллектив</w:t>
            </w:r>
          </w:p>
        </w:tc>
        <w:tc>
          <w:tcPr>
            <w:tcW w:w="2900" w:type="dxa"/>
            <w:vMerge/>
            <w:shd w:val="clear" w:color="auto" w:fill="auto"/>
          </w:tcPr>
          <w:p w14:paraId="4532770D" w14:textId="77777777" w:rsidR="0070254F" w:rsidRPr="002E4DDE" w:rsidRDefault="0070254F" w:rsidP="005D2EAC">
            <w:pPr>
              <w:spacing w:after="260"/>
              <w:rPr>
                <w:rFonts w:ascii="Times New Roman" w:eastAsia="Arial Unicode MS" w:hAnsi="Times New Roman" w:cs="Times New Roman"/>
                <w:sz w:val="22"/>
                <w:szCs w:val="22"/>
              </w:rPr>
            </w:pPr>
          </w:p>
        </w:tc>
        <w:tc>
          <w:tcPr>
            <w:tcW w:w="1573" w:type="dxa"/>
            <w:shd w:val="clear" w:color="auto" w:fill="auto"/>
          </w:tcPr>
          <w:p w14:paraId="3C0E09CF" w14:textId="77777777" w:rsidR="0070254F" w:rsidRPr="002E4DDE" w:rsidRDefault="0070254F" w:rsidP="005D2EAC">
            <w:pPr>
              <w:spacing w:after="260"/>
              <w:rPr>
                <w:rFonts w:ascii="Times New Roman" w:eastAsia="Arial Unicode MS" w:hAnsi="Times New Roman" w:cs="Times New Roman"/>
                <w:sz w:val="22"/>
                <w:szCs w:val="22"/>
              </w:rPr>
            </w:pPr>
            <w:r w:rsidRPr="002E4DDE">
              <w:rPr>
                <w:rFonts w:ascii="Times New Roman" w:eastAsia="Arial Unicode MS" w:hAnsi="Times New Roman" w:cs="Times New Roman"/>
                <w:sz w:val="22"/>
                <w:szCs w:val="22"/>
              </w:rPr>
              <w:t>1</w:t>
            </w:r>
          </w:p>
        </w:tc>
        <w:tc>
          <w:tcPr>
            <w:tcW w:w="2234" w:type="dxa"/>
            <w:vMerge/>
            <w:shd w:val="clear" w:color="auto" w:fill="auto"/>
          </w:tcPr>
          <w:p w14:paraId="019B2D1C" w14:textId="77777777" w:rsidR="0070254F" w:rsidRPr="002E4DDE" w:rsidRDefault="0070254F" w:rsidP="005D2EAC">
            <w:pPr>
              <w:spacing w:after="260"/>
              <w:rPr>
                <w:rFonts w:ascii="Times New Roman" w:eastAsia="Arial Unicode MS" w:hAnsi="Times New Roman" w:cs="Times New Roman"/>
                <w:sz w:val="22"/>
                <w:szCs w:val="22"/>
              </w:rPr>
            </w:pPr>
          </w:p>
        </w:tc>
      </w:tr>
      <w:tr w:rsidR="0070254F" w:rsidRPr="002E4DDE" w14:paraId="4DACB3CB" w14:textId="77777777" w:rsidTr="0070254F">
        <w:trPr>
          <w:gridBefore w:val="1"/>
          <w:gridAfter w:val="1"/>
          <w:wBefore w:w="29" w:type="dxa"/>
          <w:wAfter w:w="234" w:type="dxa"/>
        </w:trPr>
        <w:tc>
          <w:tcPr>
            <w:tcW w:w="9510" w:type="dxa"/>
            <w:gridSpan w:val="4"/>
            <w:shd w:val="clear" w:color="auto" w:fill="auto"/>
          </w:tcPr>
          <w:p w14:paraId="56FD477F" w14:textId="77777777" w:rsidR="0070254F" w:rsidRPr="002E4DDE" w:rsidRDefault="0070254F" w:rsidP="005D2EAC">
            <w:pPr>
              <w:spacing w:after="260"/>
              <w:jc w:val="center"/>
              <w:rPr>
                <w:rFonts w:ascii="Times New Roman" w:eastAsia="Arial Unicode MS" w:hAnsi="Times New Roman" w:cs="Times New Roman"/>
                <w:sz w:val="22"/>
                <w:szCs w:val="22"/>
              </w:rPr>
            </w:pPr>
            <w:r w:rsidRPr="002E4DDE">
              <w:rPr>
                <w:rFonts w:ascii="Times New Roman" w:eastAsia="Arial Unicode MS" w:hAnsi="Times New Roman" w:cs="Times New Roman"/>
                <w:sz w:val="22"/>
                <w:szCs w:val="22"/>
              </w:rPr>
              <w:t>Кинотеатр</w:t>
            </w:r>
          </w:p>
        </w:tc>
      </w:tr>
      <w:tr w:rsidR="0070254F" w:rsidRPr="002E4DDE" w14:paraId="52C3C4C1" w14:textId="77777777" w:rsidTr="0070254F">
        <w:trPr>
          <w:gridBefore w:val="1"/>
          <w:gridAfter w:val="1"/>
          <w:wBefore w:w="29" w:type="dxa"/>
          <w:wAfter w:w="234" w:type="dxa"/>
        </w:trPr>
        <w:tc>
          <w:tcPr>
            <w:tcW w:w="2803" w:type="dxa"/>
            <w:shd w:val="clear" w:color="auto" w:fill="auto"/>
          </w:tcPr>
          <w:p w14:paraId="757A58B8" w14:textId="77777777" w:rsidR="0070254F" w:rsidRPr="002E4DDE" w:rsidRDefault="0070254F" w:rsidP="005D2EAC">
            <w:pPr>
              <w:spacing w:after="260"/>
              <w:rPr>
                <w:rFonts w:ascii="Times New Roman" w:eastAsia="Arial Unicode MS" w:hAnsi="Times New Roman" w:cs="Times New Roman"/>
                <w:sz w:val="22"/>
                <w:szCs w:val="22"/>
              </w:rPr>
            </w:pPr>
            <w:r w:rsidRPr="002E4DDE">
              <w:rPr>
                <w:rFonts w:ascii="Times New Roman" w:eastAsia="Arial Unicode MS" w:hAnsi="Times New Roman" w:cs="Times New Roman"/>
                <w:sz w:val="22"/>
                <w:szCs w:val="22"/>
              </w:rPr>
              <w:t>Кинозал</w:t>
            </w:r>
          </w:p>
        </w:tc>
        <w:tc>
          <w:tcPr>
            <w:tcW w:w="2900" w:type="dxa"/>
            <w:shd w:val="clear" w:color="auto" w:fill="auto"/>
          </w:tcPr>
          <w:p w14:paraId="71AA9336" w14:textId="77777777" w:rsidR="0070254F" w:rsidRPr="002E4DDE" w:rsidRDefault="0070254F" w:rsidP="005D2EAC">
            <w:pPr>
              <w:spacing w:after="260"/>
              <w:rPr>
                <w:rFonts w:ascii="Times New Roman" w:eastAsia="Arial Unicode MS" w:hAnsi="Times New Roman" w:cs="Times New Roman"/>
                <w:sz w:val="22"/>
                <w:szCs w:val="22"/>
              </w:rPr>
            </w:pPr>
            <w:r w:rsidRPr="002E4DDE">
              <w:rPr>
                <w:rFonts w:ascii="Times New Roman" w:eastAsia="Arial Unicode MS" w:hAnsi="Times New Roman" w:cs="Times New Roman"/>
                <w:sz w:val="22"/>
                <w:szCs w:val="22"/>
              </w:rPr>
              <w:t>на 20 тыс. чел</w:t>
            </w:r>
          </w:p>
        </w:tc>
        <w:tc>
          <w:tcPr>
            <w:tcW w:w="1573" w:type="dxa"/>
            <w:shd w:val="clear" w:color="auto" w:fill="auto"/>
          </w:tcPr>
          <w:p w14:paraId="37DE6EEF" w14:textId="77777777" w:rsidR="0070254F" w:rsidRPr="002E4DDE" w:rsidRDefault="0070254F" w:rsidP="005D2EAC">
            <w:pPr>
              <w:spacing w:after="260"/>
              <w:rPr>
                <w:rFonts w:ascii="Times New Roman" w:eastAsia="Arial Unicode MS" w:hAnsi="Times New Roman" w:cs="Times New Roman"/>
                <w:sz w:val="22"/>
                <w:szCs w:val="22"/>
              </w:rPr>
            </w:pPr>
            <w:r w:rsidRPr="002E4DDE">
              <w:rPr>
                <w:rFonts w:ascii="Times New Roman" w:eastAsia="Arial Unicode MS" w:hAnsi="Times New Roman" w:cs="Times New Roman"/>
                <w:sz w:val="22"/>
                <w:szCs w:val="22"/>
              </w:rPr>
              <w:t>1</w:t>
            </w:r>
          </w:p>
        </w:tc>
        <w:tc>
          <w:tcPr>
            <w:tcW w:w="2234" w:type="dxa"/>
            <w:shd w:val="clear" w:color="auto" w:fill="auto"/>
          </w:tcPr>
          <w:p w14:paraId="6B52AB73" w14:textId="77777777" w:rsidR="0070254F" w:rsidRPr="002E4DDE" w:rsidRDefault="0070254F" w:rsidP="005D2EAC">
            <w:pPr>
              <w:rPr>
                <w:rFonts w:ascii="Times New Roman" w:eastAsia="Arial Unicode MS" w:hAnsi="Times New Roman" w:cs="Times New Roman"/>
                <w:sz w:val="22"/>
                <w:szCs w:val="22"/>
              </w:rPr>
            </w:pPr>
            <w:r w:rsidRPr="002E4DDE">
              <w:rPr>
                <w:rFonts w:ascii="Times New Roman" w:eastAsia="Arial Unicode MS" w:hAnsi="Times New Roman" w:cs="Times New Roman"/>
                <w:sz w:val="22"/>
                <w:szCs w:val="22"/>
              </w:rPr>
              <w:t>Транспортная доступность:</w:t>
            </w:r>
          </w:p>
          <w:p w14:paraId="5D8858CE" w14:textId="77777777" w:rsidR="0070254F" w:rsidRPr="002E4DDE" w:rsidRDefault="0070254F" w:rsidP="005D2EAC">
            <w:pPr>
              <w:spacing w:after="260"/>
              <w:rPr>
                <w:rFonts w:ascii="Times New Roman" w:eastAsia="Arial Unicode MS" w:hAnsi="Times New Roman" w:cs="Times New Roman"/>
                <w:sz w:val="22"/>
                <w:szCs w:val="22"/>
              </w:rPr>
            </w:pPr>
            <w:r w:rsidRPr="002E4DDE">
              <w:rPr>
                <w:rFonts w:ascii="Times New Roman" w:eastAsia="Arial Unicode MS" w:hAnsi="Times New Roman" w:cs="Times New Roman"/>
                <w:sz w:val="22"/>
                <w:szCs w:val="22"/>
              </w:rPr>
              <w:t>15 - 30 минут</w:t>
            </w:r>
          </w:p>
        </w:tc>
      </w:tr>
      <w:tr w:rsidR="00C24BE2" w:rsidRPr="002E4DDE" w14:paraId="6EB3D867" w14:textId="77777777" w:rsidTr="0070254F">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71"/>
          <w:jc w:val="center"/>
        </w:trPr>
        <w:tc>
          <w:tcPr>
            <w:tcW w:w="9773" w:type="dxa"/>
            <w:gridSpan w:val="6"/>
          </w:tcPr>
          <w:p w14:paraId="3B600BDC" w14:textId="77777777" w:rsidR="00C24BE2" w:rsidRPr="002E4DDE" w:rsidRDefault="00C24BE2" w:rsidP="00C24BE2">
            <w:pPr>
              <w:pStyle w:val="a5"/>
              <w:ind w:left="106"/>
            </w:pPr>
            <w:r w:rsidRPr="002E4DDE">
              <w:t>В случае необходимости организации и учреждения культуры могут объединяться в одном здании, сохраняя минимальный уровень обеспеченности</w:t>
            </w:r>
          </w:p>
        </w:tc>
      </w:tr>
    </w:tbl>
    <w:p w14:paraId="0481CD53" w14:textId="77777777" w:rsidR="0070254F" w:rsidRPr="002E4DDE" w:rsidRDefault="0070254F" w:rsidP="0070254F">
      <w:pPr>
        <w:spacing w:before="240"/>
        <w:ind w:firstLine="540"/>
        <w:jc w:val="both"/>
        <w:rPr>
          <w:rFonts w:ascii="Times New Roman" w:hAnsi="Times New Roman" w:cs="Times New Roman"/>
          <w:sz w:val="22"/>
          <w:szCs w:val="22"/>
        </w:rPr>
      </w:pPr>
      <w:r w:rsidRPr="002E4DDE">
        <w:rPr>
          <w:rFonts w:ascii="Times New Roman" w:hAnsi="Times New Roman" w:cs="Times New Roman"/>
          <w:sz w:val="22"/>
          <w:szCs w:val="22"/>
        </w:rPr>
        <w:t>&lt;*&gt; Для муниципального округа транспортная доступность может быть определена в зависимости от удаленности населенных пунктов, входящих в его состав.</w:t>
      </w:r>
    </w:p>
    <w:p w14:paraId="02AE9DD5" w14:textId="77777777" w:rsidR="00273DDD" w:rsidRPr="002E4DDE" w:rsidRDefault="00273DDD">
      <w:pPr>
        <w:pStyle w:val="1"/>
        <w:spacing w:after="240"/>
        <w:ind w:firstLine="660"/>
        <w:jc w:val="both"/>
      </w:pPr>
    </w:p>
    <w:p w14:paraId="7FE99C16" w14:textId="77777777" w:rsidR="004D3B08" w:rsidRPr="002E4DDE" w:rsidRDefault="004D3B08" w:rsidP="00EA38E9">
      <w:pPr>
        <w:pStyle w:val="a5"/>
        <w:rPr>
          <w:b/>
          <w:bCs/>
        </w:rPr>
        <w:sectPr w:rsidR="004D3B08" w:rsidRPr="002E4DDE" w:rsidSect="00EA38E9">
          <w:pgSz w:w="11900" w:h="16840"/>
          <w:pgMar w:top="545" w:right="792" w:bottom="819" w:left="1311" w:header="0" w:footer="391" w:gutter="0"/>
          <w:pgNumType w:start="3"/>
          <w:cols w:space="720"/>
          <w:noEndnote/>
          <w:docGrid w:linePitch="360"/>
        </w:sectPr>
      </w:pPr>
    </w:p>
    <w:p w14:paraId="4016028A" w14:textId="0E4B002D" w:rsidR="00EA38E9" w:rsidRPr="002E4DDE" w:rsidRDefault="00EA38E9" w:rsidP="005B029B">
      <w:pPr>
        <w:pStyle w:val="30"/>
        <w:keepNext/>
        <w:keepLines/>
        <w:numPr>
          <w:ilvl w:val="0"/>
          <w:numId w:val="41"/>
        </w:numPr>
        <w:tabs>
          <w:tab w:val="left" w:pos="1032"/>
        </w:tabs>
      </w:pPr>
      <w:bookmarkStart w:id="16" w:name="bookmark35"/>
      <w:r w:rsidRPr="002E4DDE">
        <w:lastRenderedPageBreak/>
        <w:t>В области торговли, общественного питания и бытового обслуживания</w:t>
      </w:r>
      <w:bookmarkEnd w:id="16"/>
      <w:r w:rsidR="00AB6CD8" w:rsidRPr="002E4DDE">
        <w:t>, связи</w:t>
      </w:r>
    </w:p>
    <w:p w14:paraId="276C2CFE" w14:textId="77777777" w:rsidR="00EA38E9" w:rsidRPr="002E4DDE" w:rsidRDefault="00EA38E9" w:rsidP="00EA38E9">
      <w:pPr>
        <w:pStyle w:val="1"/>
        <w:ind w:firstLine="660"/>
        <w:jc w:val="both"/>
        <w:rPr>
          <w:color w:val="auto"/>
        </w:rPr>
      </w:pPr>
      <w:r w:rsidRPr="002E4DDE">
        <w:t>Расчетные показатели минимально допустимого уровня обеспеченности объектами местного значения населения Няндомского муниципального округа Архангельской области.</w:t>
      </w:r>
    </w:p>
    <w:p w14:paraId="7C06E356" w14:textId="77777777" w:rsidR="00EA38E9" w:rsidRPr="002E4DDE" w:rsidRDefault="00EA38E9" w:rsidP="00EA38E9">
      <w:pPr>
        <w:pStyle w:val="1"/>
        <w:ind w:firstLine="660"/>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268"/>
        <w:gridCol w:w="1417"/>
        <w:gridCol w:w="1417"/>
        <w:gridCol w:w="4674"/>
      </w:tblGrid>
      <w:tr w:rsidR="001679A0" w:rsidRPr="002E4DDE" w14:paraId="2BB3209D" w14:textId="77777777" w:rsidTr="007032F3">
        <w:trPr>
          <w:trHeight w:val="1189"/>
        </w:trPr>
        <w:tc>
          <w:tcPr>
            <w:tcW w:w="2268" w:type="dxa"/>
            <w:tcBorders>
              <w:top w:val="single" w:sz="4" w:space="0" w:color="auto"/>
              <w:left w:val="single" w:sz="4" w:space="0" w:color="auto"/>
              <w:bottom w:val="single" w:sz="4" w:space="0" w:color="auto"/>
              <w:right w:val="single" w:sz="4" w:space="0" w:color="auto"/>
            </w:tcBorders>
          </w:tcPr>
          <w:p w14:paraId="2F4C5CFE" w14:textId="77777777" w:rsidR="001679A0" w:rsidRPr="002E4DDE" w:rsidRDefault="001679A0" w:rsidP="001679A0">
            <w:pPr>
              <w:pStyle w:val="ConsPlusNormal"/>
            </w:pPr>
            <w:r w:rsidRPr="002E4DDE">
              <w:t>Учреждения, организации, предприятия, сооружения, единица измерения</w:t>
            </w:r>
          </w:p>
        </w:tc>
        <w:tc>
          <w:tcPr>
            <w:tcW w:w="2834" w:type="dxa"/>
            <w:gridSpan w:val="2"/>
            <w:tcBorders>
              <w:top w:val="single" w:sz="4" w:space="0" w:color="auto"/>
              <w:left w:val="single" w:sz="4" w:space="0" w:color="auto"/>
              <w:bottom w:val="single" w:sz="4" w:space="0" w:color="auto"/>
              <w:right w:val="single" w:sz="4" w:space="0" w:color="auto"/>
            </w:tcBorders>
          </w:tcPr>
          <w:p w14:paraId="1F9854C4" w14:textId="77777777" w:rsidR="001679A0" w:rsidRPr="002E4DDE" w:rsidRDefault="001679A0" w:rsidP="001679A0">
            <w:pPr>
              <w:pStyle w:val="ConsPlusNormal"/>
            </w:pPr>
            <w:r w:rsidRPr="002E4DDE">
              <w:t>Число</w:t>
            </w:r>
          </w:p>
        </w:tc>
        <w:tc>
          <w:tcPr>
            <w:tcW w:w="4674" w:type="dxa"/>
            <w:tcBorders>
              <w:top w:val="single" w:sz="4" w:space="0" w:color="auto"/>
              <w:left w:val="single" w:sz="4" w:space="0" w:color="auto"/>
              <w:bottom w:val="single" w:sz="4" w:space="0" w:color="auto"/>
              <w:right w:val="single" w:sz="4" w:space="0" w:color="auto"/>
            </w:tcBorders>
          </w:tcPr>
          <w:p w14:paraId="31F8AA89" w14:textId="77777777" w:rsidR="001679A0" w:rsidRPr="002E4DDE" w:rsidRDefault="001679A0" w:rsidP="001679A0">
            <w:pPr>
              <w:pStyle w:val="ConsPlusNormal"/>
            </w:pPr>
            <w:r w:rsidRPr="002E4DDE">
              <w:t>Примечание</w:t>
            </w:r>
          </w:p>
        </w:tc>
      </w:tr>
      <w:tr w:rsidR="001679A0" w:rsidRPr="002E4DDE" w14:paraId="6068082B" w14:textId="77777777" w:rsidTr="007032F3">
        <w:tc>
          <w:tcPr>
            <w:tcW w:w="2268" w:type="dxa"/>
            <w:tcBorders>
              <w:top w:val="single" w:sz="4" w:space="0" w:color="auto"/>
              <w:left w:val="single" w:sz="4" w:space="0" w:color="auto"/>
              <w:right w:val="single" w:sz="4" w:space="0" w:color="auto"/>
            </w:tcBorders>
          </w:tcPr>
          <w:p w14:paraId="11F6EE85" w14:textId="77777777" w:rsidR="001679A0" w:rsidRPr="002E4DDE" w:rsidRDefault="001679A0" w:rsidP="005D2EAC">
            <w:pPr>
              <w:pStyle w:val="ConsPlusNormal"/>
            </w:pPr>
          </w:p>
        </w:tc>
        <w:tc>
          <w:tcPr>
            <w:tcW w:w="1417" w:type="dxa"/>
            <w:tcBorders>
              <w:top w:val="single" w:sz="4" w:space="0" w:color="auto"/>
              <w:left w:val="single" w:sz="4" w:space="0" w:color="auto"/>
              <w:right w:val="single" w:sz="4" w:space="0" w:color="auto"/>
            </w:tcBorders>
          </w:tcPr>
          <w:p w14:paraId="492922BB" w14:textId="77777777" w:rsidR="001679A0" w:rsidRPr="002E4DDE" w:rsidRDefault="001679A0" w:rsidP="005D2EAC">
            <w:pPr>
              <w:pStyle w:val="ConsPlusNormal"/>
              <w:jc w:val="center"/>
            </w:pPr>
            <w:r w:rsidRPr="002E4DDE">
              <w:t>Городские населенные пункты</w:t>
            </w:r>
          </w:p>
        </w:tc>
        <w:tc>
          <w:tcPr>
            <w:tcW w:w="1417" w:type="dxa"/>
            <w:tcBorders>
              <w:top w:val="single" w:sz="4" w:space="0" w:color="auto"/>
              <w:left w:val="single" w:sz="4" w:space="0" w:color="auto"/>
              <w:right w:val="single" w:sz="4" w:space="0" w:color="auto"/>
            </w:tcBorders>
          </w:tcPr>
          <w:p w14:paraId="4A264589" w14:textId="77777777" w:rsidR="001679A0" w:rsidRPr="002E4DDE" w:rsidRDefault="001679A0" w:rsidP="005D2EAC">
            <w:pPr>
              <w:pStyle w:val="ConsPlusNormal"/>
              <w:jc w:val="center"/>
            </w:pPr>
            <w:r w:rsidRPr="002E4DDE">
              <w:t>Сельские населенные пункты</w:t>
            </w:r>
          </w:p>
        </w:tc>
        <w:tc>
          <w:tcPr>
            <w:tcW w:w="4674" w:type="dxa"/>
            <w:tcBorders>
              <w:top w:val="single" w:sz="4" w:space="0" w:color="auto"/>
              <w:left w:val="single" w:sz="4" w:space="0" w:color="auto"/>
              <w:right w:val="single" w:sz="4" w:space="0" w:color="auto"/>
            </w:tcBorders>
          </w:tcPr>
          <w:p w14:paraId="39467E4C" w14:textId="77777777" w:rsidR="001679A0" w:rsidRPr="002E4DDE" w:rsidRDefault="001679A0" w:rsidP="005D2EAC">
            <w:pPr>
              <w:pStyle w:val="ConsPlusNormal"/>
            </w:pPr>
          </w:p>
        </w:tc>
      </w:tr>
      <w:tr w:rsidR="001679A0" w:rsidRPr="002E4DDE" w14:paraId="5C841193" w14:textId="77777777" w:rsidTr="007032F3">
        <w:tc>
          <w:tcPr>
            <w:tcW w:w="2268" w:type="dxa"/>
            <w:tcBorders>
              <w:left w:val="single" w:sz="4" w:space="0" w:color="auto"/>
              <w:right w:val="single" w:sz="4" w:space="0" w:color="auto"/>
            </w:tcBorders>
          </w:tcPr>
          <w:p w14:paraId="120E3C4E" w14:textId="77777777" w:rsidR="001679A0" w:rsidRPr="002E4DDE" w:rsidRDefault="001679A0" w:rsidP="005D2EAC">
            <w:pPr>
              <w:pStyle w:val="ConsPlusNormal"/>
            </w:pPr>
            <w:r w:rsidRPr="002E4DDE">
              <w:t>Магазины, м</w:t>
            </w:r>
            <w:r w:rsidRPr="002E4DDE">
              <w:rPr>
                <w:vertAlign w:val="superscript"/>
              </w:rPr>
              <w:t>2</w:t>
            </w:r>
            <w:r w:rsidRPr="002E4DDE">
              <w:t xml:space="preserve"> торговой площади на 1 тыс. чел.</w:t>
            </w:r>
          </w:p>
        </w:tc>
        <w:tc>
          <w:tcPr>
            <w:tcW w:w="1417" w:type="dxa"/>
            <w:tcBorders>
              <w:left w:val="single" w:sz="4" w:space="0" w:color="auto"/>
              <w:right w:val="single" w:sz="4" w:space="0" w:color="auto"/>
            </w:tcBorders>
          </w:tcPr>
          <w:p w14:paraId="472C3847" w14:textId="77777777" w:rsidR="001679A0" w:rsidRPr="002E4DDE" w:rsidRDefault="001679A0" w:rsidP="005D2EAC">
            <w:pPr>
              <w:pStyle w:val="ConsPlusNormal"/>
              <w:jc w:val="center"/>
            </w:pPr>
            <w:r w:rsidRPr="002E4DDE">
              <w:t xml:space="preserve">280 (100) </w:t>
            </w:r>
            <w:hyperlink w:anchor="Par3698" w:tooltip="&lt;*&gt; Нормы расчета учреждений, организаций и предприятий обслуживания не распространяются на проектирование учреждений, организаций и предприятий обслуживания, расположенных на территориях производственных объектов, образовательных организаций высшего образован" w:history="1">
              <w:r w:rsidRPr="002E4DDE">
                <w:rPr>
                  <w:color w:val="0000FF"/>
                </w:rPr>
                <w:t>&lt;*&gt;</w:t>
              </w:r>
            </w:hyperlink>
          </w:p>
        </w:tc>
        <w:tc>
          <w:tcPr>
            <w:tcW w:w="1417" w:type="dxa"/>
            <w:tcBorders>
              <w:left w:val="single" w:sz="4" w:space="0" w:color="auto"/>
              <w:right w:val="single" w:sz="4" w:space="0" w:color="auto"/>
            </w:tcBorders>
          </w:tcPr>
          <w:p w14:paraId="0677E1A0" w14:textId="77777777" w:rsidR="001679A0" w:rsidRPr="002E4DDE" w:rsidRDefault="001679A0" w:rsidP="005D2EAC">
            <w:pPr>
              <w:pStyle w:val="ConsPlusNormal"/>
              <w:jc w:val="center"/>
            </w:pPr>
            <w:r w:rsidRPr="002E4DDE">
              <w:t>300</w:t>
            </w:r>
          </w:p>
        </w:tc>
        <w:tc>
          <w:tcPr>
            <w:tcW w:w="4674" w:type="dxa"/>
            <w:vMerge w:val="restart"/>
            <w:tcBorders>
              <w:left w:val="single" w:sz="4" w:space="0" w:color="auto"/>
              <w:right w:val="single" w:sz="4" w:space="0" w:color="auto"/>
            </w:tcBorders>
          </w:tcPr>
          <w:p w14:paraId="401764D5" w14:textId="77777777" w:rsidR="001679A0" w:rsidRPr="002E4DDE" w:rsidRDefault="001679A0" w:rsidP="005D2EAC">
            <w:pPr>
              <w:pStyle w:val="ConsPlusNormal"/>
            </w:pPr>
            <w:r w:rsidRPr="002E4DDE">
              <w:t>В норму расчета магазинов непродовольственных товаров в городских населенных пунктах входят комиссионные магазины из расчета 10 м</w:t>
            </w:r>
            <w:r w:rsidRPr="002E4DDE">
              <w:rPr>
                <w:vertAlign w:val="superscript"/>
              </w:rPr>
              <w:t>2</w:t>
            </w:r>
            <w:r w:rsidRPr="002E4DDE">
              <w:t xml:space="preserve"> торговой площади на 1 тыс. чел. Магазины заказов следует принимать по заданию на проектирование дополнительно к установленной норме расчета магазинов продовольственных товаров, ориентировочно - 5 - 10 м</w:t>
            </w:r>
            <w:r w:rsidRPr="002E4DDE">
              <w:rPr>
                <w:vertAlign w:val="superscript"/>
              </w:rPr>
              <w:t>2</w:t>
            </w:r>
            <w:r w:rsidRPr="002E4DDE">
              <w:t xml:space="preserve"> торговой площади на 1 тыс. чел. В поселках на территориях ведения гражданами садоводства продовольственные магазины следует предусматривать из расчета 80 м</w:t>
            </w:r>
            <w:r w:rsidRPr="002E4DDE">
              <w:rPr>
                <w:vertAlign w:val="superscript"/>
              </w:rPr>
              <w:t>2</w:t>
            </w:r>
            <w:r w:rsidRPr="002E4DDE">
              <w:t xml:space="preserve"> торговой площади на 1 тыс. чел.</w:t>
            </w:r>
          </w:p>
        </w:tc>
      </w:tr>
      <w:tr w:rsidR="001679A0" w:rsidRPr="002E4DDE" w14:paraId="09838536" w14:textId="77777777" w:rsidTr="007032F3">
        <w:trPr>
          <w:trHeight w:val="276"/>
        </w:trPr>
        <w:tc>
          <w:tcPr>
            <w:tcW w:w="2268" w:type="dxa"/>
            <w:vMerge w:val="restart"/>
            <w:tcBorders>
              <w:left w:val="single" w:sz="4" w:space="0" w:color="auto"/>
              <w:right w:val="single" w:sz="4" w:space="0" w:color="auto"/>
            </w:tcBorders>
            <w:vAlign w:val="center"/>
          </w:tcPr>
          <w:p w14:paraId="51A31835" w14:textId="77777777" w:rsidR="001679A0" w:rsidRPr="002E4DDE" w:rsidRDefault="001679A0" w:rsidP="005D2EAC">
            <w:pPr>
              <w:pStyle w:val="ConsPlusNormal"/>
            </w:pPr>
            <w:r w:rsidRPr="002E4DDE">
              <w:t>В том числе:</w:t>
            </w:r>
          </w:p>
        </w:tc>
        <w:tc>
          <w:tcPr>
            <w:tcW w:w="1417" w:type="dxa"/>
            <w:vMerge w:val="restart"/>
            <w:tcBorders>
              <w:left w:val="single" w:sz="4" w:space="0" w:color="auto"/>
              <w:right w:val="single" w:sz="4" w:space="0" w:color="auto"/>
            </w:tcBorders>
          </w:tcPr>
          <w:p w14:paraId="78E480FE" w14:textId="77777777" w:rsidR="001679A0" w:rsidRPr="002E4DDE" w:rsidRDefault="001679A0" w:rsidP="005D2EAC">
            <w:pPr>
              <w:pStyle w:val="ConsPlusNormal"/>
            </w:pPr>
          </w:p>
        </w:tc>
        <w:tc>
          <w:tcPr>
            <w:tcW w:w="1417" w:type="dxa"/>
            <w:vMerge w:val="restart"/>
            <w:tcBorders>
              <w:left w:val="single" w:sz="4" w:space="0" w:color="auto"/>
              <w:right w:val="single" w:sz="4" w:space="0" w:color="auto"/>
            </w:tcBorders>
          </w:tcPr>
          <w:p w14:paraId="71358502" w14:textId="77777777" w:rsidR="001679A0" w:rsidRPr="002E4DDE" w:rsidRDefault="001679A0" w:rsidP="005D2EAC">
            <w:pPr>
              <w:pStyle w:val="ConsPlusNormal"/>
            </w:pPr>
          </w:p>
        </w:tc>
        <w:tc>
          <w:tcPr>
            <w:tcW w:w="4674" w:type="dxa"/>
            <w:vMerge/>
            <w:tcBorders>
              <w:left w:val="single" w:sz="4" w:space="0" w:color="auto"/>
              <w:right w:val="single" w:sz="4" w:space="0" w:color="auto"/>
            </w:tcBorders>
          </w:tcPr>
          <w:p w14:paraId="2D3C9DEE" w14:textId="77777777" w:rsidR="001679A0" w:rsidRPr="002E4DDE" w:rsidRDefault="001679A0" w:rsidP="005D2EAC">
            <w:pPr>
              <w:pStyle w:val="ConsPlusNormal"/>
            </w:pPr>
          </w:p>
        </w:tc>
      </w:tr>
      <w:tr w:rsidR="001679A0" w:rsidRPr="002E4DDE" w14:paraId="541C1778" w14:textId="77777777" w:rsidTr="007032F3">
        <w:trPr>
          <w:trHeight w:val="276"/>
        </w:trPr>
        <w:tc>
          <w:tcPr>
            <w:tcW w:w="2268" w:type="dxa"/>
            <w:vMerge/>
            <w:tcBorders>
              <w:left w:val="single" w:sz="4" w:space="0" w:color="auto"/>
              <w:right w:val="single" w:sz="4" w:space="0" w:color="auto"/>
            </w:tcBorders>
          </w:tcPr>
          <w:p w14:paraId="159A229D" w14:textId="77777777" w:rsidR="001679A0" w:rsidRPr="002E4DDE" w:rsidRDefault="001679A0" w:rsidP="005D2EAC">
            <w:pPr>
              <w:pStyle w:val="ConsPlusNormal"/>
            </w:pPr>
          </w:p>
        </w:tc>
        <w:tc>
          <w:tcPr>
            <w:tcW w:w="1417" w:type="dxa"/>
            <w:vMerge/>
            <w:tcBorders>
              <w:left w:val="single" w:sz="4" w:space="0" w:color="auto"/>
              <w:right w:val="single" w:sz="4" w:space="0" w:color="auto"/>
            </w:tcBorders>
          </w:tcPr>
          <w:p w14:paraId="552EAB23" w14:textId="77777777" w:rsidR="001679A0" w:rsidRPr="002E4DDE" w:rsidRDefault="001679A0" w:rsidP="005D2EAC">
            <w:pPr>
              <w:pStyle w:val="ConsPlusNormal"/>
            </w:pPr>
          </w:p>
        </w:tc>
        <w:tc>
          <w:tcPr>
            <w:tcW w:w="1417" w:type="dxa"/>
            <w:vMerge/>
            <w:tcBorders>
              <w:left w:val="single" w:sz="4" w:space="0" w:color="auto"/>
              <w:right w:val="single" w:sz="4" w:space="0" w:color="auto"/>
            </w:tcBorders>
          </w:tcPr>
          <w:p w14:paraId="7A685034" w14:textId="77777777" w:rsidR="001679A0" w:rsidRPr="002E4DDE" w:rsidRDefault="001679A0" w:rsidP="005D2EAC">
            <w:pPr>
              <w:pStyle w:val="ConsPlusNormal"/>
            </w:pPr>
          </w:p>
        </w:tc>
        <w:tc>
          <w:tcPr>
            <w:tcW w:w="4674" w:type="dxa"/>
            <w:vMerge/>
            <w:tcBorders>
              <w:left w:val="single" w:sz="4" w:space="0" w:color="auto"/>
              <w:right w:val="single" w:sz="4" w:space="0" w:color="auto"/>
            </w:tcBorders>
          </w:tcPr>
          <w:p w14:paraId="0ED9C9B7" w14:textId="77777777" w:rsidR="001679A0" w:rsidRPr="002E4DDE" w:rsidRDefault="001679A0" w:rsidP="005D2EAC">
            <w:pPr>
              <w:pStyle w:val="ConsPlusNormal"/>
            </w:pPr>
          </w:p>
        </w:tc>
      </w:tr>
      <w:tr w:rsidR="001679A0" w:rsidRPr="002E4DDE" w14:paraId="522D0CA9" w14:textId="77777777" w:rsidTr="007032F3">
        <w:trPr>
          <w:trHeight w:val="276"/>
        </w:trPr>
        <w:tc>
          <w:tcPr>
            <w:tcW w:w="2268" w:type="dxa"/>
            <w:vMerge w:val="restart"/>
            <w:tcBorders>
              <w:left w:val="single" w:sz="4" w:space="0" w:color="auto"/>
              <w:right w:val="single" w:sz="4" w:space="0" w:color="auto"/>
            </w:tcBorders>
          </w:tcPr>
          <w:p w14:paraId="54BD33F4" w14:textId="77777777" w:rsidR="001679A0" w:rsidRPr="002E4DDE" w:rsidRDefault="001679A0" w:rsidP="005D2EAC">
            <w:pPr>
              <w:pStyle w:val="ConsPlusNormal"/>
            </w:pPr>
            <w:r w:rsidRPr="002E4DDE">
              <w:t>- продовольственных товаров, объект</w:t>
            </w:r>
          </w:p>
        </w:tc>
        <w:tc>
          <w:tcPr>
            <w:tcW w:w="1417" w:type="dxa"/>
            <w:vMerge w:val="restart"/>
            <w:tcBorders>
              <w:left w:val="single" w:sz="4" w:space="0" w:color="auto"/>
              <w:right w:val="single" w:sz="4" w:space="0" w:color="auto"/>
            </w:tcBorders>
          </w:tcPr>
          <w:p w14:paraId="797EFDEA" w14:textId="77777777" w:rsidR="001679A0" w:rsidRPr="002E4DDE" w:rsidRDefault="001679A0" w:rsidP="005D2EAC">
            <w:pPr>
              <w:pStyle w:val="ConsPlusNormal"/>
              <w:jc w:val="center"/>
            </w:pPr>
            <w:r w:rsidRPr="002E4DDE">
              <w:t xml:space="preserve">100 (70) </w:t>
            </w:r>
            <w:hyperlink w:anchor="Par3704" w:tooltip="&lt;*6&gt; В скобках приведены нормы расчета предприятий местного значения, которые соответствуют организации систем обслуживания в микрорайоне и жилом районе." w:history="1">
              <w:r w:rsidRPr="002E4DDE">
                <w:rPr>
                  <w:color w:val="0000FF"/>
                </w:rPr>
                <w:t>&lt;*6&gt;</w:t>
              </w:r>
            </w:hyperlink>
          </w:p>
        </w:tc>
        <w:tc>
          <w:tcPr>
            <w:tcW w:w="1417" w:type="dxa"/>
            <w:vMerge w:val="restart"/>
            <w:tcBorders>
              <w:left w:val="single" w:sz="4" w:space="0" w:color="auto"/>
              <w:right w:val="single" w:sz="4" w:space="0" w:color="auto"/>
            </w:tcBorders>
          </w:tcPr>
          <w:p w14:paraId="17DFF7E4" w14:textId="77777777" w:rsidR="001679A0" w:rsidRPr="002E4DDE" w:rsidRDefault="001679A0" w:rsidP="005D2EAC">
            <w:pPr>
              <w:pStyle w:val="ConsPlusNormal"/>
              <w:jc w:val="center"/>
            </w:pPr>
            <w:r w:rsidRPr="002E4DDE">
              <w:t>100</w:t>
            </w:r>
          </w:p>
        </w:tc>
        <w:tc>
          <w:tcPr>
            <w:tcW w:w="4674" w:type="dxa"/>
            <w:vMerge/>
            <w:tcBorders>
              <w:left w:val="single" w:sz="4" w:space="0" w:color="auto"/>
              <w:right w:val="single" w:sz="4" w:space="0" w:color="auto"/>
            </w:tcBorders>
          </w:tcPr>
          <w:p w14:paraId="06359F4D" w14:textId="77777777" w:rsidR="001679A0" w:rsidRPr="002E4DDE" w:rsidRDefault="001679A0" w:rsidP="005D2EAC">
            <w:pPr>
              <w:pStyle w:val="ConsPlusNormal"/>
            </w:pPr>
          </w:p>
        </w:tc>
      </w:tr>
      <w:tr w:rsidR="001679A0" w:rsidRPr="002E4DDE" w14:paraId="17A06D5F" w14:textId="77777777" w:rsidTr="007032F3">
        <w:trPr>
          <w:trHeight w:val="276"/>
        </w:trPr>
        <w:tc>
          <w:tcPr>
            <w:tcW w:w="2268" w:type="dxa"/>
            <w:vMerge/>
            <w:tcBorders>
              <w:left w:val="single" w:sz="4" w:space="0" w:color="auto"/>
              <w:right w:val="single" w:sz="4" w:space="0" w:color="auto"/>
            </w:tcBorders>
          </w:tcPr>
          <w:p w14:paraId="254B985F" w14:textId="77777777" w:rsidR="001679A0" w:rsidRPr="002E4DDE" w:rsidRDefault="001679A0" w:rsidP="005D2EAC">
            <w:pPr>
              <w:pStyle w:val="ConsPlusNormal"/>
            </w:pPr>
          </w:p>
        </w:tc>
        <w:tc>
          <w:tcPr>
            <w:tcW w:w="1417" w:type="dxa"/>
            <w:vMerge/>
            <w:tcBorders>
              <w:left w:val="single" w:sz="4" w:space="0" w:color="auto"/>
              <w:right w:val="single" w:sz="4" w:space="0" w:color="auto"/>
            </w:tcBorders>
          </w:tcPr>
          <w:p w14:paraId="60213A58" w14:textId="77777777" w:rsidR="001679A0" w:rsidRPr="002E4DDE" w:rsidRDefault="001679A0" w:rsidP="005D2EAC">
            <w:pPr>
              <w:pStyle w:val="ConsPlusNormal"/>
            </w:pPr>
          </w:p>
        </w:tc>
        <w:tc>
          <w:tcPr>
            <w:tcW w:w="1417" w:type="dxa"/>
            <w:vMerge/>
            <w:tcBorders>
              <w:left w:val="single" w:sz="4" w:space="0" w:color="auto"/>
              <w:right w:val="single" w:sz="4" w:space="0" w:color="auto"/>
            </w:tcBorders>
          </w:tcPr>
          <w:p w14:paraId="75C826E5" w14:textId="77777777" w:rsidR="001679A0" w:rsidRPr="002E4DDE" w:rsidRDefault="001679A0" w:rsidP="005D2EAC">
            <w:pPr>
              <w:pStyle w:val="ConsPlusNormal"/>
            </w:pPr>
          </w:p>
        </w:tc>
        <w:tc>
          <w:tcPr>
            <w:tcW w:w="4674" w:type="dxa"/>
            <w:vMerge/>
            <w:tcBorders>
              <w:left w:val="single" w:sz="4" w:space="0" w:color="auto"/>
              <w:right w:val="single" w:sz="4" w:space="0" w:color="auto"/>
            </w:tcBorders>
          </w:tcPr>
          <w:p w14:paraId="1A8912BC" w14:textId="77777777" w:rsidR="001679A0" w:rsidRPr="002E4DDE" w:rsidRDefault="001679A0" w:rsidP="005D2EAC">
            <w:pPr>
              <w:pStyle w:val="ConsPlusNormal"/>
            </w:pPr>
          </w:p>
        </w:tc>
      </w:tr>
      <w:tr w:rsidR="001679A0" w:rsidRPr="002E4DDE" w14:paraId="4A03A108" w14:textId="77777777" w:rsidTr="007032F3">
        <w:trPr>
          <w:trHeight w:val="276"/>
        </w:trPr>
        <w:tc>
          <w:tcPr>
            <w:tcW w:w="2268" w:type="dxa"/>
            <w:vMerge w:val="restart"/>
            <w:tcBorders>
              <w:left w:val="single" w:sz="4" w:space="0" w:color="auto"/>
              <w:right w:val="single" w:sz="4" w:space="0" w:color="auto"/>
            </w:tcBorders>
          </w:tcPr>
          <w:p w14:paraId="00909C66" w14:textId="77777777" w:rsidR="001679A0" w:rsidRPr="002E4DDE" w:rsidRDefault="001679A0" w:rsidP="005D2EAC">
            <w:pPr>
              <w:pStyle w:val="ConsPlusNormal"/>
            </w:pPr>
            <w:r w:rsidRPr="002E4DDE">
              <w:t>- непродовольственных товаров, объект</w:t>
            </w:r>
          </w:p>
        </w:tc>
        <w:tc>
          <w:tcPr>
            <w:tcW w:w="1417" w:type="dxa"/>
            <w:vMerge w:val="restart"/>
            <w:tcBorders>
              <w:left w:val="single" w:sz="4" w:space="0" w:color="auto"/>
              <w:right w:val="single" w:sz="4" w:space="0" w:color="auto"/>
            </w:tcBorders>
          </w:tcPr>
          <w:p w14:paraId="46CCA216" w14:textId="77777777" w:rsidR="001679A0" w:rsidRPr="002E4DDE" w:rsidRDefault="001679A0" w:rsidP="005D2EAC">
            <w:pPr>
              <w:pStyle w:val="ConsPlusNormal"/>
              <w:jc w:val="center"/>
            </w:pPr>
            <w:r w:rsidRPr="002E4DDE">
              <w:t xml:space="preserve">180 (30) </w:t>
            </w:r>
            <w:hyperlink w:anchor="Par3704" w:tooltip="&lt;*6&gt; В скобках приведены нормы расчета предприятий местного значения, которые соответствуют организации систем обслуживания в микрорайоне и жилом районе." w:history="1">
              <w:r w:rsidRPr="002E4DDE">
                <w:rPr>
                  <w:color w:val="0000FF"/>
                </w:rPr>
                <w:t>&lt;*6&gt;</w:t>
              </w:r>
            </w:hyperlink>
          </w:p>
        </w:tc>
        <w:tc>
          <w:tcPr>
            <w:tcW w:w="1417" w:type="dxa"/>
            <w:vMerge w:val="restart"/>
            <w:tcBorders>
              <w:left w:val="single" w:sz="4" w:space="0" w:color="auto"/>
              <w:right w:val="single" w:sz="4" w:space="0" w:color="auto"/>
            </w:tcBorders>
          </w:tcPr>
          <w:p w14:paraId="33730634" w14:textId="77777777" w:rsidR="001679A0" w:rsidRPr="002E4DDE" w:rsidRDefault="001679A0" w:rsidP="005D2EAC">
            <w:pPr>
              <w:pStyle w:val="ConsPlusNormal"/>
              <w:jc w:val="center"/>
            </w:pPr>
            <w:r w:rsidRPr="002E4DDE">
              <w:t>200</w:t>
            </w:r>
          </w:p>
        </w:tc>
        <w:tc>
          <w:tcPr>
            <w:tcW w:w="4674" w:type="dxa"/>
            <w:vMerge/>
            <w:tcBorders>
              <w:left w:val="single" w:sz="4" w:space="0" w:color="auto"/>
              <w:right w:val="single" w:sz="4" w:space="0" w:color="auto"/>
            </w:tcBorders>
          </w:tcPr>
          <w:p w14:paraId="5EC1C085" w14:textId="77777777" w:rsidR="001679A0" w:rsidRPr="002E4DDE" w:rsidRDefault="001679A0" w:rsidP="005D2EAC">
            <w:pPr>
              <w:pStyle w:val="ConsPlusNormal"/>
            </w:pPr>
          </w:p>
        </w:tc>
      </w:tr>
      <w:tr w:rsidR="001679A0" w:rsidRPr="002E4DDE" w14:paraId="126D26FA" w14:textId="77777777" w:rsidTr="007032F3">
        <w:trPr>
          <w:trHeight w:val="276"/>
        </w:trPr>
        <w:tc>
          <w:tcPr>
            <w:tcW w:w="2268" w:type="dxa"/>
            <w:vMerge/>
            <w:tcBorders>
              <w:left w:val="single" w:sz="4" w:space="0" w:color="auto"/>
              <w:right w:val="single" w:sz="4" w:space="0" w:color="auto"/>
            </w:tcBorders>
          </w:tcPr>
          <w:p w14:paraId="08458D45" w14:textId="77777777" w:rsidR="001679A0" w:rsidRPr="002E4DDE" w:rsidRDefault="001679A0" w:rsidP="005D2EAC">
            <w:pPr>
              <w:pStyle w:val="ConsPlusNormal"/>
            </w:pPr>
          </w:p>
        </w:tc>
        <w:tc>
          <w:tcPr>
            <w:tcW w:w="1417" w:type="dxa"/>
            <w:vMerge/>
            <w:tcBorders>
              <w:left w:val="single" w:sz="4" w:space="0" w:color="auto"/>
              <w:right w:val="single" w:sz="4" w:space="0" w:color="auto"/>
            </w:tcBorders>
          </w:tcPr>
          <w:p w14:paraId="6F494FFA" w14:textId="77777777" w:rsidR="001679A0" w:rsidRPr="002E4DDE" w:rsidRDefault="001679A0" w:rsidP="005D2EAC">
            <w:pPr>
              <w:pStyle w:val="ConsPlusNormal"/>
            </w:pPr>
          </w:p>
        </w:tc>
        <w:tc>
          <w:tcPr>
            <w:tcW w:w="1417" w:type="dxa"/>
            <w:vMerge/>
            <w:tcBorders>
              <w:left w:val="single" w:sz="4" w:space="0" w:color="auto"/>
              <w:right w:val="single" w:sz="4" w:space="0" w:color="auto"/>
            </w:tcBorders>
          </w:tcPr>
          <w:p w14:paraId="6A8E27B3" w14:textId="77777777" w:rsidR="001679A0" w:rsidRPr="002E4DDE" w:rsidRDefault="001679A0" w:rsidP="005D2EAC">
            <w:pPr>
              <w:pStyle w:val="ConsPlusNormal"/>
            </w:pPr>
          </w:p>
        </w:tc>
        <w:tc>
          <w:tcPr>
            <w:tcW w:w="4674" w:type="dxa"/>
            <w:vMerge/>
            <w:tcBorders>
              <w:left w:val="single" w:sz="4" w:space="0" w:color="auto"/>
              <w:right w:val="single" w:sz="4" w:space="0" w:color="auto"/>
            </w:tcBorders>
          </w:tcPr>
          <w:p w14:paraId="6A95DDDC" w14:textId="77777777" w:rsidR="001679A0" w:rsidRPr="002E4DDE" w:rsidRDefault="001679A0" w:rsidP="005D2EAC">
            <w:pPr>
              <w:pStyle w:val="ConsPlusNormal"/>
            </w:pPr>
          </w:p>
        </w:tc>
      </w:tr>
      <w:tr w:rsidR="001679A0" w:rsidRPr="002E4DDE" w14:paraId="5A63557E" w14:textId="77777777" w:rsidTr="007032F3">
        <w:trPr>
          <w:trHeight w:val="276"/>
        </w:trPr>
        <w:tc>
          <w:tcPr>
            <w:tcW w:w="2268" w:type="dxa"/>
            <w:vMerge/>
            <w:tcBorders>
              <w:left w:val="single" w:sz="4" w:space="0" w:color="auto"/>
              <w:right w:val="single" w:sz="4" w:space="0" w:color="auto"/>
            </w:tcBorders>
          </w:tcPr>
          <w:p w14:paraId="007D0770" w14:textId="77777777" w:rsidR="001679A0" w:rsidRPr="002E4DDE" w:rsidRDefault="001679A0" w:rsidP="005D2EAC">
            <w:pPr>
              <w:pStyle w:val="ConsPlusNormal"/>
            </w:pPr>
          </w:p>
        </w:tc>
        <w:tc>
          <w:tcPr>
            <w:tcW w:w="1417" w:type="dxa"/>
            <w:vMerge/>
            <w:tcBorders>
              <w:left w:val="single" w:sz="4" w:space="0" w:color="auto"/>
              <w:right w:val="single" w:sz="4" w:space="0" w:color="auto"/>
            </w:tcBorders>
          </w:tcPr>
          <w:p w14:paraId="5792F328" w14:textId="77777777" w:rsidR="001679A0" w:rsidRPr="002E4DDE" w:rsidRDefault="001679A0" w:rsidP="005D2EAC">
            <w:pPr>
              <w:pStyle w:val="ConsPlusNormal"/>
            </w:pPr>
          </w:p>
        </w:tc>
        <w:tc>
          <w:tcPr>
            <w:tcW w:w="1417" w:type="dxa"/>
            <w:vMerge/>
            <w:tcBorders>
              <w:left w:val="single" w:sz="4" w:space="0" w:color="auto"/>
              <w:right w:val="single" w:sz="4" w:space="0" w:color="auto"/>
            </w:tcBorders>
          </w:tcPr>
          <w:p w14:paraId="3B872A76" w14:textId="77777777" w:rsidR="001679A0" w:rsidRPr="002E4DDE" w:rsidRDefault="001679A0" w:rsidP="005D2EAC">
            <w:pPr>
              <w:pStyle w:val="ConsPlusNormal"/>
            </w:pPr>
          </w:p>
        </w:tc>
        <w:tc>
          <w:tcPr>
            <w:tcW w:w="4674" w:type="dxa"/>
            <w:vMerge/>
            <w:tcBorders>
              <w:left w:val="single" w:sz="4" w:space="0" w:color="auto"/>
              <w:right w:val="single" w:sz="4" w:space="0" w:color="auto"/>
            </w:tcBorders>
          </w:tcPr>
          <w:p w14:paraId="4B74C982" w14:textId="77777777" w:rsidR="001679A0" w:rsidRPr="002E4DDE" w:rsidRDefault="001679A0" w:rsidP="005D2EAC">
            <w:pPr>
              <w:pStyle w:val="ConsPlusNormal"/>
            </w:pPr>
          </w:p>
        </w:tc>
      </w:tr>
      <w:tr w:rsidR="001679A0" w:rsidRPr="002E4DDE" w14:paraId="49AAE19A" w14:textId="77777777" w:rsidTr="007032F3">
        <w:trPr>
          <w:trHeight w:val="276"/>
        </w:trPr>
        <w:tc>
          <w:tcPr>
            <w:tcW w:w="2268" w:type="dxa"/>
            <w:vMerge/>
            <w:tcBorders>
              <w:left w:val="single" w:sz="4" w:space="0" w:color="auto"/>
              <w:right w:val="single" w:sz="4" w:space="0" w:color="auto"/>
            </w:tcBorders>
          </w:tcPr>
          <w:p w14:paraId="2FD3B7BD" w14:textId="77777777" w:rsidR="001679A0" w:rsidRPr="002E4DDE" w:rsidRDefault="001679A0" w:rsidP="005D2EAC">
            <w:pPr>
              <w:pStyle w:val="ConsPlusNormal"/>
            </w:pPr>
          </w:p>
        </w:tc>
        <w:tc>
          <w:tcPr>
            <w:tcW w:w="1417" w:type="dxa"/>
            <w:vMerge/>
            <w:tcBorders>
              <w:left w:val="single" w:sz="4" w:space="0" w:color="auto"/>
              <w:right w:val="single" w:sz="4" w:space="0" w:color="auto"/>
            </w:tcBorders>
          </w:tcPr>
          <w:p w14:paraId="683C95E4" w14:textId="77777777" w:rsidR="001679A0" w:rsidRPr="002E4DDE" w:rsidRDefault="001679A0" w:rsidP="005D2EAC">
            <w:pPr>
              <w:pStyle w:val="ConsPlusNormal"/>
            </w:pPr>
          </w:p>
        </w:tc>
        <w:tc>
          <w:tcPr>
            <w:tcW w:w="1417" w:type="dxa"/>
            <w:vMerge/>
            <w:tcBorders>
              <w:left w:val="single" w:sz="4" w:space="0" w:color="auto"/>
              <w:right w:val="single" w:sz="4" w:space="0" w:color="auto"/>
            </w:tcBorders>
          </w:tcPr>
          <w:p w14:paraId="774F298F" w14:textId="77777777" w:rsidR="001679A0" w:rsidRPr="002E4DDE" w:rsidRDefault="001679A0" w:rsidP="005D2EAC">
            <w:pPr>
              <w:pStyle w:val="ConsPlusNormal"/>
            </w:pPr>
          </w:p>
        </w:tc>
        <w:tc>
          <w:tcPr>
            <w:tcW w:w="4674" w:type="dxa"/>
            <w:vMerge/>
            <w:tcBorders>
              <w:left w:val="single" w:sz="4" w:space="0" w:color="auto"/>
              <w:right w:val="single" w:sz="4" w:space="0" w:color="auto"/>
            </w:tcBorders>
          </w:tcPr>
          <w:p w14:paraId="32FA5C12" w14:textId="77777777" w:rsidR="001679A0" w:rsidRPr="002E4DDE" w:rsidRDefault="001679A0" w:rsidP="005D2EAC">
            <w:pPr>
              <w:pStyle w:val="ConsPlusNormal"/>
            </w:pPr>
          </w:p>
        </w:tc>
      </w:tr>
      <w:tr w:rsidR="001679A0" w:rsidRPr="002E4DDE" w14:paraId="1889AF40" w14:textId="77777777" w:rsidTr="007032F3">
        <w:trPr>
          <w:trHeight w:val="276"/>
        </w:trPr>
        <w:tc>
          <w:tcPr>
            <w:tcW w:w="2268" w:type="dxa"/>
            <w:vMerge/>
            <w:tcBorders>
              <w:left w:val="single" w:sz="4" w:space="0" w:color="auto"/>
              <w:right w:val="single" w:sz="4" w:space="0" w:color="auto"/>
            </w:tcBorders>
          </w:tcPr>
          <w:p w14:paraId="3B9D9A3A" w14:textId="77777777" w:rsidR="001679A0" w:rsidRPr="002E4DDE" w:rsidRDefault="001679A0" w:rsidP="005D2EAC">
            <w:pPr>
              <w:pStyle w:val="ConsPlusNormal"/>
            </w:pPr>
          </w:p>
        </w:tc>
        <w:tc>
          <w:tcPr>
            <w:tcW w:w="1417" w:type="dxa"/>
            <w:vMerge/>
            <w:tcBorders>
              <w:left w:val="single" w:sz="4" w:space="0" w:color="auto"/>
              <w:right w:val="single" w:sz="4" w:space="0" w:color="auto"/>
            </w:tcBorders>
          </w:tcPr>
          <w:p w14:paraId="28326F46" w14:textId="77777777" w:rsidR="001679A0" w:rsidRPr="002E4DDE" w:rsidRDefault="001679A0" w:rsidP="005D2EAC">
            <w:pPr>
              <w:pStyle w:val="ConsPlusNormal"/>
            </w:pPr>
          </w:p>
        </w:tc>
        <w:tc>
          <w:tcPr>
            <w:tcW w:w="1417" w:type="dxa"/>
            <w:vMerge/>
            <w:tcBorders>
              <w:left w:val="single" w:sz="4" w:space="0" w:color="auto"/>
              <w:right w:val="single" w:sz="4" w:space="0" w:color="auto"/>
            </w:tcBorders>
          </w:tcPr>
          <w:p w14:paraId="31E39FDB" w14:textId="77777777" w:rsidR="001679A0" w:rsidRPr="002E4DDE" w:rsidRDefault="001679A0" w:rsidP="005D2EAC">
            <w:pPr>
              <w:pStyle w:val="ConsPlusNormal"/>
            </w:pPr>
          </w:p>
        </w:tc>
        <w:tc>
          <w:tcPr>
            <w:tcW w:w="4674" w:type="dxa"/>
            <w:vMerge/>
            <w:tcBorders>
              <w:left w:val="single" w:sz="4" w:space="0" w:color="auto"/>
              <w:right w:val="single" w:sz="4" w:space="0" w:color="auto"/>
            </w:tcBorders>
          </w:tcPr>
          <w:p w14:paraId="04785CB8" w14:textId="77777777" w:rsidR="001679A0" w:rsidRPr="002E4DDE" w:rsidRDefault="001679A0" w:rsidP="005D2EAC">
            <w:pPr>
              <w:pStyle w:val="ConsPlusNormal"/>
            </w:pPr>
          </w:p>
        </w:tc>
      </w:tr>
      <w:tr w:rsidR="001679A0" w:rsidRPr="002E4DDE" w14:paraId="21258BC2" w14:textId="77777777" w:rsidTr="007032F3">
        <w:trPr>
          <w:trHeight w:val="276"/>
        </w:trPr>
        <w:tc>
          <w:tcPr>
            <w:tcW w:w="2268" w:type="dxa"/>
            <w:vMerge/>
            <w:tcBorders>
              <w:left w:val="single" w:sz="4" w:space="0" w:color="auto"/>
              <w:right w:val="single" w:sz="4" w:space="0" w:color="auto"/>
            </w:tcBorders>
          </w:tcPr>
          <w:p w14:paraId="7514EAC3" w14:textId="77777777" w:rsidR="001679A0" w:rsidRPr="002E4DDE" w:rsidRDefault="001679A0" w:rsidP="005D2EAC">
            <w:pPr>
              <w:pStyle w:val="ConsPlusNormal"/>
            </w:pPr>
          </w:p>
        </w:tc>
        <w:tc>
          <w:tcPr>
            <w:tcW w:w="1417" w:type="dxa"/>
            <w:vMerge/>
            <w:tcBorders>
              <w:left w:val="single" w:sz="4" w:space="0" w:color="auto"/>
              <w:right w:val="single" w:sz="4" w:space="0" w:color="auto"/>
            </w:tcBorders>
          </w:tcPr>
          <w:p w14:paraId="3E7F23BD" w14:textId="77777777" w:rsidR="001679A0" w:rsidRPr="002E4DDE" w:rsidRDefault="001679A0" w:rsidP="005D2EAC">
            <w:pPr>
              <w:pStyle w:val="ConsPlusNormal"/>
            </w:pPr>
          </w:p>
        </w:tc>
        <w:tc>
          <w:tcPr>
            <w:tcW w:w="1417" w:type="dxa"/>
            <w:vMerge/>
            <w:tcBorders>
              <w:left w:val="single" w:sz="4" w:space="0" w:color="auto"/>
              <w:right w:val="single" w:sz="4" w:space="0" w:color="auto"/>
            </w:tcBorders>
          </w:tcPr>
          <w:p w14:paraId="2E8AEEE4" w14:textId="77777777" w:rsidR="001679A0" w:rsidRPr="002E4DDE" w:rsidRDefault="001679A0" w:rsidP="005D2EAC">
            <w:pPr>
              <w:pStyle w:val="ConsPlusNormal"/>
            </w:pPr>
          </w:p>
        </w:tc>
        <w:tc>
          <w:tcPr>
            <w:tcW w:w="4674" w:type="dxa"/>
            <w:vMerge/>
            <w:tcBorders>
              <w:left w:val="single" w:sz="4" w:space="0" w:color="auto"/>
              <w:right w:val="single" w:sz="4" w:space="0" w:color="auto"/>
            </w:tcBorders>
          </w:tcPr>
          <w:p w14:paraId="22FB6384" w14:textId="77777777" w:rsidR="001679A0" w:rsidRPr="002E4DDE" w:rsidRDefault="001679A0" w:rsidP="005D2EAC">
            <w:pPr>
              <w:pStyle w:val="ConsPlusNormal"/>
            </w:pPr>
          </w:p>
        </w:tc>
      </w:tr>
      <w:tr w:rsidR="001679A0" w:rsidRPr="002E4DDE" w14:paraId="58D80337" w14:textId="77777777" w:rsidTr="007032F3">
        <w:trPr>
          <w:trHeight w:val="276"/>
        </w:trPr>
        <w:tc>
          <w:tcPr>
            <w:tcW w:w="2268" w:type="dxa"/>
            <w:vMerge/>
            <w:tcBorders>
              <w:left w:val="single" w:sz="4" w:space="0" w:color="auto"/>
              <w:right w:val="single" w:sz="4" w:space="0" w:color="auto"/>
            </w:tcBorders>
          </w:tcPr>
          <w:p w14:paraId="386F4BEC" w14:textId="77777777" w:rsidR="001679A0" w:rsidRPr="002E4DDE" w:rsidRDefault="001679A0" w:rsidP="005D2EAC">
            <w:pPr>
              <w:pStyle w:val="ConsPlusNormal"/>
            </w:pPr>
          </w:p>
        </w:tc>
        <w:tc>
          <w:tcPr>
            <w:tcW w:w="1417" w:type="dxa"/>
            <w:vMerge/>
            <w:tcBorders>
              <w:left w:val="single" w:sz="4" w:space="0" w:color="auto"/>
              <w:right w:val="single" w:sz="4" w:space="0" w:color="auto"/>
            </w:tcBorders>
          </w:tcPr>
          <w:p w14:paraId="20C06A4A" w14:textId="77777777" w:rsidR="001679A0" w:rsidRPr="002E4DDE" w:rsidRDefault="001679A0" w:rsidP="005D2EAC">
            <w:pPr>
              <w:pStyle w:val="ConsPlusNormal"/>
            </w:pPr>
          </w:p>
        </w:tc>
        <w:tc>
          <w:tcPr>
            <w:tcW w:w="1417" w:type="dxa"/>
            <w:vMerge/>
            <w:tcBorders>
              <w:left w:val="single" w:sz="4" w:space="0" w:color="auto"/>
              <w:right w:val="single" w:sz="4" w:space="0" w:color="auto"/>
            </w:tcBorders>
          </w:tcPr>
          <w:p w14:paraId="10BA4C49" w14:textId="77777777" w:rsidR="001679A0" w:rsidRPr="002E4DDE" w:rsidRDefault="001679A0" w:rsidP="005D2EAC">
            <w:pPr>
              <w:pStyle w:val="ConsPlusNormal"/>
            </w:pPr>
          </w:p>
        </w:tc>
        <w:tc>
          <w:tcPr>
            <w:tcW w:w="4674" w:type="dxa"/>
            <w:vMerge w:val="restart"/>
            <w:tcBorders>
              <w:left w:val="single" w:sz="4" w:space="0" w:color="auto"/>
              <w:right w:val="single" w:sz="4" w:space="0" w:color="auto"/>
            </w:tcBorders>
          </w:tcPr>
          <w:p w14:paraId="560D5739" w14:textId="77777777" w:rsidR="001679A0" w:rsidRPr="002E4DDE" w:rsidRDefault="001679A0" w:rsidP="005D2EAC">
            <w:pPr>
              <w:pStyle w:val="ConsPlusNormal"/>
            </w:pPr>
            <w:r w:rsidRPr="002E4DDE">
              <w:t>На промышленных предприятиях и в других местах приложения труда следует предусматривать пункты выдачи продовольственных заказов из расчета, м</w:t>
            </w:r>
            <w:r w:rsidRPr="002E4DDE">
              <w:rPr>
                <w:vertAlign w:val="superscript"/>
              </w:rPr>
              <w:t>2</w:t>
            </w:r>
            <w:r w:rsidRPr="002E4DDE">
              <w:t xml:space="preserve"> нормируемой площади на 1 тыс. работающих: 60 - при удаленном размещении промышленных предприятий от жилой зоны; 36 - при размещении промышленных предприятий у границ жилой зоны; 24 - при размещении мест приложения труда в пределах жилой зоны (на площади магазинов и в отдельных объектах)</w:t>
            </w:r>
          </w:p>
        </w:tc>
      </w:tr>
      <w:tr w:rsidR="001679A0" w:rsidRPr="002E4DDE" w14:paraId="3245FBD0" w14:textId="77777777" w:rsidTr="007032F3">
        <w:trPr>
          <w:trHeight w:val="276"/>
        </w:trPr>
        <w:tc>
          <w:tcPr>
            <w:tcW w:w="2268" w:type="dxa"/>
            <w:vMerge/>
            <w:tcBorders>
              <w:left w:val="single" w:sz="4" w:space="0" w:color="auto"/>
              <w:right w:val="single" w:sz="4" w:space="0" w:color="auto"/>
            </w:tcBorders>
          </w:tcPr>
          <w:p w14:paraId="72004931" w14:textId="77777777" w:rsidR="001679A0" w:rsidRPr="002E4DDE" w:rsidRDefault="001679A0" w:rsidP="005D2EAC">
            <w:pPr>
              <w:pStyle w:val="ConsPlusNormal"/>
            </w:pPr>
          </w:p>
        </w:tc>
        <w:tc>
          <w:tcPr>
            <w:tcW w:w="1417" w:type="dxa"/>
            <w:vMerge/>
            <w:tcBorders>
              <w:left w:val="single" w:sz="4" w:space="0" w:color="auto"/>
              <w:right w:val="single" w:sz="4" w:space="0" w:color="auto"/>
            </w:tcBorders>
          </w:tcPr>
          <w:p w14:paraId="1004D271" w14:textId="77777777" w:rsidR="001679A0" w:rsidRPr="002E4DDE" w:rsidRDefault="001679A0" w:rsidP="005D2EAC">
            <w:pPr>
              <w:pStyle w:val="ConsPlusNormal"/>
            </w:pPr>
          </w:p>
        </w:tc>
        <w:tc>
          <w:tcPr>
            <w:tcW w:w="1417" w:type="dxa"/>
            <w:vMerge/>
            <w:tcBorders>
              <w:left w:val="single" w:sz="4" w:space="0" w:color="auto"/>
              <w:right w:val="single" w:sz="4" w:space="0" w:color="auto"/>
            </w:tcBorders>
          </w:tcPr>
          <w:p w14:paraId="2409F36C" w14:textId="77777777" w:rsidR="001679A0" w:rsidRPr="002E4DDE" w:rsidRDefault="001679A0" w:rsidP="005D2EAC">
            <w:pPr>
              <w:pStyle w:val="ConsPlusNormal"/>
            </w:pPr>
          </w:p>
        </w:tc>
        <w:tc>
          <w:tcPr>
            <w:tcW w:w="4674" w:type="dxa"/>
            <w:vMerge/>
            <w:tcBorders>
              <w:left w:val="single" w:sz="4" w:space="0" w:color="auto"/>
              <w:right w:val="single" w:sz="4" w:space="0" w:color="auto"/>
            </w:tcBorders>
          </w:tcPr>
          <w:p w14:paraId="2CCC3CD1" w14:textId="77777777" w:rsidR="001679A0" w:rsidRPr="002E4DDE" w:rsidRDefault="001679A0" w:rsidP="005D2EAC">
            <w:pPr>
              <w:pStyle w:val="ConsPlusNormal"/>
            </w:pPr>
          </w:p>
        </w:tc>
      </w:tr>
      <w:tr w:rsidR="001679A0" w:rsidRPr="002E4DDE" w14:paraId="3AE06268" w14:textId="77777777" w:rsidTr="007032F3">
        <w:trPr>
          <w:trHeight w:val="276"/>
        </w:trPr>
        <w:tc>
          <w:tcPr>
            <w:tcW w:w="2268" w:type="dxa"/>
            <w:vMerge/>
            <w:tcBorders>
              <w:left w:val="single" w:sz="4" w:space="0" w:color="auto"/>
              <w:right w:val="single" w:sz="4" w:space="0" w:color="auto"/>
            </w:tcBorders>
          </w:tcPr>
          <w:p w14:paraId="41DA24E4" w14:textId="77777777" w:rsidR="001679A0" w:rsidRPr="002E4DDE" w:rsidRDefault="001679A0" w:rsidP="005D2EAC">
            <w:pPr>
              <w:pStyle w:val="ConsPlusNormal"/>
            </w:pPr>
          </w:p>
        </w:tc>
        <w:tc>
          <w:tcPr>
            <w:tcW w:w="1417" w:type="dxa"/>
            <w:vMerge/>
            <w:tcBorders>
              <w:left w:val="single" w:sz="4" w:space="0" w:color="auto"/>
              <w:right w:val="single" w:sz="4" w:space="0" w:color="auto"/>
            </w:tcBorders>
          </w:tcPr>
          <w:p w14:paraId="68C61FDC" w14:textId="77777777" w:rsidR="001679A0" w:rsidRPr="002E4DDE" w:rsidRDefault="001679A0" w:rsidP="005D2EAC">
            <w:pPr>
              <w:pStyle w:val="ConsPlusNormal"/>
            </w:pPr>
          </w:p>
        </w:tc>
        <w:tc>
          <w:tcPr>
            <w:tcW w:w="1417" w:type="dxa"/>
            <w:vMerge/>
            <w:tcBorders>
              <w:left w:val="single" w:sz="4" w:space="0" w:color="auto"/>
              <w:right w:val="single" w:sz="4" w:space="0" w:color="auto"/>
            </w:tcBorders>
          </w:tcPr>
          <w:p w14:paraId="13C11D61" w14:textId="77777777" w:rsidR="001679A0" w:rsidRPr="002E4DDE" w:rsidRDefault="001679A0" w:rsidP="005D2EAC">
            <w:pPr>
              <w:pStyle w:val="ConsPlusNormal"/>
            </w:pPr>
          </w:p>
        </w:tc>
        <w:tc>
          <w:tcPr>
            <w:tcW w:w="4674" w:type="dxa"/>
            <w:vMerge/>
            <w:tcBorders>
              <w:left w:val="single" w:sz="4" w:space="0" w:color="auto"/>
              <w:right w:val="single" w:sz="4" w:space="0" w:color="auto"/>
            </w:tcBorders>
          </w:tcPr>
          <w:p w14:paraId="7290DFA3" w14:textId="77777777" w:rsidR="001679A0" w:rsidRPr="002E4DDE" w:rsidRDefault="001679A0" w:rsidP="005D2EAC">
            <w:pPr>
              <w:pStyle w:val="ConsPlusNormal"/>
            </w:pPr>
          </w:p>
        </w:tc>
      </w:tr>
      <w:tr w:rsidR="001679A0" w:rsidRPr="002E4DDE" w14:paraId="62B9BC8F" w14:textId="77777777" w:rsidTr="007032F3">
        <w:trPr>
          <w:trHeight w:val="276"/>
        </w:trPr>
        <w:tc>
          <w:tcPr>
            <w:tcW w:w="2268" w:type="dxa"/>
            <w:vMerge/>
            <w:tcBorders>
              <w:left w:val="single" w:sz="4" w:space="0" w:color="auto"/>
              <w:right w:val="single" w:sz="4" w:space="0" w:color="auto"/>
            </w:tcBorders>
          </w:tcPr>
          <w:p w14:paraId="4D2C02BA" w14:textId="77777777" w:rsidR="001679A0" w:rsidRPr="002E4DDE" w:rsidRDefault="001679A0" w:rsidP="005D2EAC">
            <w:pPr>
              <w:pStyle w:val="ConsPlusNormal"/>
            </w:pPr>
          </w:p>
        </w:tc>
        <w:tc>
          <w:tcPr>
            <w:tcW w:w="1417" w:type="dxa"/>
            <w:vMerge/>
            <w:tcBorders>
              <w:left w:val="single" w:sz="4" w:space="0" w:color="auto"/>
              <w:right w:val="single" w:sz="4" w:space="0" w:color="auto"/>
            </w:tcBorders>
          </w:tcPr>
          <w:p w14:paraId="2C717655" w14:textId="77777777" w:rsidR="001679A0" w:rsidRPr="002E4DDE" w:rsidRDefault="001679A0" w:rsidP="005D2EAC">
            <w:pPr>
              <w:pStyle w:val="ConsPlusNormal"/>
            </w:pPr>
          </w:p>
        </w:tc>
        <w:tc>
          <w:tcPr>
            <w:tcW w:w="1417" w:type="dxa"/>
            <w:vMerge/>
            <w:tcBorders>
              <w:left w:val="single" w:sz="4" w:space="0" w:color="auto"/>
              <w:right w:val="single" w:sz="4" w:space="0" w:color="auto"/>
            </w:tcBorders>
          </w:tcPr>
          <w:p w14:paraId="17D56FC7" w14:textId="77777777" w:rsidR="001679A0" w:rsidRPr="002E4DDE" w:rsidRDefault="001679A0" w:rsidP="005D2EAC">
            <w:pPr>
              <w:pStyle w:val="ConsPlusNormal"/>
            </w:pPr>
          </w:p>
        </w:tc>
        <w:tc>
          <w:tcPr>
            <w:tcW w:w="4674" w:type="dxa"/>
            <w:vMerge/>
            <w:tcBorders>
              <w:left w:val="single" w:sz="4" w:space="0" w:color="auto"/>
              <w:right w:val="single" w:sz="4" w:space="0" w:color="auto"/>
            </w:tcBorders>
          </w:tcPr>
          <w:p w14:paraId="722DD10C" w14:textId="77777777" w:rsidR="001679A0" w:rsidRPr="002E4DDE" w:rsidRDefault="001679A0" w:rsidP="005D2EAC">
            <w:pPr>
              <w:pStyle w:val="ConsPlusNormal"/>
            </w:pPr>
          </w:p>
        </w:tc>
      </w:tr>
      <w:tr w:rsidR="001679A0" w:rsidRPr="002E4DDE" w14:paraId="2E10AAD1" w14:textId="77777777" w:rsidTr="007032F3">
        <w:trPr>
          <w:trHeight w:val="276"/>
        </w:trPr>
        <w:tc>
          <w:tcPr>
            <w:tcW w:w="2268" w:type="dxa"/>
            <w:vMerge/>
            <w:tcBorders>
              <w:left w:val="single" w:sz="4" w:space="0" w:color="auto"/>
              <w:right w:val="single" w:sz="4" w:space="0" w:color="auto"/>
            </w:tcBorders>
          </w:tcPr>
          <w:p w14:paraId="0A8395E4" w14:textId="77777777" w:rsidR="001679A0" w:rsidRPr="002E4DDE" w:rsidRDefault="001679A0" w:rsidP="005D2EAC">
            <w:pPr>
              <w:pStyle w:val="ConsPlusNormal"/>
            </w:pPr>
          </w:p>
        </w:tc>
        <w:tc>
          <w:tcPr>
            <w:tcW w:w="1417" w:type="dxa"/>
            <w:vMerge/>
            <w:tcBorders>
              <w:left w:val="single" w:sz="4" w:space="0" w:color="auto"/>
              <w:right w:val="single" w:sz="4" w:space="0" w:color="auto"/>
            </w:tcBorders>
          </w:tcPr>
          <w:p w14:paraId="7519FA6E" w14:textId="77777777" w:rsidR="001679A0" w:rsidRPr="002E4DDE" w:rsidRDefault="001679A0" w:rsidP="005D2EAC">
            <w:pPr>
              <w:pStyle w:val="ConsPlusNormal"/>
            </w:pPr>
          </w:p>
        </w:tc>
        <w:tc>
          <w:tcPr>
            <w:tcW w:w="1417" w:type="dxa"/>
            <w:vMerge/>
            <w:tcBorders>
              <w:left w:val="single" w:sz="4" w:space="0" w:color="auto"/>
              <w:right w:val="single" w:sz="4" w:space="0" w:color="auto"/>
            </w:tcBorders>
          </w:tcPr>
          <w:p w14:paraId="00A94D6B" w14:textId="77777777" w:rsidR="001679A0" w:rsidRPr="002E4DDE" w:rsidRDefault="001679A0" w:rsidP="005D2EAC">
            <w:pPr>
              <w:pStyle w:val="ConsPlusNormal"/>
            </w:pPr>
          </w:p>
        </w:tc>
        <w:tc>
          <w:tcPr>
            <w:tcW w:w="4674" w:type="dxa"/>
            <w:vMerge/>
            <w:tcBorders>
              <w:left w:val="single" w:sz="4" w:space="0" w:color="auto"/>
              <w:right w:val="single" w:sz="4" w:space="0" w:color="auto"/>
            </w:tcBorders>
          </w:tcPr>
          <w:p w14:paraId="7A0BB44B" w14:textId="77777777" w:rsidR="001679A0" w:rsidRPr="002E4DDE" w:rsidRDefault="001679A0" w:rsidP="005D2EAC">
            <w:pPr>
              <w:pStyle w:val="ConsPlusNormal"/>
            </w:pPr>
          </w:p>
        </w:tc>
      </w:tr>
      <w:tr w:rsidR="001679A0" w:rsidRPr="002E4DDE" w14:paraId="7F2C1A99" w14:textId="77777777" w:rsidTr="007032F3">
        <w:trPr>
          <w:trHeight w:val="276"/>
        </w:trPr>
        <w:tc>
          <w:tcPr>
            <w:tcW w:w="2268" w:type="dxa"/>
            <w:vMerge/>
            <w:tcBorders>
              <w:left w:val="single" w:sz="4" w:space="0" w:color="auto"/>
              <w:right w:val="single" w:sz="4" w:space="0" w:color="auto"/>
            </w:tcBorders>
          </w:tcPr>
          <w:p w14:paraId="5075E5D2" w14:textId="77777777" w:rsidR="001679A0" w:rsidRPr="002E4DDE" w:rsidRDefault="001679A0" w:rsidP="005D2EAC">
            <w:pPr>
              <w:pStyle w:val="ConsPlusNormal"/>
            </w:pPr>
          </w:p>
        </w:tc>
        <w:tc>
          <w:tcPr>
            <w:tcW w:w="1417" w:type="dxa"/>
            <w:vMerge/>
            <w:tcBorders>
              <w:left w:val="single" w:sz="4" w:space="0" w:color="auto"/>
              <w:right w:val="single" w:sz="4" w:space="0" w:color="auto"/>
            </w:tcBorders>
          </w:tcPr>
          <w:p w14:paraId="55FE9795" w14:textId="77777777" w:rsidR="001679A0" w:rsidRPr="002E4DDE" w:rsidRDefault="001679A0" w:rsidP="005D2EAC">
            <w:pPr>
              <w:pStyle w:val="ConsPlusNormal"/>
            </w:pPr>
          </w:p>
        </w:tc>
        <w:tc>
          <w:tcPr>
            <w:tcW w:w="1417" w:type="dxa"/>
            <w:vMerge/>
            <w:tcBorders>
              <w:left w:val="single" w:sz="4" w:space="0" w:color="auto"/>
              <w:right w:val="single" w:sz="4" w:space="0" w:color="auto"/>
            </w:tcBorders>
          </w:tcPr>
          <w:p w14:paraId="230A175B" w14:textId="77777777" w:rsidR="001679A0" w:rsidRPr="002E4DDE" w:rsidRDefault="001679A0" w:rsidP="005D2EAC">
            <w:pPr>
              <w:pStyle w:val="ConsPlusNormal"/>
            </w:pPr>
          </w:p>
        </w:tc>
        <w:tc>
          <w:tcPr>
            <w:tcW w:w="4674" w:type="dxa"/>
            <w:vMerge/>
            <w:tcBorders>
              <w:left w:val="single" w:sz="4" w:space="0" w:color="auto"/>
              <w:right w:val="single" w:sz="4" w:space="0" w:color="auto"/>
            </w:tcBorders>
          </w:tcPr>
          <w:p w14:paraId="552ECAEF" w14:textId="77777777" w:rsidR="001679A0" w:rsidRPr="002E4DDE" w:rsidRDefault="001679A0" w:rsidP="005D2EAC">
            <w:pPr>
              <w:pStyle w:val="ConsPlusNormal"/>
            </w:pPr>
          </w:p>
        </w:tc>
      </w:tr>
      <w:tr w:rsidR="001679A0" w:rsidRPr="002E4DDE" w14:paraId="524922FC" w14:textId="77777777" w:rsidTr="007032F3">
        <w:tc>
          <w:tcPr>
            <w:tcW w:w="2268" w:type="dxa"/>
            <w:tcBorders>
              <w:left w:val="single" w:sz="4" w:space="0" w:color="auto"/>
              <w:bottom w:val="single" w:sz="4" w:space="0" w:color="auto"/>
              <w:right w:val="single" w:sz="4" w:space="0" w:color="auto"/>
            </w:tcBorders>
          </w:tcPr>
          <w:p w14:paraId="5A054F60" w14:textId="77777777" w:rsidR="001679A0" w:rsidRPr="002E4DDE" w:rsidRDefault="001679A0" w:rsidP="005D2EAC">
            <w:pPr>
              <w:pStyle w:val="ConsPlusNormal"/>
            </w:pPr>
            <w:r w:rsidRPr="002E4DDE">
              <w:t>Рыночные комплексы, м</w:t>
            </w:r>
            <w:r w:rsidRPr="002E4DDE">
              <w:rPr>
                <w:vertAlign w:val="superscript"/>
              </w:rPr>
              <w:t>2</w:t>
            </w:r>
            <w:r w:rsidRPr="002E4DDE">
              <w:t xml:space="preserve"> торговой площади на 1 тыс. чел.</w:t>
            </w:r>
          </w:p>
        </w:tc>
        <w:tc>
          <w:tcPr>
            <w:tcW w:w="1417" w:type="dxa"/>
            <w:tcBorders>
              <w:left w:val="single" w:sz="4" w:space="0" w:color="auto"/>
              <w:bottom w:val="single" w:sz="4" w:space="0" w:color="auto"/>
              <w:right w:val="single" w:sz="4" w:space="0" w:color="auto"/>
            </w:tcBorders>
          </w:tcPr>
          <w:p w14:paraId="18C2F004" w14:textId="77777777" w:rsidR="001679A0" w:rsidRPr="002E4DDE" w:rsidRDefault="001679A0" w:rsidP="005D2EAC">
            <w:pPr>
              <w:pStyle w:val="ConsPlusNormal"/>
              <w:jc w:val="center"/>
            </w:pPr>
            <w:r w:rsidRPr="002E4DDE">
              <w:t xml:space="preserve">24 - 40 </w:t>
            </w:r>
            <w:hyperlink w:anchor="Par3705" w:tooltip="&lt;*7&gt; Следует принимать в зависимости от климатических условий и региональных особенностей. Наибольшие значения следует принимать для климатического района строительства IV. Соотношение площади для круглогодичной и сезонной торговли устанавливается заданием на " w:history="1">
              <w:r w:rsidRPr="002E4DDE">
                <w:rPr>
                  <w:color w:val="0000FF"/>
                </w:rPr>
                <w:t>&lt;*7&gt;</w:t>
              </w:r>
            </w:hyperlink>
          </w:p>
        </w:tc>
        <w:tc>
          <w:tcPr>
            <w:tcW w:w="1417" w:type="dxa"/>
            <w:tcBorders>
              <w:left w:val="single" w:sz="4" w:space="0" w:color="auto"/>
              <w:bottom w:val="single" w:sz="4" w:space="0" w:color="auto"/>
              <w:right w:val="single" w:sz="4" w:space="0" w:color="auto"/>
            </w:tcBorders>
          </w:tcPr>
          <w:p w14:paraId="097E90A3" w14:textId="77777777" w:rsidR="001679A0" w:rsidRPr="002E4DDE" w:rsidRDefault="001679A0" w:rsidP="005D2EAC">
            <w:pPr>
              <w:pStyle w:val="ConsPlusNormal"/>
              <w:jc w:val="center"/>
            </w:pPr>
            <w:r w:rsidRPr="002E4DDE">
              <w:t>-</w:t>
            </w:r>
          </w:p>
        </w:tc>
        <w:tc>
          <w:tcPr>
            <w:tcW w:w="4674" w:type="dxa"/>
            <w:tcBorders>
              <w:left w:val="single" w:sz="4" w:space="0" w:color="auto"/>
              <w:bottom w:val="single" w:sz="4" w:space="0" w:color="auto"/>
              <w:right w:val="single" w:sz="4" w:space="0" w:color="auto"/>
            </w:tcBorders>
          </w:tcPr>
          <w:p w14:paraId="577F861E" w14:textId="77777777" w:rsidR="001679A0" w:rsidRPr="002E4DDE" w:rsidRDefault="001679A0" w:rsidP="005D2EAC">
            <w:pPr>
              <w:pStyle w:val="ConsPlusNormal"/>
            </w:pPr>
            <w:r w:rsidRPr="002E4DDE">
              <w:t>Для рыночного комплекса на одно торговое место следует принимать 6 м</w:t>
            </w:r>
            <w:r w:rsidRPr="002E4DDE">
              <w:rPr>
                <w:vertAlign w:val="superscript"/>
              </w:rPr>
              <w:t>2</w:t>
            </w:r>
            <w:r w:rsidRPr="002E4DDE">
              <w:t xml:space="preserve"> торговой площади</w:t>
            </w:r>
          </w:p>
        </w:tc>
      </w:tr>
      <w:tr w:rsidR="001679A0" w:rsidRPr="002E4DDE" w14:paraId="6DCBBA6F" w14:textId="77777777" w:rsidTr="007032F3">
        <w:trPr>
          <w:trHeight w:val="276"/>
        </w:trPr>
        <w:tc>
          <w:tcPr>
            <w:tcW w:w="2268" w:type="dxa"/>
            <w:vMerge w:val="restart"/>
            <w:tcBorders>
              <w:top w:val="single" w:sz="4" w:space="0" w:color="auto"/>
              <w:left w:val="single" w:sz="4" w:space="0" w:color="auto"/>
              <w:right w:val="single" w:sz="4" w:space="0" w:color="auto"/>
            </w:tcBorders>
          </w:tcPr>
          <w:p w14:paraId="5AD00193" w14:textId="77777777" w:rsidR="001679A0" w:rsidRPr="002E4DDE" w:rsidRDefault="001679A0" w:rsidP="005D2EAC">
            <w:pPr>
              <w:pStyle w:val="ConsPlusNormal"/>
            </w:pPr>
            <w:r w:rsidRPr="002E4DDE">
              <w:lastRenderedPageBreak/>
              <w:t>Предприятия общественного питания, место на 1 тыс. чел.</w:t>
            </w:r>
          </w:p>
        </w:tc>
        <w:tc>
          <w:tcPr>
            <w:tcW w:w="1417" w:type="dxa"/>
            <w:vMerge w:val="restart"/>
            <w:tcBorders>
              <w:top w:val="single" w:sz="4" w:space="0" w:color="auto"/>
              <w:left w:val="single" w:sz="4" w:space="0" w:color="auto"/>
              <w:right w:val="single" w:sz="4" w:space="0" w:color="auto"/>
            </w:tcBorders>
          </w:tcPr>
          <w:p w14:paraId="78D9510C" w14:textId="77777777" w:rsidR="001679A0" w:rsidRPr="002E4DDE" w:rsidRDefault="001679A0" w:rsidP="005D2EAC">
            <w:pPr>
              <w:pStyle w:val="ConsPlusNormal"/>
              <w:jc w:val="center"/>
            </w:pPr>
            <w:r w:rsidRPr="002E4DDE">
              <w:t>40 (8)</w:t>
            </w:r>
          </w:p>
        </w:tc>
        <w:tc>
          <w:tcPr>
            <w:tcW w:w="1417" w:type="dxa"/>
            <w:vMerge w:val="restart"/>
            <w:tcBorders>
              <w:top w:val="single" w:sz="4" w:space="0" w:color="auto"/>
              <w:left w:val="single" w:sz="4" w:space="0" w:color="auto"/>
              <w:right w:val="single" w:sz="4" w:space="0" w:color="auto"/>
            </w:tcBorders>
          </w:tcPr>
          <w:p w14:paraId="440721BC" w14:textId="77777777" w:rsidR="001679A0" w:rsidRPr="002E4DDE" w:rsidRDefault="001679A0" w:rsidP="005D2EAC">
            <w:pPr>
              <w:pStyle w:val="ConsPlusNormal"/>
              <w:jc w:val="center"/>
            </w:pPr>
            <w:r w:rsidRPr="002E4DDE">
              <w:t>40</w:t>
            </w:r>
          </w:p>
        </w:tc>
        <w:tc>
          <w:tcPr>
            <w:tcW w:w="4674" w:type="dxa"/>
            <w:vMerge w:val="restart"/>
            <w:tcBorders>
              <w:top w:val="single" w:sz="4" w:space="0" w:color="auto"/>
              <w:left w:val="single" w:sz="4" w:space="0" w:color="auto"/>
              <w:right w:val="single" w:sz="4" w:space="0" w:color="auto"/>
            </w:tcBorders>
          </w:tcPr>
          <w:p w14:paraId="60A6042F" w14:textId="77777777" w:rsidR="001679A0" w:rsidRPr="002E4DDE" w:rsidRDefault="001679A0" w:rsidP="005D2EAC">
            <w:pPr>
              <w:pStyle w:val="ConsPlusNormal"/>
            </w:pPr>
            <w:r w:rsidRPr="002E4DDE">
              <w:t>В городских населенных пунктах - курортах и городских населенных пунктах - центрах туризма расчет сети предприятий общественного питания следует принимать с учетом временного населения: на бальнеологических курортах - до 90 мест на 1 тыс. чел., на климатических курортах - до 120 мест на 1 тыс. чел.</w:t>
            </w:r>
          </w:p>
          <w:p w14:paraId="5BFB6593" w14:textId="77777777" w:rsidR="001679A0" w:rsidRPr="002E4DDE" w:rsidRDefault="001679A0" w:rsidP="005D2EAC">
            <w:pPr>
              <w:pStyle w:val="ConsPlusNormal"/>
            </w:pPr>
            <w:r w:rsidRPr="002E4DDE">
              <w:t>Потребность в предприятиях общественного питания на производственных предприятиях, в учреждениях, организациях и образовательных организациях рассчитывается по ведомственным нормативам на 1 тыс. работающих (учащихся) в максимальную смену.</w:t>
            </w:r>
          </w:p>
          <w:p w14:paraId="5674A4D3" w14:textId="77777777" w:rsidR="001679A0" w:rsidRPr="002E4DDE" w:rsidRDefault="001679A0" w:rsidP="005D2EAC">
            <w:pPr>
              <w:pStyle w:val="ConsPlusNormal"/>
            </w:pPr>
            <w:r w:rsidRPr="002E4DDE">
              <w:t xml:space="preserve">В производственных зонах сельских поселений и других местах приложения труда, а также на полевых станах </w:t>
            </w:r>
            <w:proofErr w:type="gramStart"/>
            <w:r w:rsidRPr="002E4DDE">
              <w:t>для обслуживания</w:t>
            </w:r>
            <w:proofErr w:type="gramEnd"/>
            <w:r w:rsidRPr="002E4DDE">
              <w:t xml:space="preserve"> работающих должны предусматриваться предприятия общественного питания из расчета 220 мест на 1 тыс. работающих в максимальную смену.</w:t>
            </w:r>
          </w:p>
          <w:p w14:paraId="53E4061F" w14:textId="77777777" w:rsidR="001679A0" w:rsidRPr="002E4DDE" w:rsidRDefault="001679A0" w:rsidP="005D2EAC">
            <w:pPr>
              <w:pStyle w:val="ConsPlusNormal"/>
            </w:pPr>
            <w:r w:rsidRPr="002E4DDE">
              <w:t>Заготовочные предприятия общественного питания рассчитываются по норме 300 кг в сутки на 1 тыс. чел. Для городских зон массового отдыха населения в крупных и крупнейших городских населенных пунктах следует учитывать нормы предприятий общественного питания: 1,1 - 1,8 места на 1 тыс. чел.</w:t>
            </w:r>
          </w:p>
        </w:tc>
      </w:tr>
      <w:tr w:rsidR="001679A0" w:rsidRPr="002E4DDE" w14:paraId="2ED0D36C" w14:textId="77777777" w:rsidTr="007032F3">
        <w:trPr>
          <w:trHeight w:val="276"/>
        </w:trPr>
        <w:tc>
          <w:tcPr>
            <w:tcW w:w="2268" w:type="dxa"/>
            <w:vMerge/>
            <w:tcBorders>
              <w:top w:val="single" w:sz="4" w:space="0" w:color="auto"/>
              <w:left w:val="single" w:sz="4" w:space="0" w:color="auto"/>
              <w:right w:val="single" w:sz="4" w:space="0" w:color="auto"/>
            </w:tcBorders>
          </w:tcPr>
          <w:p w14:paraId="3BBC3919" w14:textId="77777777" w:rsidR="001679A0" w:rsidRPr="002E4DDE" w:rsidRDefault="001679A0" w:rsidP="005D2EAC">
            <w:pPr>
              <w:pStyle w:val="ConsPlusNormal"/>
            </w:pPr>
          </w:p>
        </w:tc>
        <w:tc>
          <w:tcPr>
            <w:tcW w:w="1417" w:type="dxa"/>
            <w:vMerge/>
            <w:tcBorders>
              <w:top w:val="single" w:sz="4" w:space="0" w:color="auto"/>
              <w:left w:val="single" w:sz="4" w:space="0" w:color="auto"/>
              <w:right w:val="single" w:sz="4" w:space="0" w:color="auto"/>
            </w:tcBorders>
          </w:tcPr>
          <w:p w14:paraId="3EE748D4" w14:textId="77777777" w:rsidR="001679A0" w:rsidRPr="002E4DDE" w:rsidRDefault="001679A0" w:rsidP="005D2EAC">
            <w:pPr>
              <w:pStyle w:val="ConsPlusNormal"/>
            </w:pPr>
          </w:p>
        </w:tc>
        <w:tc>
          <w:tcPr>
            <w:tcW w:w="1417" w:type="dxa"/>
            <w:vMerge/>
            <w:tcBorders>
              <w:top w:val="single" w:sz="4" w:space="0" w:color="auto"/>
              <w:left w:val="single" w:sz="4" w:space="0" w:color="auto"/>
              <w:right w:val="single" w:sz="4" w:space="0" w:color="auto"/>
            </w:tcBorders>
          </w:tcPr>
          <w:p w14:paraId="49E1B133" w14:textId="77777777" w:rsidR="001679A0" w:rsidRPr="002E4DDE" w:rsidRDefault="001679A0" w:rsidP="005D2EAC">
            <w:pPr>
              <w:pStyle w:val="ConsPlusNormal"/>
            </w:pPr>
          </w:p>
        </w:tc>
        <w:tc>
          <w:tcPr>
            <w:tcW w:w="4674" w:type="dxa"/>
            <w:vMerge/>
            <w:tcBorders>
              <w:top w:val="single" w:sz="4" w:space="0" w:color="auto"/>
              <w:left w:val="single" w:sz="4" w:space="0" w:color="auto"/>
              <w:right w:val="single" w:sz="4" w:space="0" w:color="auto"/>
            </w:tcBorders>
          </w:tcPr>
          <w:p w14:paraId="7257D69A" w14:textId="77777777" w:rsidR="001679A0" w:rsidRPr="002E4DDE" w:rsidRDefault="001679A0" w:rsidP="005D2EAC">
            <w:pPr>
              <w:pStyle w:val="ConsPlusNormal"/>
              <w:jc w:val="right"/>
            </w:pPr>
          </w:p>
        </w:tc>
      </w:tr>
      <w:tr w:rsidR="001679A0" w:rsidRPr="002E4DDE" w14:paraId="59A0DB98" w14:textId="77777777" w:rsidTr="007032F3">
        <w:trPr>
          <w:trHeight w:val="276"/>
        </w:trPr>
        <w:tc>
          <w:tcPr>
            <w:tcW w:w="2268" w:type="dxa"/>
            <w:vMerge/>
            <w:tcBorders>
              <w:top w:val="single" w:sz="4" w:space="0" w:color="auto"/>
              <w:left w:val="single" w:sz="4" w:space="0" w:color="auto"/>
              <w:right w:val="single" w:sz="4" w:space="0" w:color="auto"/>
            </w:tcBorders>
          </w:tcPr>
          <w:p w14:paraId="1C4BAB48" w14:textId="77777777" w:rsidR="001679A0" w:rsidRPr="002E4DDE" w:rsidRDefault="001679A0" w:rsidP="005D2EAC">
            <w:pPr>
              <w:pStyle w:val="ConsPlusNormal"/>
              <w:jc w:val="right"/>
            </w:pPr>
          </w:p>
        </w:tc>
        <w:tc>
          <w:tcPr>
            <w:tcW w:w="1417" w:type="dxa"/>
            <w:vMerge/>
            <w:tcBorders>
              <w:top w:val="single" w:sz="4" w:space="0" w:color="auto"/>
              <w:left w:val="single" w:sz="4" w:space="0" w:color="auto"/>
              <w:right w:val="single" w:sz="4" w:space="0" w:color="auto"/>
            </w:tcBorders>
          </w:tcPr>
          <w:p w14:paraId="1DF6A2DA" w14:textId="77777777" w:rsidR="001679A0" w:rsidRPr="002E4DDE" w:rsidRDefault="001679A0" w:rsidP="005D2EAC">
            <w:pPr>
              <w:pStyle w:val="ConsPlusNormal"/>
              <w:jc w:val="right"/>
            </w:pPr>
          </w:p>
        </w:tc>
        <w:tc>
          <w:tcPr>
            <w:tcW w:w="1417" w:type="dxa"/>
            <w:vMerge/>
            <w:tcBorders>
              <w:top w:val="single" w:sz="4" w:space="0" w:color="auto"/>
              <w:left w:val="single" w:sz="4" w:space="0" w:color="auto"/>
              <w:right w:val="single" w:sz="4" w:space="0" w:color="auto"/>
            </w:tcBorders>
          </w:tcPr>
          <w:p w14:paraId="19D259CB" w14:textId="77777777" w:rsidR="001679A0" w:rsidRPr="002E4DDE" w:rsidRDefault="001679A0" w:rsidP="005D2EAC">
            <w:pPr>
              <w:pStyle w:val="ConsPlusNormal"/>
              <w:jc w:val="right"/>
            </w:pPr>
          </w:p>
        </w:tc>
        <w:tc>
          <w:tcPr>
            <w:tcW w:w="4674" w:type="dxa"/>
            <w:vMerge/>
            <w:tcBorders>
              <w:top w:val="single" w:sz="4" w:space="0" w:color="auto"/>
              <w:left w:val="single" w:sz="4" w:space="0" w:color="auto"/>
              <w:right w:val="single" w:sz="4" w:space="0" w:color="auto"/>
            </w:tcBorders>
          </w:tcPr>
          <w:p w14:paraId="35CB76FF" w14:textId="77777777" w:rsidR="001679A0" w:rsidRPr="002E4DDE" w:rsidRDefault="001679A0" w:rsidP="005D2EAC">
            <w:pPr>
              <w:pStyle w:val="ConsPlusNormal"/>
              <w:jc w:val="right"/>
            </w:pPr>
          </w:p>
        </w:tc>
      </w:tr>
      <w:tr w:rsidR="001679A0" w:rsidRPr="002E4DDE" w14:paraId="52BC7787" w14:textId="77777777" w:rsidTr="007032F3">
        <w:trPr>
          <w:trHeight w:val="276"/>
        </w:trPr>
        <w:tc>
          <w:tcPr>
            <w:tcW w:w="2268" w:type="dxa"/>
            <w:vMerge/>
            <w:tcBorders>
              <w:top w:val="single" w:sz="4" w:space="0" w:color="auto"/>
              <w:left w:val="single" w:sz="4" w:space="0" w:color="auto"/>
              <w:right w:val="single" w:sz="4" w:space="0" w:color="auto"/>
            </w:tcBorders>
          </w:tcPr>
          <w:p w14:paraId="0B153096" w14:textId="77777777" w:rsidR="001679A0" w:rsidRPr="002E4DDE" w:rsidRDefault="001679A0" w:rsidP="005D2EAC">
            <w:pPr>
              <w:pStyle w:val="ConsPlusNormal"/>
              <w:jc w:val="right"/>
            </w:pPr>
          </w:p>
        </w:tc>
        <w:tc>
          <w:tcPr>
            <w:tcW w:w="1417" w:type="dxa"/>
            <w:vMerge/>
            <w:tcBorders>
              <w:top w:val="single" w:sz="4" w:space="0" w:color="auto"/>
              <w:left w:val="single" w:sz="4" w:space="0" w:color="auto"/>
              <w:right w:val="single" w:sz="4" w:space="0" w:color="auto"/>
            </w:tcBorders>
          </w:tcPr>
          <w:p w14:paraId="46F5A037" w14:textId="77777777" w:rsidR="001679A0" w:rsidRPr="002E4DDE" w:rsidRDefault="001679A0" w:rsidP="005D2EAC">
            <w:pPr>
              <w:pStyle w:val="ConsPlusNormal"/>
              <w:jc w:val="right"/>
            </w:pPr>
          </w:p>
        </w:tc>
        <w:tc>
          <w:tcPr>
            <w:tcW w:w="1417" w:type="dxa"/>
            <w:vMerge/>
            <w:tcBorders>
              <w:top w:val="single" w:sz="4" w:space="0" w:color="auto"/>
              <w:left w:val="single" w:sz="4" w:space="0" w:color="auto"/>
              <w:right w:val="single" w:sz="4" w:space="0" w:color="auto"/>
            </w:tcBorders>
          </w:tcPr>
          <w:p w14:paraId="581040E2" w14:textId="77777777" w:rsidR="001679A0" w:rsidRPr="002E4DDE" w:rsidRDefault="001679A0" w:rsidP="005D2EAC">
            <w:pPr>
              <w:pStyle w:val="ConsPlusNormal"/>
              <w:jc w:val="right"/>
            </w:pPr>
          </w:p>
        </w:tc>
        <w:tc>
          <w:tcPr>
            <w:tcW w:w="4674" w:type="dxa"/>
            <w:vMerge/>
            <w:tcBorders>
              <w:top w:val="single" w:sz="4" w:space="0" w:color="auto"/>
              <w:left w:val="single" w:sz="4" w:space="0" w:color="auto"/>
              <w:right w:val="single" w:sz="4" w:space="0" w:color="auto"/>
            </w:tcBorders>
          </w:tcPr>
          <w:p w14:paraId="02961551" w14:textId="77777777" w:rsidR="001679A0" w:rsidRPr="002E4DDE" w:rsidRDefault="001679A0" w:rsidP="005D2EAC">
            <w:pPr>
              <w:pStyle w:val="ConsPlusNormal"/>
              <w:jc w:val="right"/>
            </w:pPr>
          </w:p>
        </w:tc>
      </w:tr>
      <w:tr w:rsidR="001679A0" w:rsidRPr="002E4DDE" w14:paraId="0E6B7995" w14:textId="77777777" w:rsidTr="007032F3">
        <w:tc>
          <w:tcPr>
            <w:tcW w:w="2268" w:type="dxa"/>
            <w:tcBorders>
              <w:left w:val="single" w:sz="4" w:space="0" w:color="auto"/>
              <w:right w:val="single" w:sz="4" w:space="0" w:color="auto"/>
            </w:tcBorders>
          </w:tcPr>
          <w:p w14:paraId="23424B3E" w14:textId="77777777" w:rsidR="001679A0" w:rsidRPr="002E4DDE" w:rsidRDefault="001679A0" w:rsidP="005D2EAC">
            <w:pPr>
              <w:pStyle w:val="ConsPlusNormal"/>
            </w:pPr>
            <w:r w:rsidRPr="002E4DDE">
              <w:t>Магазины кулинарии, м</w:t>
            </w:r>
            <w:r w:rsidRPr="002E4DDE">
              <w:rPr>
                <w:vertAlign w:val="superscript"/>
              </w:rPr>
              <w:t>2</w:t>
            </w:r>
            <w:r w:rsidRPr="002E4DDE">
              <w:t xml:space="preserve"> торговой площади на 1 тыс. чел.</w:t>
            </w:r>
          </w:p>
        </w:tc>
        <w:tc>
          <w:tcPr>
            <w:tcW w:w="1417" w:type="dxa"/>
            <w:tcBorders>
              <w:left w:val="single" w:sz="4" w:space="0" w:color="auto"/>
              <w:right w:val="single" w:sz="4" w:space="0" w:color="auto"/>
            </w:tcBorders>
            <w:vAlign w:val="bottom"/>
          </w:tcPr>
          <w:p w14:paraId="414D41CB" w14:textId="77777777" w:rsidR="001679A0" w:rsidRPr="002E4DDE" w:rsidRDefault="001679A0" w:rsidP="005D2EAC">
            <w:pPr>
              <w:pStyle w:val="ConsPlusNormal"/>
              <w:jc w:val="center"/>
            </w:pPr>
            <w:r w:rsidRPr="002E4DDE">
              <w:t>6 (3)</w:t>
            </w:r>
          </w:p>
        </w:tc>
        <w:tc>
          <w:tcPr>
            <w:tcW w:w="1417" w:type="dxa"/>
            <w:tcBorders>
              <w:left w:val="single" w:sz="4" w:space="0" w:color="auto"/>
              <w:right w:val="single" w:sz="4" w:space="0" w:color="auto"/>
            </w:tcBorders>
          </w:tcPr>
          <w:p w14:paraId="4BE1F265" w14:textId="77777777" w:rsidR="001679A0" w:rsidRPr="002E4DDE" w:rsidRDefault="001679A0" w:rsidP="005D2EAC">
            <w:pPr>
              <w:pStyle w:val="ConsPlusNormal"/>
              <w:jc w:val="center"/>
            </w:pPr>
            <w:r w:rsidRPr="002E4DDE">
              <w:t>-</w:t>
            </w:r>
          </w:p>
        </w:tc>
        <w:tc>
          <w:tcPr>
            <w:tcW w:w="4674" w:type="dxa"/>
            <w:tcBorders>
              <w:left w:val="single" w:sz="4" w:space="0" w:color="auto"/>
              <w:right w:val="single" w:sz="4" w:space="0" w:color="auto"/>
            </w:tcBorders>
          </w:tcPr>
          <w:p w14:paraId="361CEAE1" w14:textId="77777777" w:rsidR="001679A0" w:rsidRPr="002E4DDE" w:rsidRDefault="001679A0" w:rsidP="005D2EAC">
            <w:pPr>
              <w:pStyle w:val="ConsPlusNormal"/>
            </w:pPr>
            <w:r w:rsidRPr="002E4DDE">
              <w:t>Для производственных предприятий и других мест приложения труда показатель расчета предприятий бытового обслуживания следует принимать в размере 5% - 10% в счет общей нормы</w:t>
            </w:r>
          </w:p>
        </w:tc>
      </w:tr>
      <w:tr w:rsidR="001679A0" w:rsidRPr="002E4DDE" w14:paraId="774F947B" w14:textId="77777777" w:rsidTr="007032F3">
        <w:tc>
          <w:tcPr>
            <w:tcW w:w="2268" w:type="dxa"/>
            <w:tcBorders>
              <w:left w:val="single" w:sz="4" w:space="0" w:color="auto"/>
              <w:right w:val="single" w:sz="4" w:space="0" w:color="auto"/>
            </w:tcBorders>
          </w:tcPr>
          <w:p w14:paraId="4C23F350" w14:textId="77777777" w:rsidR="001679A0" w:rsidRPr="002E4DDE" w:rsidRDefault="001679A0" w:rsidP="005D2EAC">
            <w:pPr>
              <w:pStyle w:val="ConsPlusNormal"/>
            </w:pPr>
            <w:r w:rsidRPr="002E4DDE">
              <w:t>Предприятия бытового обслуживания, рабочее место на 1 тыс. чел.</w:t>
            </w:r>
          </w:p>
        </w:tc>
        <w:tc>
          <w:tcPr>
            <w:tcW w:w="1417" w:type="dxa"/>
            <w:tcBorders>
              <w:left w:val="single" w:sz="4" w:space="0" w:color="auto"/>
              <w:right w:val="single" w:sz="4" w:space="0" w:color="auto"/>
            </w:tcBorders>
            <w:vAlign w:val="bottom"/>
          </w:tcPr>
          <w:p w14:paraId="1A3A2805" w14:textId="77777777" w:rsidR="001679A0" w:rsidRPr="002E4DDE" w:rsidRDefault="001679A0" w:rsidP="005D2EAC">
            <w:pPr>
              <w:pStyle w:val="ConsPlusNormal"/>
              <w:jc w:val="center"/>
            </w:pPr>
            <w:r w:rsidRPr="002E4DDE">
              <w:t>9 (2,0)</w:t>
            </w:r>
          </w:p>
        </w:tc>
        <w:tc>
          <w:tcPr>
            <w:tcW w:w="1417" w:type="dxa"/>
            <w:tcBorders>
              <w:left w:val="single" w:sz="4" w:space="0" w:color="auto"/>
              <w:right w:val="single" w:sz="4" w:space="0" w:color="auto"/>
            </w:tcBorders>
            <w:vAlign w:val="bottom"/>
          </w:tcPr>
          <w:p w14:paraId="441E0722" w14:textId="77777777" w:rsidR="001679A0" w:rsidRPr="002E4DDE" w:rsidRDefault="001679A0" w:rsidP="005D2EAC">
            <w:pPr>
              <w:pStyle w:val="ConsPlusNormal"/>
              <w:jc w:val="center"/>
            </w:pPr>
            <w:r w:rsidRPr="002E4DDE">
              <w:t>7</w:t>
            </w:r>
          </w:p>
        </w:tc>
        <w:tc>
          <w:tcPr>
            <w:tcW w:w="4674" w:type="dxa"/>
            <w:tcBorders>
              <w:left w:val="single" w:sz="4" w:space="0" w:color="auto"/>
              <w:right w:val="single" w:sz="4" w:space="0" w:color="auto"/>
            </w:tcBorders>
          </w:tcPr>
          <w:p w14:paraId="4F04697C" w14:textId="77777777" w:rsidR="001679A0" w:rsidRPr="002E4DDE" w:rsidRDefault="001679A0" w:rsidP="005D2EAC">
            <w:pPr>
              <w:pStyle w:val="ConsPlusNormal"/>
            </w:pPr>
          </w:p>
        </w:tc>
      </w:tr>
      <w:tr w:rsidR="001679A0" w:rsidRPr="002E4DDE" w14:paraId="33BD09A2" w14:textId="77777777" w:rsidTr="007032F3">
        <w:tc>
          <w:tcPr>
            <w:tcW w:w="2268" w:type="dxa"/>
            <w:tcBorders>
              <w:left w:val="single" w:sz="4" w:space="0" w:color="auto"/>
              <w:right w:val="single" w:sz="4" w:space="0" w:color="auto"/>
            </w:tcBorders>
          </w:tcPr>
          <w:p w14:paraId="43003C1A" w14:textId="77777777" w:rsidR="001679A0" w:rsidRPr="002E4DDE" w:rsidRDefault="001679A0" w:rsidP="005D2EAC">
            <w:pPr>
              <w:pStyle w:val="ConsPlusNormal"/>
            </w:pPr>
            <w:r w:rsidRPr="002E4DDE">
              <w:t>В том числе: непосредственного обслуживания населения</w:t>
            </w:r>
          </w:p>
        </w:tc>
        <w:tc>
          <w:tcPr>
            <w:tcW w:w="1417" w:type="dxa"/>
            <w:tcBorders>
              <w:left w:val="single" w:sz="4" w:space="0" w:color="auto"/>
              <w:right w:val="single" w:sz="4" w:space="0" w:color="auto"/>
            </w:tcBorders>
            <w:vAlign w:val="bottom"/>
          </w:tcPr>
          <w:p w14:paraId="7B0E9060" w14:textId="77777777" w:rsidR="001679A0" w:rsidRPr="002E4DDE" w:rsidRDefault="001679A0" w:rsidP="005D2EAC">
            <w:pPr>
              <w:pStyle w:val="ConsPlusNormal"/>
              <w:jc w:val="center"/>
            </w:pPr>
            <w:r w:rsidRPr="002E4DDE">
              <w:t>5 (2)</w:t>
            </w:r>
          </w:p>
        </w:tc>
        <w:tc>
          <w:tcPr>
            <w:tcW w:w="1417" w:type="dxa"/>
            <w:tcBorders>
              <w:left w:val="single" w:sz="4" w:space="0" w:color="auto"/>
              <w:right w:val="single" w:sz="4" w:space="0" w:color="auto"/>
            </w:tcBorders>
            <w:vAlign w:val="bottom"/>
          </w:tcPr>
          <w:p w14:paraId="78C5B865" w14:textId="77777777" w:rsidR="001679A0" w:rsidRPr="002E4DDE" w:rsidRDefault="001679A0" w:rsidP="005D2EAC">
            <w:pPr>
              <w:pStyle w:val="ConsPlusNormal"/>
              <w:jc w:val="center"/>
            </w:pPr>
            <w:r w:rsidRPr="002E4DDE">
              <w:t>4</w:t>
            </w:r>
          </w:p>
        </w:tc>
        <w:tc>
          <w:tcPr>
            <w:tcW w:w="4674" w:type="dxa"/>
            <w:vMerge w:val="restart"/>
            <w:tcBorders>
              <w:left w:val="single" w:sz="4" w:space="0" w:color="auto"/>
              <w:right w:val="single" w:sz="4" w:space="0" w:color="auto"/>
            </w:tcBorders>
          </w:tcPr>
          <w:p w14:paraId="543FEEE7" w14:textId="77777777" w:rsidR="001679A0" w:rsidRPr="002E4DDE" w:rsidRDefault="001679A0" w:rsidP="005D2EAC">
            <w:pPr>
              <w:pStyle w:val="ConsPlusNormal"/>
            </w:pPr>
          </w:p>
        </w:tc>
      </w:tr>
      <w:tr w:rsidR="001679A0" w:rsidRPr="002E4DDE" w14:paraId="009A2CB2" w14:textId="77777777" w:rsidTr="007032F3">
        <w:tc>
          <w:tcPr>
            <w:tcW w:w="2268" w:type="dxa"/>
            <w:tcBorders>
              <w:left w:val="single" w:sz="4" w:space="0" w:color="auto"/>
              <w:right w:val="single" w:sz="4" w:space="0" w:color="auto"/>
            </w:tcBorders>
          </w:tcPr>
          <w:p w14:paraId="76274D09" w14:textId="77777777" w:rsidR="001679A0" w:rsidRPr="002E4DDE" w:rsidRDefault="001679A0" w:rsidP="005D2EAC">
            <w:pPr>
              <w:pStyle w:val="ConsPlusNormal"/>
            </w:pPr>
          </w:p>
        </w:tc>
        <w:tc>
          <w:tcPr>
            <w:tcW w:w="1417" w:type="dxa"/>
            <w:tcBorders>
              <w:left w:val="single" w:sz="4" w:space="0" w:color="auto"/>
              <w:right w:val="single" w:sz="4" w:space="0" w:color="auto"/>
            </w:tcBorders>
          </w:tcPr>
          <w:p w14:paraId="5CC35385" w14:textId="77777777" w:rsidR="001679A0" w:rsidRPr="002E4DDE" w:rsidRDefault="001679A0" w:rsidP="005D2EAC">
            <w:pPr>
              <w:pStyle w:val="ConsPlusNormal"/>
            </w:pPr>
          </w:p>
        </w:tc>
        <w:tc>
          <w:tcPr>
            <w:tcW w:w="1417" w:type="dxa"/>
            <w:tcBorders>
              <w:left w:val="single" w:sz="4" w:space="0" w:color="auto"/>
              <w:right w:val="single" w:sz="4" w:space="0" w:color="auto"/>
            </w:tcBorders>
          </w:tcPr>
          <w:p w14:paraId="4C67FBE5" w14:textId="77777777" w:rsidR="001679A0" w:rsidRPr="002E4DDE" w:rsidRDefault="001679A0" w:rsidP="005D2EAC">
            <w:pPr>
              <w:pStyle w:val="ConsPlusNormal"/>
            </w:pPr>
          </w:p>
        </w:tc>
        <w:tc>
          <w:tcPr>
            <w:tcW w:w="4674" w:type="dxa"/>
            <w:vMerge/>
            <w:tcBorders>
              <w:left w:val="single" w:sz="4" w:space="0" w:color="auto"/>
              <w:right w:val="single" w:sz="4" w:space="0" w:color="auto"/>
            </w:tcBorders>
          </w:tcPr>
          <w:p w14:paraId="4C374D38" w14:textId="77777777" w:rsidR="001679A0" w:rsidRPr="002E4DDE" w:rsidRDefault="001679A0" w:rsidP="005D2EAC">
            <w:pPr>
              <w:pStyle w:val="ConsPlusNormal"/>
              <w:jc w:val="center"/>
            </w:pPr>
          </w:p>
        </w:tc>
      </w:tr>
      <w:tr w:rsidR="001679A0" w:rsidRPr="002E4DDE" w14:paraId="6DC521C1" w14:textId="77777777" w:rsidTr="007032F3">
        <w:tc>
          <w:tcPr>
            <w:tcW w:w="2268" w:type="dxa"/>
            <w:tcBorders>
              <w:left w:val="single" w:sz="4" w:space="0" w:color="auto"/>
              <w:right w:val="single" w:sz="4" w:space="0" w:color="auto"/>
            </w:tcBorders>
          </w:tcPr>
          <w:p w14:paraId="35B169DA" w14:textId="77777777" w:rsidR="001679A0" w:rsidRPr="002E4DDE" w:rsidRDefault="001679A0" w:rsidP="005D2EAC">
            <w:pPr>
              <w:pStyle w:val="ConsPlusNormal"/>
            </w:pPr>
          </w:p>
        </w:tc>
        <w:tc>
          <w:tcPr>
            <w:tcW w:w="1417" w:type="dxa"/>
            <w:tcBorders>
              <w:left w:val="single" w:sz="4" w:space="0" w:color="auto"/>
              <w:right w:val="single" w:sz="4" w:space="0" w:color="auto"/>
            </w:tcBorders>
          </w:tcPr>
          <w:p w14:paraId="7236AB15" w14:textId="77777777" w:rsidR="001679A0" w:rsidRPr="002E4DDE" w:rsidRDefault="001679A0" w:rsidP="005D2EAC">
            <w:pPr>
              <w:pStyle w:val="ConsPlusNormal"/>
            </w:pPr>
          </w:p>
        </w:tc>
        <w:tc>
          <w:tcPr>
            <w:tcW w:w="1417" w:type="dxa"/>
            <w:tcBorders>
              <w:left w:val="single" w:sz="4" w:space="0" w:color="auto"/>
              <w:right w:val="single" w:sz="4" w:space="0" w:color="auto"/>
            </w:tcBorders>
          </w:tcPr>
          <w:p w14:paraId="364E3699" w14:textId="77777777" w:rsidR="001679A0" w:rsidRPr="002E4DDE" w:rsidRDefault="001679A0" w:rsidP="005D2EAC">
            <w:pPr>
              <w:pStyle w:val="ConsPlusNormal"/>
            </w:pPr>
          </w:p>
        </w:tc>
        <w:tc>
          <w:tcPr>
            <w:tcW w:w="4674" w:type="dxa"/>
            <w:vMerge/>
            <w:tcBorders>
              <w:left w:val="single" w:sz="4" w:space="0" w:color="auto"/>
              <w:right w:val="single" w:sz="4" w:space="0" w:color="auto"/>
            </w:tcBorders>
          </w:tcPr>
          <w:p w14:paraId="719149B2" w14:textId="77777777" w:rsidR="001679A0" w:rsidRPr="002E4DDE" w:rsidRDefault="001679A0" w:rsidP="005D2EAC">
            <w:pPr>
              <w:pStyle w:val="ConsPlusNormal"/>
              <w:jc w:val="center"/>
            </w:pPr>
          </w:p>
        </w:tc>
      </w:tr>
      <w:tr w:rsidR="001679A0" w:rsidRPr="002E4DDE" w14:paraId="45D846D9" w14:textId="77777777" w:rsidTr="007032F3">
        <w:tc>
          <w:tcPr>
            <w:tcW w:w="2268" w:type="dxa"/>
            <w:tcBorders>
              <w:left w:val="single" w:sz="4" w:space="0" w:color="auto"/>
              <w:right w:val="single" w:sz="4" w:space="0" w:color="auto"/>
            </w:tcBorders>
          </w:tcPr>
          <w:p w14:paraId="3EACDF20" w14:textId="77777777" w:rsidR="001679A0" w:rsidRPr="002E4DDE" w:rsidRDefault="001679A0" w:rsidP="005D2EAC">
            <w:pPr>
              <w:pStyle w:val="ConsPlusNormal"/>
            </w:pPr>
          </w:p>
        </w:tc>
        <w:tc>
          <w:tcPr>
            <w:tcW w:w="1417" w:type="dxa"/>
            <w:tcBorders>
              <w:left w:val="single" w:sz="4" w:space="0" w:color="auto"/>
              <w:right w:val="single" w:sz="4" w:space="0" w:color="auto"/>
            </w:tcBorders>
          </w:tcPr>
          <w:p w14:paraId="08F8ABC4" w14:textId="77777777" w:rsidR="001679A0" w:rsidRPr="002E4DDE" w:rsidRDefault="001679A0" w:rsidP="005D2EAC">
            <w:pPr>
              <w:pStyle w:val="ConsPlusNormal"/>
            </w:pPr>
          </w:p>
        </w:tc>
        <w:tc>
          <w:tcPr>
            <w:tcW w:w="1417" w:type="dxa"/>
            <w:tcBorders>
              <w:left w:val="single" w:sz="4" w:space="0" w:color="auto"/>
              <w:right w:val="single" w:sz="4" w:space="0" w:color="auto"/>
            </w:tcBorders>
          </w:tcPr>
          <w:p w14:paraId="46E22936" w14:textId="77777777" w:rsidR="001679A0" w:rsidRPr="002E4DDE" w:rsidRDefault="001679A0" w:rsidP="005D2EAC">
            <w:pPr>
              <w:pStyle w:val="ConsPlusNormal"/>
            </w:pPr>
          </w:p>
        </w:tc>
        <w:tc>
          <w:tcPr>
            <w:tcW w:w="4674" w:type="dxa"/>
            <w:vMerge/>
            <w:tcBorders>
              <w:left w:val="single" w:sz="4" w:space="0" w:color="auto"/>
              <w:right w:val="single" w:sz="4" w:space="0" w:color="auto"/>
            </w:tcBorders>
          </w:tcPr>
          <w:p w14:paraId="6D53E07F" w14:textId="77777777" w:rsidR="001679A0" w:rsidRPr="002E4DDE" w:rsidRDefault="001679A0" w:rsidP="005D2EAC">
            <w:pPr>
              <w:pStyle w:val="ConsPlusNormal"/>
              <w:jc w:val="center"/>
            </w:pPr>
          </w:p>
        </w:tc>
      </w:tr>
      <w:tr w:rsidR="001679A0" w:rsidRPr="002E4DDE" w14:paraId="0AEA7E3E" w14:textId="77777777" w:rsidTr="007032F3">
        <w:tc>
          <w:tcPr>
            <w:tcW w:w="2268" w:type="dxa"/>
            <w:tcBorders>
              <w:left w:val="single" w:sz="4" w:space="0" w:color="auto"/>
              <w:right w:val="single" w:sz="4" w:space="0" w:color="auto"/>
            </w:tcBorders>
          </w:tcPr>
          <w:p w14:paraId="1522BD17" w14:textId="77777777" w:rsidR="001679A0" w:rsidRPr="002E4DDE" w:rsidRDefault="001679A0" w:rsidP="005D2EAC">
            <w:pPr>
              <w:pStyle w:val="ConsPlusNormal"/>
            </w:pPr>
            <w:r w:rsidRPr="002E4DDE">
              <w:lastRenderedPageBreak/>
              <w:t>Производственные предприятия централизованного выполнения заказов, объект</w:t>
            </w:r>
          </w:p>
        </w:tc>
        <w:tc>
          <w:tcPr>
            <w:tcW w:w="1417" w:type="dxa"/>
            <w:tcBorders>
              <w:left w:val="single" w:sz="4" w:space="0" w:color="auto"/>
              <w:right w:val="single" w:sz="4" w:space="0" w:color="auto"/>
            </w:tcBorders>
            <w:vAlign w:val="bottom"/>
          </w:tcPr>
          <w:p w14:paraId="70BCCF0E" w14:textId="77777777" w:rsidR="001679A0" w:rsidRPr="002E4DDE" w:rsidRDefault="001679A0" w:rsidP="005D2EAC">
            <w:pPr>
              <w:pStyle w:val="ConsPlusNormal"/>
              <w:jc w:val="center"/>
            </w:pPr>
            <w:r w:rsidRPr="002E4DDE">
              <w:t>4</w:t>
            </w:r>
          </w:p>
        </w:tc>
        <w:tc>
          <w:tcPr>
            <w:tcW w:w="1417" w:type="dxa"/>
            <w:tcBorders>
              <w:left w:val="single" w:sz="4" w:space="0" w:color="auto"/>
              <w:right w:val="single" w:sz="4" w:space="0" w:color="auto"/>
            </w:tcBorders>
            <w:vAlign w:val="bottom"/>
          </w:tcPr>
          <w:p w14:paraId="166032AA" w14:textId="77777777" w:rsidR="001679A0" w:rsidRPr="002E4DDE" w:rsidRDefault="001679A0" w:rsidP="005D2EAC">
            <w:pPr>
              <w:pStyle w:val="ConsPlusNormal"/>
              <w:jc w:val="center"/>
            </w:pPr>
            <w:r w:rsidRPr="002E4DDE">
              <w:t>3</w:t>
            </w:r>
          </w:p>
        </w:tc>
        <w:tc>
          <w:tcPr>
            <w:tcW w:w="4674" w:type="dxa"/>
            <w:vMerge/>
            <w:tcBorders>
              <w:left w:val="single" w:sz="4" w:space="0" w:color="auto"/>
              <w:right w:val="single" w:sz="4" w:space="0" w:color="auto"/>
            </w:tcBorders>
          </w:tcPr>
          <w:p w14:paraId="038470DD" w14:textId="77777777" w:rsidR="001679A0" w:rsidRPr="002E4DDE" w:rsidRDefault="001679A0" w:rsidP="005D2EAC">
            <w:pPr>
              <w:pStyle w:val="ConsPlusNormal"/>
            </w:pPr>
          </w:p>
        </w:tc>
      </w:tr>
      <w:tr w:rsidR="001679A0" w:rsidRPr="002E4DDE" w14:paraId="1A8501EF" w14:textId="77777777" w:rsidTr="007032F3">
        <w:tc>
          <w:tcPr>
            <w:tcW w:w="2268" w:type="dxa"/>
            <w:tcBorders>
              <w:left w:val="single" w:sz="4" w:space="0" w:color="auto"/>
              <w:right w:val="single" w:sz="4" w:space="0" w:color="auto"/>
            </w:tcBorders>
          </w:tcPr>
          <w:p w14:paraId="60F9CD97" w14:textId="77777777" w:rsidR="001679A0" w:rsidRPr="002E4DDE" w:rsidRDefault="001679A0" w:rsidP="005D2EAC">
            <w:pPr>
              <w:pStyle w:val="ConsPlusNormal"/>
            </w:pPr>
            <w:r w:rsidRPr="002E4DDE">
              <w:t>Предприятия коммунального обслуживания</w:t>
            </w:r>
          </w:p>
        </w:tc>
        <w:tc>
          <w:tcPr>
            <w:tcW w:w="1417" w:type="dxa"/>
            <w:tcBorders>
              <w:left w:val="single" w:sz="4" w:space="0" w:color="auto"/>
              <w:right w:val="single" w:sz="4" w:space="0" w:color="auto"/>
            </w:tcBorders>
            <w:vAlign w:val="bottom"/>
          </w:tcPr>
          <w:p w14:paraId="6A50F51E" w14:textId="77777777" w:rsidR="001679A0" w:rsidRPr="002E4DDE" w:rsidRDefault="001679A0" w:rsidP="005D2EAC">
            <w:pPr>
              <w:pStyle w:val="ConsPlusNormal"/>
            </w:pPr>
          </w:p>
        </w:tc>
        <w:tc>
          <w:tcPr>
            <w:tcW w:w="1417" w:type="dxa"/>
            <w:tcBorders>
              <w:left w:val="single" w:sz="4" w:space="0" w:color="auto"/>
              <w:right w:val="single" w:sz="4" w:space="0" w:color="auto"/>
            </w:tcBorders>
            <w:vAlign w:val="bottom"/>
          </w:tcPr>
          <w:p w14:paraId="3ED862E1" w14:textId="77777777" w:rsidR="001679A0" w:rsidRPr="002E4DDE" w:rsidRDefault="001679A0" w:rsidP="005D2EAC">
            <w:pPr>
              <w:pStyle w:val="ConsPlusNormal"/>
            </w:pPr>
          </w:p>
        </w:tc>
        <w:tc>
          <w:tcPr>
            <w:tcW w:w="4674" w:type="dxa"/>
            <w:tcBorders>
              <w:left w:val="single" w:sz="4" w:space="0" w:color="auto"/>
              <w:right w:val="single" w:sz="4" w:space="0" w:color="auto"/>
            </w:tcBorders>
          </w:tcPr>
          <w:p w14:paraId="0E56298F" w14:textId="77777777" w:rsidR="001679A0" w:rsidRPr="002E4DDE" w:rsidRDefault="001679A0" w:rsidP="005D2EAC">
            <w:pPr>
              <w:pStyle w:val="ConsPlusNormal"/>
            </w:pPr>
          </w:p>
        </w:tc>
      </w:tr>
      <w:tr w:rsidR="001679A0" w:rsidRPr="002E4DDE" w14:paraId="1CA28F4B" w14:textId="77777777" w:rsidTr="007032F3">
        <w:tc>
          <w:tcPr>
            <w:tcW w:w="2268" w:type="dxa"/>
            <w:tcBorders>
              <w:left w:val="single" w:sz="4" w:space="0" w:color="auto"/>
              <w:right w:val="single" w:sz="4" w:space="0" w:color="auto"/>
            </w:tcBorders>
          </w:tcPr>
          <w:p w14:paraId="7BA7DD07" w14:textId="77777777" w:rsidR="001679A0" w:rsidRPr="002E4DDE" w:rsidRDefault="001679A0" w:rsidP="005D2EAC">
            <w:pPr>
              <w:pStyle w:val="ConsPlusNormal"/>
            </w:pPr>
            <w:r w:rsidRPr="002E4DDE">
              <w:t>Прачечные, кг белья в смену на 1 тыс. чел.</w:t>
            </w:r>
          </w:p>
        </w:tc>
        <w:tc>
          <w:tcPr>
            <w:tcW w:w="1417" w:type="dxa"/>
            <w:tcBorders>
              <w:left w:val="single" w:sz="4" w:space="0" w:color="auto"/>
              <w:right w:val="single" w:sz="4" w:space="0" w:color="auto"/>
            </w:tcBorders>
            <w:vAlign w:val="bottom"/>
          </w:tcPr>
          <w:p w14:paraId="71D74003" w14:textId="77777777" w:rsidR="001679A0" w:rsidRPr="002E4DDE" w:rsidRDefault="001679A0" w:rsidP="005D2EAC">
            <w:pPr>
              <w:pStyle w:val="ConsPlusNormal"/>
              <w:jc w:val="center"/>
            </w:pPr>
            <w:r w:rsidRPr="002E4DDE">
              <w:t>120 (10)</w:t>
            </w:r>
          </w:p>
        </w:tc>
        <w:tc>
          <w:tcPr>
            <w:tcW w:w="1417" w:type="dxa"/>
            <w:tcBorders>
              <w:left w:val="single" w:sz="4" w:space="0" w:color="auto"/>
              <w:right w:val="single" w:sz="4" w:space="0" w:color="auto"/>
            </w:tcBorders>
            <w:vAlign w:val="bottom"/>
          </w:tcPr>
          <w:p w14:paraId="69BFB7A3" w14:textId="77777777" w:rsidR="001679A0" w:rsidRPr="002E4DDE" w:rsidRDefault="001679A0" w:rsidP="005D2EAC">
            <w:pPr>
              <w:pStyle w:val="ConsPlusNormal"/>
              <w:jc w:val="center"/>
            </w:pPr>
            <w:r w:rsidRPr="002E4DDE">
              <w:t>60</w:t>
            </w:r>
          </w:p>
        </w:tc>
        <w:tc>
          <w:tcPr>
            <w:tcW w:w="4674" w:type="dxa"/>
            <w:tcBorders>
              <w:left w:val="single" w:sz="4" w:space="0" w:color="auto"/>
              <w:right w:val="single" w:sz="4" w:space="0" w:color="auto"/>
            </w:tcBorders>
          </w:tcPr>
          <w:p w14:paraId="7AF4CE7D" w14:textId="77777777" w:rsidR="001679A0" w:rsidRPr="002E4DDE" w:rsidRDefault="001679A0" w:rsidP="005D2EAC">
            <w:pPr>
              <w:pStyle w:val="ConsPlusNormal"/>
              <w:jc w:val="both"/>
            </w:pPr>
          </w:p>
        </w:tc>
      </w:tr>
      <w:tr w:rsidR="001679A0" w:rsidRPr="002E4DDE" w14:paraId="541FF540" w14:textId="77777777" w:rsidTr="007032F3">
        <w:tc>
          <w:tcPr>
            <w:tcW w:w="2268" w:type="dxa"/>
            <w:tcBorders>
              <w:left w:val="single" w:sz="4" w:space="0" w:color="auto"/>
              <w:right w:val="single" w:sz="4" w:space="0" w:color="auto"/>
            </w:tcBorders>
          </w:tcPr>
          <w:p w14:paraId="235FE9B8" w14:textId="77777777" w:rsidR="001679A0" w:rsidRPr="002E4DDE" w:rsidRDefault="001679A0" w:rsidP="005D2EAC">
            <w:pPr>
              <w:pStyle w:val="ConsPlusNormal"/>
            </w:pPr>
            <w:r w:rsidRPr="002E4DDE">
              <w:t>В том числе:</w:t>
            </w:r>
          </w:p>
        </w:tc>
        <w:tc>
          <w:tcPr>
            <w:tcW w:w="1417" w:type="dxa"/>
            <w:tcBorders>
              <w:left w:val="single" w:sz="4" w:space="0" w:color="auto"/>
              <w:right w:val="single" w:sz="4" w:space="0" w:color="auto"/>
            </w:tcBorders>
          </w:tcPr>
          <w:p w14:paraId="3195F789" w14:textId="77777777" w:rsidR="001679A0" w:rsidRPr="002E4DDE" w:rsidRDefault="001679A0" w:rsidP="005D2EAC">
            <w:pPr>
              <w:pStyle w:val="ConsPlusNormal"/>
            </w:pPr>
          </w:p>
        </w:tc>
        <w:tc>
          <w:tcPr>
            <w:tcW w:w="1417" w:type="dxa"/>
            <w:tcBorders>
              <w:left w:val="single" w:sz="4" w:space="0" w:color="auto"/>
              <w:right w:val="single" w:sz="4" w:space="0" w:color="auto"/>
            </w:tcBorders>
          </w:tcPr>
          <w:p w14:paraId="61460561" w14:textId="77777777" w:rsidR="001679A0" w:rsidRPr="002E4DDE" w:rsidRDefault="001679A0" w:rsidP="005D2EAC">
            <w:pPr>
              <w:pStyle w:val="ConsPlusNormal"/>
            </w:pPr>
          </w:p>
        </w:tc>
        <w:tc>
          <w:tcPr>
            <w:tcW w:w="4674" w:type="dxa"/>
            <w:tcBorders>
              <w:left w:val="single" w:sz="4" w:space="0" w:color="auto"/>
              <w:right w:val="single" w:sz="4" w:space="0" w:color="auto"/>
            </w:tcBorders>
          </w:tcPr>
          <w:p w14:paraId="5649466F" w14:textId="77777777" w:rsidR="001679A0" w:rsidRPr="002E4DDE" w:rsidRDefault="001679A0" w:rsidP="005D2EAC">
            <w:pPr>
              <w:pStyle w:val="ConsPlusNormal"/>
            </w:pPr>
          </w:p>
        </w:tc>
      </w:tr>
      <w:tr w:rsidR="001679A0" w:rsidRPr="002E4DDE" w14:paraId="5C89440A" w14:textId="77777777" w:rsidTr="007032F3">
        <w:tc>
          <w:tcPr>
            <w:tcW w:w="2268" w:type="dxa"/>
            <w:tcBorders>
              <w:left w:val="single" w:sz="4" w:space="0" w:color="auto"/>
              <w:right w:val="single" w:sz="4" w:space="0" w:color="auto"/>
            </w:tcBorders>
          </w:tcPr>
          <w:p w14:paraId="69108BCA" w14:textId="77777777" w:rsidR="001679A0" w:rsidRPr="002E4DDE" w:rsidRDefault="001679A0" w:rsidP="005D2EAC">
            <w:pPr>
              <w:pStyle w:val="ConsPlusNormal"/>
              <w:ind w:firstLine="283"/>
            </w:pPr>
            <w:r w:rsidRPr="002E4DDE">
              <w:t>- прачечные самообслуживания, объект</w:t>
            </w:r>
          </w:p>
        </w:tc>
        <w:tc>
          <w:tcPr>
            <w:tcW w:w="1417" w:type="dxa"/>
            <w:tcBorders>
              <w:left w:val="single" w:sz="4" w:space="0" w:color="auto"/>
              <w:right w:val="single" w:sz="4" w:space="0" w:color="auto"/>
            </w:tcBorders>
            <w:vAlign w:val="bottom"/>
          </w:tcPr>
          <w:p w14:paraId="3ACFA1AB" w14:textId="77777777" w:rsidR="001679A0" w:rsidRPr="002E4DDE" w:rsidRDefault="001679A0" w:rsidP="005D2EAC">
            <w:pPr>
              <w:pStyle w:val="ConsPlusNormal"/>
              <w:jc w:val="center"/>
            </w:pPr>
            <w:r w:rsidRPr="002E4DDE">
              <w:t>10 (10)</w:t>
            </w:r>
          </w:p>
        </w:tc>
        <w:tc>
          <w:tcPr>
            <w:tcW w:w="1417" w:type="dxa"/>
            <w:tcBorders>
              <w:left w:val="single" w:sz="4" w:space="0" w:color="auto"/>
              <w:right w:val="single" w:sz="4" w:space="0" w:color="auto"/>
            </w:tcBorders>
            <w:vAlign w:val="bottom"/>
          </w:tcPr>
          <w:p w14:paraId="4A79FC6E" w14:textId="77777777" w:rsidR="001679A0" w:rsidRPr="002E4DDE" w:rsidRDefault="001679A0" w:rsidP="005D2EAC">
            <w:pPr>
              <w:pStyle w:val="ConsPlusNormal"/>
              <w:jc w:val="center"/>
            </w:pPr>
            <w:r w:rsidRPr="002E4DDE">
              <w:t>20</w:t>
            </w:r>
          </w:p>
        </w:tc>
        <w:tc>
          <w:tcPr>
            <w:tcW w:w="4674" w:type="dxa"/>
            <w:tcBorders>
              <w:left w:val="single" w:sz="4" w:space="0" w:color="auto"/>
              <w:right w:val="single" w:sz="4" w:space="0" w:color="auto"/>
            </w:tcBorders>
          </w:tcPr>
          <w:p w14:paraId="44D5E399" w14:textId="77777777" w:rsidR="001679A0" w:rsidRPr="002E4DDE" w:rsidRDefault="001679A0" w:rsidP="005D2EAC">
            <w:pPr>
              <w:pStyle w:val="ConsPlusNormal"/>
            </w:pPr>
          </w:p>
        </w:tc>
      </w:tr>
      <w:tr w:rsidR="001679A0" w:rsidRPr="002E4DDE" w14:paraId="619FA8F8" w14:textId="77777777" w:rsidTr="007032F3">
        <w:tc>
          <w:tcPr>
            <w:tcW w:w="2268" w:type="dxa"/>
            <w:tcBorders>
              <w:left w:val="single" w:sz="4" w:space="0" w:color="auto"/>
              <w:right w:val="single" w:sz="4" w:space="0" w:color="auto"/>
            </w:tcBorders>
          </w:tcPr>
          <w:p w14:paraId="19041D36" w14:textId="77777777" w:rsidR="001679A0" w:rsidRPr="002E4DDE" w:rsidRDefault="001679A0" w:rsidP="005D2EAC">
            <w:pPr>
              <w:pStyle w:val="ConsPlusNormal"/>
              <w:ind w:firstLine="283"/>
            </w:pPr>
            <w:r w:rsidRPr="002E4DDE">
              <w:t>- фабрики-прачечные, объект</w:t>
            </w:r>
          </w:p>
        </w:tc>
        <w:tc>
          <w:tcPr>
            <w:tcW w:w="1417" w:type="dxa"/>
            <w:tcBorders>
              <w:left w:val="single" w:sz="4" w:space="0" w:color="auto"/>
              <w:right w:val="single" w:sz="4" w:space="0" w:color="auto"/>
            </w:tcBorders>
            <w:vAlign w:val="bottom"/>
          </w:tcPr>
          <w:p w14:paraId="4DE15178" w14:textId="77777777" w:rsidR="001679A0" w:rsidRPr="002E4DDE" w:rsidRDefault="001679A0" w:rsidP="005D2EAC">
            <w:pPr>
              <w:pStyle w:val="ConsPlusNormal"/>
              <w:jc w:val="center"/>
            </w:pPr>
            <w:r w:rsidRPr="002E4DDE">
              <w:t>110</w:t>
            </w:r>
          </w:p>
        </w:tc>
        <w:tc>
          <w:tcPr>
            <w:tcW w:w="1417" w:type="dxa"/>
            <w:tcBorders>
              <w:left w:val="single" w:sz="4" w:space="0" w:color="auto"/>
              <w:right w:val="single" w:sz="4" w:space="0" w:color="auto"/>
            </w:tcBorders>
            <w:vAlign w:val="bottom"/>
          </w:tcPr>
          <w:p w14:paraId="57FF52EA" w14:textId="77777777" w:rsidR="001679A0" w:rsidRPr="002E4DDE" w:rsidRDefault="001679A0" w:rsidP="005D2EAC">
            <w:pPr>
              <w:pStyle w:val="ConsPlusNormal"/>
              <w:jc w:val="center"/>
            </w:pPr>
            <w:r w:rsidRPr="002E4DDE">
              <w:t>40</w:t>
            </w:r>
          </w:p>
        </w:tc>
        <w:tc>
          <w:tcPr>
            <w:tcW w:w="4674" w:type="dxa"/>
            <w:tcBorders>
              <w:left w:val="single" w:sz="4" w:space="0" w:color="auto"/>
              <w:right w:val="single" w:sz="4" w:space="0" w:color="auto"/>
            </w:tcBorders>
          </w:tcPr>
          <w:p w14:paraId="791CD18B" w14:textId="77777777" w:rsidR="001679A0" w:rsidRPr="002E4DDE" w:rsidRDefault="001679A0" w:rsidP="005D2EAC">
            <w:pPr>
              <w:pStyle w:val="ConsPlusNormal"/>
            </w:pPr>
            <w:r w:rsidRPr="002E4DDE">
              <w:t>Показатель расчета фабрик-прачечных дан с учетом обслуживания общественного сектора до 40 кг белья в смену</w:t>
            </w:r>
          </w:p>
        </w:tc>
      </w:tr>
      <w:tr w:rsidR="001679A0" w:rsidRPr="002E4DDE" w14:paraId="5DFA53F6" w14:textId="77777777" w:rsidTr="007032F3">
        <w:tc>
          <w:tcPr>
            <w:tcW w:w="2268" w:type="dxa"/>
            <w:tcBorders>
              <w:left w:val="single" w:sz="4" w:space="0" w:color="auto"/>
              <w:right w:val="single" w:sz="4" w:space="0" w:color="auto"/>
            </w:tcBorders>
          </w:tcPr>
          <w:p w14:paraId="45222C74" w14:textId="77777777" w:rsidR="001679A0" w:rsidRPr="002E4DDE" w:rsidRDefault="001679A0" w:rsidP="005D2EAC">
            <w:pPr>
              <w:pStyle w:val="ConsPlusNormal"/>
            </w:pPr>
            <w:r w:rsidRPr="002E4DDE">
              <w:t>Химчистки, кг вещей в смену на 1 тыс. чел.</w:t>
            </w:r>
          </w:p>
        </w:tc>
        <w:tc>
          <w:tcPr>
            <w:tcW w:w="1417" w:type="dxa"/>
            <w:tcBorders>
              <w:left w:val="single" w:sz="4" w:space="0" w:color="auto"/>
              <w:right w:val="single" w:sz="4" w:space="0" w:color="auto"/>
            </w:tcBorders>
            <w:vAlign w:val="bottom"/>
          </w:tcPr>
          <w:p w14:paraId="4B10295E" w14:textId="77777777" w:rsidR="001679A0" w:rsidRPr="002E4DDE" w:rsidRDefault="001679A0" w:rsidP="005D2EAC">
            <w:pPr>
              <w:pStyle w:val="ConsPlusNormal"/>
              <w:jc w:val="center"/>
            </w:pPr>
            <w:r w:rsidRPr="002E4DDE">
              <w:t>11,4 (4,0)</w:t>
            </w:r>
          </w:p>
        </w:tc>
        <w:tc>
          <w:tcPr>
            <w:tcW w:w="1417" w:type="dxa"/>
            <w:tcBorders>
              <w:left w:val="single" w:sz="4" w:space="0" w:color="auto"/>
              <w:right w:val="single" w:sz="4" w:space="0" w:color="auto"/>
            </w:tcBorders>
            <w:vAlign w:val="bottom"/>
          </w:tcPr>
          <w:p w14:paraId="460FE313" w14:textId="77777777" w:rsidR="001679A0" w:rsidRPr="002E4DDE" w:rsidRDefault="001679A0" w:rsidP="005D2EAC">
            <w:pPr>
              <w:pStyle w:val="ConsPlusNormal"/>
              <w:jc w:val="center"/>
            </w:pPr>
            <w:r w:rsidRPr="002E4DDE">
              <w:t>3,5</w:t>
            </w:r>
          </w:p>
        </w:tc>
        <w:tc>
          <w:tcPr>
            <w:tcW w:w="4674" w:type="dxa"/>
            <w:tcBorders>
              <w:left w:val="single" w:sz="4" w:space="0" w:color="auto"/>
              <w:right w:val="single" w:sz="4" w:space="0" w:color="auto"/>
            </w:tcBorders>
          </w:tcPr>
          <w:p w14:paraId="6A872744" w14:textId="77777777" w:rsidR="001679A0" w:rsidRPr="002E4DDE" w:rsidRDefault="001679A0" w:rsidP="005D2EAC">
            <w:pPr>
              <w:pStyle w:val="ConsPlusNormal"/>
            </w:pPr>
          </w:p>
        </w:tc>
      </w:tr>
      <w:tr w:rsidR="001679A0" w:rsidRPr="002E4DDE" w14:paraId="1EF9B6B5" w14:textId="77777777" w:rsidTr="007032F3">
        <w:tc>
          <w:tcPr>
            <w:tcW w:w="2268" w:type="dxa"/>
            <w:tcBorders>
              <w:left w:val="single" w:sz="4" w:space="0" w:color="auto"/>
              <w:right w:val="single" w:sz="4" w:space="0" w:color="auto"/>
            </w:tcBorders>
          </w:tcPr>
          <w:p w14:paraId="6773F2A9" w14:textId="77777777" w:rsidR="001679A0" w:rsidRPr="002E4DDE" w:rsidRDefault="001679A0" w:rsidP="005D2EAC">
            <w:pPr>
              <w:pStyle w:val="ConsPlusNormal"/>
            </w:pPr>
            <w:r w:rsidRPr="002E4DDE">
              <w:t>В том числе:</w:t>
            </w:r>
          </w:p>
        </w:tc>
        <w:tc>
          <w:tcPr>
            <w:tcW w:w="1417" w:type="dxa"/>
            <w:tcBorders>
              <w:left w:val="single" w:sz="4" w:space="0" w:color="auto"/>
              <w:right w:val="single" w:sz="4" w:space="0" w:color="auto"/>
            </w:tcBorders>
          </w:tcPr>
          <w:p w14:paraId="6631259E" w14:textId="77777777" w:rsidR="001679A0" w:rsidRPr="002E4DDE" w:rsidRDefault="001679A0" w:rsidP="005D2EAC">
            <w:pPr>
              <w:pStyle w:val="ConsPlusNormal"/>
            </w:pPr>
          </w:p>
        </w:tc>
        <w:tc>
          <w:tcPr>
            <w:tcW w:w="1417" w:type="dxa"/>
            <w:tcBorders>
              <w:left w:val="single" w:sz="4" w:space="0" w:color="auto"/>
              <w:right w:val="single" w:sz="4" w:space="0" w:color="auto"/>
            </w:tcBorders>
          </w:tcPr>
          <w:p w14:paraId="067D11A4" w14:textId="77777777" w:rsidR="001679A0" w:rsidRPr="002E4DDE" w:rsidRDefault="001679A0" w:rsidP="005D2EAC">
            <w:pPr>
              <w:pStyle w:val="ConsPlusNormal"/>
            </w:pPr>
          </w:p>
        </w:tc>
        <w:tc>
          <w:tcPr>
            <w:tcW w:w="4674" w:type="dxa"/>
            <w:tcBorders>
              <w:left w:val="single" w:sz="4" w:space="0" w:color="auto"/>
              <w:right w:val="single" w:sz="4" w:space="0" w:color="auto"/>
            </w:tcBorders>
          </w:tcPr>
          <w:p w14:paraId="071A81FF" w14:textId="77777777" w:rsidR="001679A0" w:rsidRPr="002E4DDE" w:rsidRDefault="001679A0" w:rsidP="005D2EAC">
            <w:pPr>
              <w:pStyle w:val="ConsPlusNormal"/>
            </w:pPr>
          </w:p>
        </w:tc>
      </w:tr>
      <w:tr w:rsidR="001679A0" w:rsidRPr="002E4DDE" w14:paraId="189A2E20" w14:textId="77777777" w:rsidTr="007032F3">
        <w:tc>
          <w:tcPr>
            <w:tcW w:w="2268" w:type="dxa"/>
            <w:tcBorders>
              <w:left w:val="single" w:sz="4" w:space="0" w:color="auto"/>
              <w:right w:val="single" w:sz="4" w:space="0" w:color="auto"/>
            </w:tcBorders>
          </w:tcPr>
          <w:p w14:paraId="6CE2F187" w14:textId="77777777" w:rsidR="001679A0" w:rsidRPr="002E4DDE" w:rsidRDefault="001679A0" w:rsidP="005D2EAC">
            <w:pPr>
              <w:pStyle w:val="ConsPlusNormal"/>
              <w:ind w:firstLine="283"/>
            </w:pPr>
            <w:r w:rsidRPr="002E4DDE">
              <w:t>- химчистки самообслуживания, объект</w:t>
            </w:r>
          </w:p>
        </w:tc>
        <w:tc>
          <w:tcPr>
            <w:tcW w:w="1417" w:type="dxa"/>
            <w:tcBorders>
              <w:left w:val="single" w:sz="4" w:space="0" w:color="auto"/>
              <w:right w:val="single" w:sz="4" w:space="0" w:color="auto"/>
            </w:tcBorders>
            <w:vAlign w:val="bottom"/>
          </w:tcPr>
          <w:p w14:paraId="5958B596" w14:textId="77777777" w:rsidR="001679A0" w:rsidRPr="002E4DDE" w:rsidRDefault="001679A0" w:rsidP="005D2EAC">
            <w:pPr>
              <w:pStyle w:val="ConsPlusNormal"/>
              <w:jc w:val="center"/>
            </w:pPr>
            <w:r w:rsidRPr="002E4DDE">
              <w:t>4,0 (4,0)</w:t>
            </w:r>
          </w:p>
        </w:tc>
        <w:tc>
          <w:tcPr>
            <w:tcW w:w="1417" w:type="dxa"/>
            <w:tcBorders>
              <w:left w:val="single" w:sz="4" w:space="0" w:color="auto"/>
              <w:right w:val="single" w:sz="4" w:space="0" w:color="auto"/>
            </w:tcBorders>
            <w:vAlign w:val="bottom"/>
          </w:tcPr>
          <w:p w14:paraId="3B3B2AE9" w14:textId="77777777" w:rsidR="001679A0" w:rsidRPr="002E4DDE" w:rsidRDefault="001679A0" w:rsidP="005D2EAC">
            <w:pPr>
              <w:pStyle w:val="ConsPlusNormal"/>
              <w:jc w:val="center"/>
            </w:pPr>
            <w:r w:rsidRPr="002E4DDE">
              <w:t>1,2</w:t>
            </w:r>
          </w:p>
        </w:tc>
        <w:tc>
          <w:tcPr>
            <w:tcW w:w="4674" w:type="dxa"/>
            <w:tcBorders>
              <w:left w:val="single" w:sz="4" w:space="0" w:color="auto"/>
              <w:right w:val="single" w:sz="4" w:space="0" w:color="auto"/>
            </w:tcBorders>
          </w:tcPr>
          <w:p w14:paraId="67EA0A4E" w14:textId="77777777" w:rsidR="001679A0" w:rsidRPr="002E4DDE" w:rsidRDefault="001679A0" w:rsidP="005D2EAC">
            <w:pPr>
              <w:pStyle w:val="ConsPlusNormal"/>
            </w:pPr>
          </w:p>
        </w:tc>
      </w:tr>
      <w:tr w:rsidR="001679A0" w:rsidRPr="002E4DDE" w14:paraId="18C73321" w14:textId="77777777" w:rsidTr="007032F3">
        <w:tc>
          <w:tcPr>
            <w:tcW w:w="2268" w:type="dxa"/>
            <w:tcBorders>
              <w:left w:val="single" w:sz="4" w:space="0" w:color="auto"/>
              <w:right w:val="single" w:sz="4" w:space="0" w:color="auto"/>
            </w:tcBorders>
          </w:tcPr>
          <w:p w14:paraId="6DE848A8" w14:textId="77777777" w:rsidR="001679A0" w:rsidRPr="002E4DDE" w:rsidRDefault="001679A0" w:rsidP="005D2EAC">
            <w:pPr>
              <w:pStyle w:val="ConsPlusNormal"/>
              <w:ind w:firstLine="283"/>
            </w:pPr>
            <w:r w:rsidRPr="002E4DDE">
              <w:t>- фабрики-химчистки, объект</w:t>
            </w:r>
          </w:p>
        </w:tc>
        <w:tc>
          <w:tcPr>
            <w:tcW w:w="1417" w:type="dxa"/>
            <w:tcBorders>
              <w:left w:val="single" w:sz="4" w:space="0" w:color="auto"/>
              <w:right w:val="single" w:sz="4" w:space="0" w:color="auto"/>
            </w:tcBorders>
            <w:vAlign w:val="bottom"/>
          </w:tcPr>
          <w:p w14:paraId="0338365E" w14:textId="77777777" w:rsidR="001679A0" w:rsidRPr="002E4DDE" w:rsidRDefault="001679A0" w:rsidP="005D2EAC">
            <w:pPr>
              <w:pStyle w:val="ConsPlusNormal"/>
              <w:jc w:val="center"/>
            </w:pPr>
            <w:r w:rsidRPr="002E4DDE">
              <w:t>7,4</w:t>
            </w:r>
          </w:p>
        </w:tc>
        <w:tc>
          <w:tcPr>
            <w:tcW w:w="1417" w:type="dxa"/>
            <w:tcBorders>
              <w:left w:val="single" w:sz="4" w:space="0" w:color="auto"/>
              <w:right w:val="single" w:sz="4" w:space="0" w:color="auto"/>
            </w:tcBorders>
            <w:vAlign w:val="bottom"/>
          </w:tcPr>
          <w:p w14:paraId="1E8A65D4" w14:textId="77777777" w:rsidR="001679A0" w:rsidRPr="002E4DDE" w:rsidRDefault="001679A0" w:rsidP="005D2EAC">
            <w:pPr>
              <w:pStyle w:val="ConsPlusNormal"/>
              <w:jc w:val="center"/>
            </w:pPr>
            <w:r w:rsidRPr="002E4DDE">
              <w:t>2,3</w:t>
            </w:r>
          </w:p>
        </w:tc>
        <w:tc>
          <w:tcPr>
            <w:tcW w:w="4674" w:type="dxa"/>
            <w:tcBorders>
              <w:left w:val="single" w:sz="4" w:space="0" w:color="auto"/>
              <w:right w:val="single" w:sz="4" w:space="0" w:color="auto"/>
            </w:tcBorders>
          </w:tcPr>
          <w:p w14:paraId="3E7139E7" w14:textId="77777777" w:rsidR="001679A0" w:rsidRPr="002E4DDE" w:rsidRDefault="001679A0" w:rsidP="005D2EAC">
            <w:pPr>
              <w:pStyle w:val="ConsPlusNormal"/>
            </w:pPr>
          </w:p>
        </w:tc>
      </w:tr>
      <w:tr w:rsidR="001679A0" w:rsidRPr="002E4DDE" w14:paraId="4A6F13A8" w14:textId="77777777" w:rsidTr="007032F3">
        <w:trPr>
          <w:trHeight w:val="2760"/>
        </w:trPr>
        <w:tc>
          <w:tcPr>
            <w:tcW w:w="2268" w:type="dxa"/>
            <w:tcBorders>
              <w:left w:val="single" w:sz="4" w:space="0" w:color="auto"/>
              <w:bottom w:val="single" w:sz="4" w:space="0" w:color="auto"/>
              <w:right w:val="single" w:sz="4" w:space="0" w:color="auto"/>
            </w:tcBorders>
          </w:tcPr>
          <w:p w14:paraId="2D013528" w14:textId="77777777" w:rsidR="001679A0" w:rsidRPr="002E4DDE" w:rsidRDefault="001679A0" w:rsidP="005D2EAC">
            <w:pPr>
              <w:pStyle w:val="ConsPlusNormal"/>
            </w:pPr>
            <w:r w:rsidRPr="002E4DDE">
              <w:t>Бани, место на 1 тыс. чел.</w:t>
            </w:r>
          </w:p>
        </w:tc>
        <w:tc>
          <w:tcPr>
            <w:tcW w:w="1417" w:type="dxa"/>
            <w:tcBorders>
              <w:left w:val="single" w:sz="4" w:space="0" w:color="auto"/>
              <w:bottom w:val="single" w:sz="4" w:space="0" w:color="auto"/>
              <w:right w:val="single" w:sz="4" w:space="0" w:color="auto"/>
            </w:tcBorders>
          </w:tcPr>
          <w:p w14:paraId="226113E7" w14:textId="77777777" w:rsidR="001679A0" w:rsidRPr="002E4DDE" w:rsidRDefault="001679A0" w:rsidP="005D2EAC">
            <w:pPr>
              <w:pStyle w:val="ConsPlusNormal"/>
              <w:jc w:val="center"/>
            </w:pPr>
            <w:r w:rsidRPr="002E4DDE">
              <w:t>5</w:t>
            </w:r>
          </w:p>
        </w:tc>
        <w:tc>
          <w:tcPr>
            <w:tcW w:w="1417" w:type="dxa"/>
            <w:tcBorders>
              <w:left w:val="single" w:sz="4" w:space="0" w:color="auto"/>
              <w:bottom w:val="single" w:sz="4" w:space="0" w:color="auto"/>
              <w:right w:val="single" w:sz="4" w:space="0" w:color="auto"/>
            </w:tcBorders>
          </w:tcPr>
          <w:p w14:paraId="01454CA1" w14:textId="77777777" w:rsidR="001679A0" w:rsidRPr="002E4DDE" w:rsidRDefault="001679A0" w:rsidP="005D2EAC">
            <w:pPr>
              <w:pStyle w:val="ConsPlusNormal"/>
              <w:jc w:val="center"/>
            </w:pPr>
            <w:r w:rsidRPr="002E4DDE">
              <w:t>7</w:t>
            </w:r>
          </w:p>
        </w:tc>
        <w:tc>
          <w:tcPr>
            <w:tcW w:w="4674" w:type="dxa"/>
            <w:tcBorders>
              <w:left w:val="single" w:sz="4" w:space="0" w:color="auto"/>
              <w:bottom w:val="single" w:sz="4" w:space="0" w:color="auto"/>
              <w:right w:val="single" w:sz="4" w:space="0" w:color="auto"/>
            </w:tcBorders>
          </w:tcPr>
          <w:p w14:paraId="5A996972" w14:textId="77777777" w:rsidR="001679A0" w:rsidRPr="002E4DDE" w:rsidRDefault="001679A0" w:rsidP="005D2EAC">
            <w:pPr>
              <w:pStyle w:val="ConsPlusNormal"/>
            </w:pPr>
            <w:r w:rsidRPr="002E4DDE">
              <w:t>В населенных пунктах, обеспеченных благоустроенным жилым фондом, нормы расчета вместимости бань и банно-оздоровительных комплексов на 1 тыс. чел. допускается уменьшать до трех мест; для городских населенных пунктов, размещаемых в климатических подрайонах строительства IА, IБ, IГ, IД и IIА, - увеличивать до 8 мест, а для населенных пунктов-новостроек - до 10 мест</w:t>
            </w:r>
          </w:p>
        </w:tc>
      </w:tr>
      <w:tr w:rsidR="007032F3" w:rsidRPr="002E4DDE" w14:paraId="512E1162" w14:textId="77777777" w:rsidTr="007032F3">
        <w:trPr>
          <w:trHeight w:val="1750"/>
        </w:trPr>
        <w:tc>
          <w:tcPr>
            <w:tcW w:w="9776" w:type="dxa"/>
            <w:gridSpan w:val="4"/>
            <w:tcBorders>
              <w:top w:val="single" w:sz="4" w:space="0" w:color="auto"/>
              <w:left w:val="single" w:sz="4" w:space="0" w:color="auto"/>
              <w:bottom w:val="single" w:sz="4" w:space="0" w:color="auto"/>
              <w:right w:val="single" w:sz="4" w:space="0" w:color="auto"/>
            </w:tcBorders>
          </w:tcPr>
          <w:p w14:paraId="2251DFC9" w14:textId="77777777" w:rsidR="007032F3" w:rsidRPr="002E4DDE" w:rsidRDefault="007032F3" w:rsidP="007032F3">
            <w:pPr>
              <w:pStyle w:val="ConsPlusNormal"/>
              <w:ind w:firstLine="283"/>
              <w:jc w:val="both"/>
            </w:pPr>
            <w:r w:rsidRPr="002E4DDE">
              <w:t>&lt;*&gt; Нормы расчета учреждений, организаций и предприятий обслуживания не распространяются на проектирование учреждений, организаций и предприятий обслуживания, расположенных на территориях производственных объектов, образовательных организаций высшего образования и других мест приложения труда. Указанные нормы являются целевыми и должны уточняться согласно социальным нормам и РНГП. Структура и удельная вместимость учреждений, организаций и предприятий обслуживания межселенного значения устанавливаются в задании на проектирование.</w:t>
            </w:r>
          </w:p>
          <w:p w14:paraId="3A02EDFF" w14:textId="77777777" w:rsidR="007032F3" w:rsidRPr="002E4DDE" w:rsidRDefault="007032F3" w:rsidP="007032F3">
            <w:pPr>
              <w:pStyle w:val="ConsPlusNormal"/>
              <w:ind w:firstLine="283"/>
              <w:jc w:val="both"/>
            </w:pPr>
            <w:bookmarkStart w:id="17" w:name="Par3700"/>
            <w:bookmarkStart w:id="18" w:name="Par3704"/>
            <w:bookmarkEnd w:id="17"/>
            <w:bookmarkEnd w:id="18"/>
            <w:r w:rsidRPr="002E4DDE">
              <w:t>&lt;*6&gt; В скобках приведены нормы расчета предприятий местного значения, которые соответствуют организации систем обслуживания в микрорайоне и жилом районе.</w:t>
            </w:r>
          </w:p>
          <w:p w14:paraId="1D713085" w14:textId="77777777" w:rsidR="007032F3" w:rsidRPr="002E4DDE" w:rsidRDefault="007032F3" w:rsidP="007032F3">
            <w:pPr>
              <w:pStyle w:val="ConsPlusNormal"/>
              <w:ind w:firstLine="283"/>
              <w:jc w:val="both"/>
            </w:pPr>
            <w:bookmarkStart w:id="19" w:name="Par3705"/>
            <w:bookmarkEnd w:id="19"/>
            <w:r w:rsidRPr="002E4DDE">
              <w:lastRenderedPageBreak/>
              <w:t>&lt;*7&gt; Следует принимать в зависимости от климатических условий и региональных особенностей. Наибольшие значения следует принимать для климатического района строительства IV. Соотношение площади для круглогодичной и сезонной торговли устанавливается заданием на проектирование.</w:t>
            </w:r>
          </w:p>
          <w:p w14:paraId="1A5F32D7" w14:textId="77777777" w:rsidR="007032F3" w:rsidRPr="002E4DDE" w:rsidRDefault="007032F3" w:rsidP="005D2EAC">
            <w:pPr>
              <w:pStyle w:val="ConsPlusNormal"/>
            </w:pPr>
          </w:p>
        </w:tc>
      </w:tr>
    </w:tbl>
    <w:p w14:paraId="6F5DCE0A" w14:textId="77777777" w:rsidR="00EA38E9" w:rsidRPr="002E4DDE" w:rsidRDefault="00EA38E9" w:rsidP="00EA38E9">
      <w:pPr>
        <w:spacing w:after="239" w:line="1" w:lineRule="exact"/>
      </w:pPr>
    </w:p>
    <w:p w14:paraId="7CB655FB" w14:textId="2EDFC934" w:rsidR="00EA38E9" w:rsidRPr="002E4DDE" w:rsidRDefault="00EA38E9" w:rsidP="00EA38E9">
      <w:pPr>
        <w:pStyle w:val="1"/>
        <w:spacing w:after="240"/>
        <w:ind w:firstLine="600"/>
        <w:jc w:val="both"/>
      </w:pPr>
      <w:r w:rsidRPr="002E4DDE">
        <w:t>Расчетные показатели максимально допустимого уровня территориальной доступности объектов</w:t>
      </w:r>
      <w:r w:rsidR="008F6A21" w:rsidRPr="002E4DDE">
        <w:t xml:space="preserve"> торговли, общественного питания и бытового обслуживания</w:t>
      </w:r>
      <w:r w:rsidRPr="002E4DDE">
        <w:t xml:space="preserve"> </w:t>
      </w:r>
    </w:p>
    <w:tbl>
      <w:tblPr>
        <w:tblW w:w="0" w:type="auto"/>
        <w:tblInd w:w="421" w:type="dxa"/>
        <w:tblLayout w:type="fixed"/>
        <w:tblCellMar>
          <w:top w:w="102" w:type="dxa"/>
          <w:left w:w="62" w:type="dxa"/>
          <w:bottom w:w="102" w:type="dxa"/>
          <w:right w:w="62" w:type="dxa"/>
        </w:tblCellMar>
        <w:tblLook w:val="0000" w:firstRow="0" w:lastRow="0" w:firstColumn="0" w:lastColumn="0" w:noHBand="0" w:noVBand="0"/>
      </w:tblPr>
      <w:tblGrid>
        <w:gridCol w:w="6552"/>
        <w:gridCol w:w="2803"/>
      </w:tblGrid>
      <w:tr w:rsidR="00261DEC" w:rsidRPr="002E4DDE" w14:paraId="0903224F" w14:textId="77777777" w:rsidTr="00AC3C21">
        <w:tc>
          <w:tcPr>
            <w:tcW w:w="6552" w:type="dxa"/>
            <w:tcBorders>
              <w:top w:val="single" w:sz="4" w:space="0" w:color="auto"/>
              <w:left w:val="single" w:sz="4" w:space="0" w:color="auto"/>
              <w:bottom w:val="single" w:sz="4" w:space="0" w:color="auto"/>
              <w:right w:val="single" w:sz="4" w:space="0" w:color="auto"/>
            </w:tcBorders>
          </w:tcPr>
          <w:p w14:paraId="53717948" w14:textId="6783E176" w:rsidR="00261DEC" w:rsidRPr="002E4DDE" w:rsidRDefault="00261DEC" w:rsidP="00AC3C21">
            <w:pPr>
              <w:pStyle w:val="ConsPlusNormal"/>
              <w:jc w:val="center"/>
            </w:pPr>
            <w:r w:rsidRPr="002E4DDE">
              <w:t>Предприятия торговли, общественного питания и бытового обслуживания местного значения:</w:t>
            </w:r>
          </w:p>
        </w:tc>
        <w:tc>
          <w:tcPr>
            <w:tcW w:w="2803" w:type="dxa"/>
            <w:tcBorders>
              <w:top w:val="single" w:sz="4" w:space="0" w:color="auto"/>
              <w:left w:val="single" w:sz="4" w:space="0" w:color="auto"/>
              <w:bottom w:val="single" w:sz="4" w:space="0" w:color="auto"/>
              <w:right w:val="single" w:sz="4" w:space="0" w:color="auto"/>
            </w:tcBorders>
          </w:tcPr>
          <w:p w14:paraId="4346AA61" w14:textId="77777777" w:rsidR="00261DEC" w:rsidRPr="002E4DDE" w:rsidRDefault="00261DEC" w:rsidP="00AC3C21">
            <w:pPr>
              <w:pStyle w:val="ConsPlusNormal"/>
              <w:jc w:val="center"/>
            </w:pPr>
            <w:r w:rsidRPr="002E4DDE">
              <w:t>Радиус обслуживания, м</w:t>
            </w:r>
          </w:p>
        </w:tc>
      </w:tr>
      <w:tr w:rsidR="00261DEC" w:rsidRPr="002E4DDE" w14:paraId="04ABE13B" w14:textId="77777777" w:rsidTr="00AC3C21">
        <w:tc>
          <w:tcPr>
            <w:tcW w:w="6552" w:type="dxa"/>
            <w:tcBorders>
              <w:left w:val="single" w:sz="4" w:space="0" w:color="auto"/>
              <w:right w:val="single" w:sz="4" w:space="0" w:color="auto"/>
            </w:tcBorders>
          </w:tcPr>
          <w:p w14:paraId="57117F5F" w14:textId="77777777" w:rsidR="00261DEC" w:rsidRPr="002E4DDE" w:rsidRDefault="00261DEC" w:rsidP="00AC3C21">
            <w:pPr>
              <w:pStyle w:val="ConsPlusNormal"/>
              <w:ind w:left="283"/>
            </w:pPr>
            <w:r w:rsidRPr="002E4DDE">
              <w:t>- в городских населенных пунктах при застройке:</w:t>
            </w:r>
          </w:p>
        </w:tc>
        <w:tc>
          <w:tcPr>
            <w:tcW w:w="2803" w:type="dxa"/>
            <w:tcBorders>
              <w:left w:val="single" w:sz="4" w:space="0" w:color="auto"/>
              <w:right w:val="single" w:sz="4" w:space="0" w:color="auto"/>
            </w:tcBorders>
            <w:vAlign w:val="bottom"/>
          </w:tcPr>
          <w:p w14:paraId="55504D21" w14:textId="77777777" w:rsidR="00261DEC" w:rsidRPr="002E4DDE" w:rsidRDefault="00261DEC" w:rsidP="00AC3C21">
            <w:pPr>
              <w:pStyle w:val="ConsPlusNormal"/>
            </w:pPr>
          </w:p>
        </w:tc>
      </w:tr>
      <w:tr w:rsidR="00261DEC" w:rsidRPr="002E4DDE" w14:paraId="2C047097" w14:textId="77777777" w:rsidTr="00AC3C21">
        <w:tc>
          <w:tcPr>
            <w:tcW w:w="6552" w:type="dxa"/>
            <w:tcBorders>
              <w:left w:val="single" w:sz="4" w:space="0" w:color="auto"/>
              <w:right w:val="single" w:sz="4" w:space="0" w:color="auto"/>
            </w:tcBorders>
          </w:tcPr>
          <w:p w14:paraId="50EC39AC" w14:textId="77777777" w:rsidR="00261DEC" w:rsidRPr="002E4DDE" w:rsidRDefault="00261DEC" w:rsidP="00AC3C21">
            <w:pPr>
              <w:pStyle w:val="ConsPlusNormal"/>
              <w:ind w:left="283"/>
            </w:pPr>
            <w:r w:rsidRPr="002E4DDE">
              <w:t>многоэтажной</w:t>
            </w:r>
          </w:p>
        </w:tc>
        <w:tc>
          <w:tcPr>
            <w:tcW w:w="2803" w:type="dxa"/>
            <w:tcBorders>
              <w:left w:val="single" w:sz="4" w:space="0" w:color="auto"/>
              <w:right w:val="single" w:sz="4" w:space="0" w:color="auto"/>
            </w:tcBorders>
            <w:vAlign w:val="bottom"/>
          </w:tcPr>
          <w:p w14:paraId="116D5FE4" w14:textId="77777777" w:rsidR="00261DEC" w:rsidRPr="002E4DDE" w:rsidRDefault="00261DEC" w:rsidP="00AC3C21">
            <w:pPr>
              <w:pStyle w:val="ConsPlusNormal"/>
              <w:jc w:val="center"/>
            </w:pPr>
            <w:r w:rsidRPr="002E4DDE">
              <w:t>500</w:t>
            </w:r>
          </w:p>
        </w:tc>
      </w:tr>
      <w:tr w:rsidR="00261DEC" w:rsidRPr="002E4DDE" w14:paraId="1A61FB7E" w14:textId="77777777" w:rsidTr="00AC3C21">
        <w:tc>
          <w:tcPr>
            <w:tcW w:w="6552" w:type="dxa"/>
            <w:tcBorders>
              <w:left w:val="single" w:sz="4" w:space="0" w:color="auto"/>
              <w:right w:val="single" w:sz="4" w:space="0" w:color="auto"/>
            </w:tcBorders>
          </w:tcPr>
          <w:p w14:paraId="416024A0" w14:textId="77777777" w:rsidR="00261DEC" w:rsidRPr="002E4DDE" w:rsidRDefault="00261DEC" w:rsidP="00AC3C21">
            <w:pPr>
              <w:pStyle w:val="ConsPlusNormal"/>
              <w:ind w:left="283"/>
            </w:pPr>
            <w:r w:rsidRPr="002E4DDE">
              <w:t>одно-, двухэтажной</w:t>
            </w:r>
          </w:p>
        </w:tc>
        <w:tc>
          <w:tcPr>
            <w:tcW w:w="2803" w:type="dxa"/>
            <w:tcBorders>
              <w:left w:val="single" w:sz="4" w:space="0" w:color="auto"/>
              <w:right w:val="single" w:sz="4" w:space="0" w:color="auto"/>
            </w:tcBorders>
            <w:vAlign w:val="bottom"/>
          </w:tcPr>
          <w:p w14:paraId="2069EAD0" w14:textId="77777777" w:rsidR="00261DEC" w:rsidRPr="002E4DDE" w:rsidRDefault="00261DEC" w:rsidP="00AC3C21">
            <w:pPr>
              <w:pStyle w:val="ConsPlusNormal"/>
              <w:jc w:val="center"/>
            </w:pPr>
            <w:r w:rsidRPr="002E4DDE">
              <w:t>800</w:t>
            </w:r>
          </w:p>
        </w:tc>
      </w:tr>
      <w:tr w:rsidR="00261DEC" w:rsidRPr="002E4DDE" w14:paraId="515F085F" w14:textId="77777777" w:rsidTr="00AC3C21">
        <w:tc>
          <w:tcPr>
            <w:tcW w:w="6552" w:type="dxa"/>
            <w:tcBorders>
              <w:left w:val="single" w:sz="4" w:space="0" w:color="auto"/>
              <w:bottom w:val="single" w:sz="4" w:space="0" w:color="auto"/>
              <w:right w:val="single" w:sz="4" w:space="0" w:color="auto"/>
            </w:tcBorders>
          </w:tcPr>
          <w:p w14:paraId="3BF9C0A7" w14:textId="77777777" w:rsidR="00261DEC" w:rsidRPr="002E4DDE" w:rsidRDefault="00261DEC" w:rsidP="00AC3C21">
            <w:pPr>
              <w:pStyle w:val="ConsPlusNormal"/>
              <w:ind w:left="283"/>
            </w:pPr>
            <w:r w:rsidRPr="002E4DDE">
              <w:t>- в сельских населенных пунктах</w:t>
            </w:r>
          </w:p>
        </w:tc>
        <w:tc>
          <w:tcPr>
            <w:tcW w:w="2803" w:type="dxa"/>
            <w:tcBorders>
              <w:left w:val="single" w:sz="4" w:space="0" w:color="auto"/>
              <w:bottom w:val="single" w:sz="4" w:space="0" w:color="auto"/>
              <w:right w:val="single" w:sz="4" w:space="0" w:color="auto"/>
            </w:tcBorders>
            <w:vAlign w:val="bottom"/>
          </w:tcPr>
          <w:p w14:paraId="7760A320" w14:textId="77777777" w:rsidR="00261DEC" w:rsidRPr="002E4DDE" w:rsidRDefault="00261DEC" w:rsidP="00AC3C21">
            <w:pPr>
              <w:pStyle w:val="ConsPlusNormal"/>
              <w:jc w:val="center"/>
            </w:pPr>
            <w:r w:rsidRPr="002E4DDE">
              <w:t>2000</w:t>
            </w:r>
          </w:p>
        </w:tc>
      </w:tr>
    </w:tbl>
    <w:p w14:paraId="6B898176" w14:textId="77777777" w:rsidR="00202CA2" w:rsidRPr="002E4DDE" w:rsidRDefault="00261DEC" w:rsidP="00EA38E9">
      <w:pPr>
        <w:pStyle w:val="a8"/>
        <w:spacing w:before="0" w:beforeAutospacing="0" w:after="0" w:afterAutospacing="0" w:line="288" w:lineRule="atLeast"/>
        <w:ind w:firstLine="540"/>
        <w:jc w:val="both"/>
        <w:rPr>
          <w:sz w:val="22"/>
          <w:szCs w:val="22"/>
        </w:rPr>
      </w:pPr>
      <w:r w:rsidRPr="002E4DDE">
        <w:rPr>
          <w:sz w:val="22"/>
          <w:szCs w:val="22"/>
        </w:rPr>
        <w:t xml:space="preserve"> </w:t>
      </w:r>
      <w:r w:rsidR="00EA38E9" w:rsidRPr="002E4DDE">
        <w:rPr>
          <w:sz w:val="22"/>
          <w:szCs w:val="22"/>
        </w:rPr>
        <w:t xml:space="preserve">Учреждения, организации и предприятия обслуживания в сельских населенных пунктах следует размещать из расчета обеспечения жителей каждого населенного пункта услугами первой необходимости в пределах пешеходной доступности не более 30 мин. Обеспечение объектами более высокого уровня обслуживания следует предусматривать на группу сельских населенных пунктов. Для организации обслуживания необходимо предусматривать помимо стационарных зданий передвижные средства и сооружения сезонного использования, выделяя для них соответствующие площадки и обеспечивая доступность этих площадок и мобильных учреждений для МГН. </w:t>
      </w:r>
    </w:p>
    <w:p w14:paraId="51C3E8CE" w14:textId="77777777" w:rsidR="00AB6CD8" w:rsidRPr="002E4DDE" w:rsidRDefault="00AB6CD8" w:rsidP="00EA38E9">
      <w:pPr>
        <w:pStyle w:val="a8"/>
        <w:spacing w:before="0" w:beforeAutospacing="0" w:after="0" w:afterAutospacing="0" w:line="288" w:lineRule="atLeast"/>
        <w:ind w:firstLine="540"/>
        <w:jc w:val="both"/>
        <w:rPr>
          <w:sz w:val="22"/>
          <w:szCs w:val="22"/>
        </w:rPr>
      </w:pPr>
    </w:p>
    <w:p w14:paraId="62F08FD9" w14:textId="77777777" w:rsidR="00AB6CD8" w:rsidRPr="002E4DDE" w:rsidRDefault="00AB6CD8" w:rsidP="00EA38E9">
      <w:pPr>
        <w:pStyle w:val="a8"/>
        <w:spacing w:before="0" w:beforeAutospacing="0" w:after="0" w:afterAutospacing="0" w:line="288" w:lineRule="atLeast"/>
        <w:ind w:firstLine="540"/>
        <w:jc w:val="both"/>
        <w:rPr>
          <w:sz w:val="22"/>
          <w:szCs w:val="22"/>
        </w:rPr>
      </w:pPr>
    </w:p>
    <w:p w14:paraId="4A571C02" w14:textId="77777777" w:rsidR="00AB6CD8" w:rsidRPr="002E4DDE" w:rsidRDefault="00AB6CD8" w:rsidP="00AB6CD8">
      <w:pPr>
        <w:pStyle w:val="a8"/>
        <w:spacing w:before="0" w:beforeAutospacing="0" w:after="0" w:afterAutospacing="0" w:line="288" w:lineRule="atLeast"/>
        <w:ind w:firstLine="540"/>
        <w:jc w:val="center"/>
        <w:rPr>
          <w:b/>
          <w:bCs/>
          <w:sz w:val="22"/>
          <w:szCs w:val="22"/>
        </w:rPr>
      </w:pPr>
      <w:r w:rsidRPr="002E4DDE">
        <w:rPr>
          <w:b/>
          <w:bCs/>
          <w:sz w:val="22"/>
          <w:szCs w:val="22"/>
        </w:rPr>
        <w:t>Услуги связи</w:t>
      </w:r>
    </w:p>
    <w:p w14:paraId="762B047F" w14:textId="77777777" w:rsidR="00AB6CD8" w:rsidRPr="002E4DDE" w:rsidRDefault="00AB6CD8" w:rsidP="00AB6CD8">
      <w:pPr>
        <w:pStyle w:val="a8"/>
        <w:spacing w:before="0" w:beforeAutospacing="0" w:after="0" w:afterAutospacing="0" w:line="288" w:lineRule="atLeast"/>
        <w:ind w:firstLine="540"/>
        <w:jc w:val="center"/>
        <w:rPr>
          <w:b/>
          <w:bCs/>
          <w:sz w:val="22"/>
          <w:szCs w:val="22"/>
        </w:rPr>
      </w:pPr>
    </w:p>
    <w:p w14:paraId="29DC8A37" w14:textId="1B07A57E" w:rsidR="00AB6CD8" w:rsidRPr="002E4DDE" w:rsidRDefault="00AB6CD8" w:rsidP="00AB6CD8">
      <w:pPr>
        <w:widowControl/>
        <w:spacing w:line="288" w:lineRule="atLeast"/>
        <w:ind w:firstLine="540"/>
        <w:jc w:val="both"/>
        <w:rPr>
          <w:rFonts w:ascii="Times New Roman" w:eastAsia="Times New Roman" w:hAnsi="Times New Roman" w:cs="Times New Roman"/>
          <w:color w:val="auto"/>
          <w:sz w:val="22"/>
          <w:szCs w:val="22"/>
          <w:lang w:bidi="ar-SA"/>
        </w:rPr>
      </w:pPr>
      <w:r w:rsidRPr="002E4DDE">
        <w:rPr>
          <w:rFonts w:ascii="Times New Roman" w:eastAsia="Times New Roman" w:hAnsi="Times New Roman" w:cs="Times New Roman"/>
          <w:color w:val="auto"/>
          <w:sz w:val="22"/>
          <w:szCs w:val="22"/>
          <w:lang w:bidi="ar-SA"/>
        </w:rPr>
        <w:t xml:space="preserve">Размещение отделений связи, укрупненных доставочных отделений связи (УДОС), узлов связи, почтамтов, торговых точек "Роспечати", телеграфов, междугородних, городских и сельских телефонных станций, станций проводного вещания объектов радиовещания и телевидения, их группы, мощность (вместимость) и размеры необходимых для них земельных участков следует принимать по нормам и правилам министерства цифрового развития, связи и массовых коммуникаций Российской Федерации и требованиям </w:t>
      </w:r>
      <w:r w:rsidR="00B63B76" w:rsidRPr="002E4DDE">
        <w:rPr>
          <w:rFonts w:ascii="Times New Roman" w:eastAsia="Times New Roman" w:hAnsi="Times New Roman" w:cs="Times New Roman"/>
          <w:color w:val="auto"/>
          <w:sz w:val="22"/>
          <w:szCs w:val="22"/>
          <w:lang w:bidi="ar-SA"/>
        </w:rPr>
        <w:t>нормативов градостроительного проектирования</w:t>
      </w:r>
      <w:r w:rsidRPr="002E4DDE">
        <w:rPr>
          <w:rFonts w:ascii="Times New Roman" w:eastAsia="Times New Roman" w:hAnsi="Times New Roman" w:cs="Times New Roman"/>
          <w:color w:val="auto"/>
          <w:sz w:val="22"/>
          <w:szCs w:val="22"/>
          <w:lang w:bidi="ar-SA"/>
        </w:rPr>
        <w:t>.</w:t>
      </w:r>
    </w:p>
    <w:p w14:paraId="35112F97" w14:textId="77777777" w:rsidR="00AB6CD8" w:rsidRPr="002E4DDE" w:rsidRDefault="00AB6CD8" w:rsidP="00AB6CD8">
      <w:pPr>
        <w:widowControl/>
        <w:spacing w:line="288" w:lineRule="atLeast"/>
        <w:ind w:firstLine="540"/>
        <w:jc w:val="both"/>
        <w:rPr>
          <w:rFonts w:ascii="Times New Roman" w:eastAsia="Times New Roman" w:hAnsi="Times New Roman" w:cs="Times New Roman"/>
          <w:color w:val="auto"/>
          <w:sz w:val="22"/>
          <w:szCs w:val="22"/>
          <w:lang w:bidi="ar-SA"/>
        </w:rPr>
      </w:pPr>
    </w:p>
    <w:p w14:paraId="471C1FF8" w14:textId="77777777" w:rsidR="00AB6CD8" w:rsidRPr="002E4DDE" w:rsidRDefault="00AB6CD8" w:rsidP="00AB6CD8">
      <w:pPr>
        <w:widowControl/>
        <w:spacing w:line="288" w:lineRule="atLeast"/>
        <w:ind w:firstLine="540"/>
        <w:jc w:val="both"/>
        <w:rPr>
          <w:rFonts w:ascii="Times New Roman" w:eastAsia="Times New Roman" w:hAnsi="Times New Roman" w:cs="Times New Roman"/>
          <w:color w:val="auto"/>
          <w:sz w:val="22"/>
          <w:szCs w:val="22"/>
          <w:lang w:bidi="ar-SA"/>
        </w:rPr>
      </w:pPr>
      <w:r w:rsidRPr="002E4DDE">
        <w:rPr>
          <w:rFonts w:ascii="Times New Roman" w:eastAsia="Times New Roman" w:hAnsi="Times New Roman" w:cs="Times New Roman"/>
          <w:color w:val="auto"/>
          <w:sz w:val="22"/>
          <w:szCs w:val="22"/>
          <w:lang w:bidi="ar-SA"/>
        </w:rPr>
        <w:t xml:space="preserve">Размеры земельных </w:t>
      </w:r>
      <w:proofErr w:type="gramStart"/>
      <w:r w:rsidRPr="002E4DDE">
        <w:rPr>
          <w:rFonts w:ascii="Times New Roman" w:eastAsia="Times New Roman" w:hAnsi="Times New Roman" w:cs="Times New Roman"/>
          <w:color w:val="auto"/>
          <w:sz w:val="22"/>
          <w:szCs w:val="22"/>
          <w:lang w:bidi="ar-SA"/>
        </w:rPr>
        <w:t>участков :</w:t>
      </w:r>
      <w:proofErr w:type="gramEnd"/>
    </w:p>
    <w:p w14:paraId="33D8B393" w14:textId="77777777" w:rsidR="00AB6CD8" w:rsidRPr="002E4DDE" w:rsidRDefault="00AB6CD8" w:rsidP="00AB6CD8">
      <w:pPr>
        <w:widowControl/>
        <w:spacing w:line="288" w:lineRule="atLeast"/>
        <w:ind w:firstLine="540"/>
        <w:rPr>
          <w:rFonts w:ascii="Times New Roman" w:eastAsia="Times New Roman" w:hAnsi="Times New Roman" w:cs="Times New Roman"/>
          <w:color w:val="auto"/>
          <w:sz w:val="22"/>
          <w:szCs w:val="22"/>
          <w:lang w:bidi="ar-SA"/>
        </w:rPr>
      </w:pPr>
      <w:r w:rsidRPr="002E4DDE">
        <w:rPr>
          <w:rFonts w:ascii="Times New Roman" w:eastAsia="Times New Roman" w:hAnsi="Times New Roman" w:cs="Times New Roman"/>
          <w:color w:val="auto"/>
          <w:sz w:val="22"/>
          <w:szCs w:val="22"/>
          <w:lang w:bidi="ar-SA"/>
        </w:rPr>
        <w:t>Отделения связи микрорайона, жилого района, га, для обслуживаемого населения, групп:</w:t>
      </w:r>
    </w:p>
    <w:p w14:paraId="1B6DEDB7" w14:textId="77777777" w:rsidR="00AB6CD8" w:rsidRPr="002E4DDE" w:rsidRDefault="00AB6CD8" w:rsidP="00AB6CD8">
      <w:pPr>
        <w:widowControl/>
        <w:spacing w:line="288" w:lineRule="atLeast"/>
        <w:rPr>
          <w:rFonts w:ascii="Times New Roman" w:eastAsia="Times New Roman" w:hAnsi="Times New Roman" w:cs="Times New Roman"/>
          <w:color w:val="auto"/>
          <w:sz w:val="22"/>
          <w:szCs w:val="22"/>
          <w:lang w:bidi="ar-SA"/>
        </w:rPr>
      </w:pPr>
      <w:r w:rsidRPr="002E4DDE">
        <w:rPr>
          <w:rFonts w:ascii="Times New Roman" w:eastAsia="Times New Roman" w:hAnsi="Times New Roman" w:cs="Times New Roman"/>
          <w:color w:val="auto"/>
          <w:sz w:val="22"/>
          <w:szCs w:val="22"/>
          <w:lang w:bidi="ar-SA"/>
        </w:rPr>
        <w:t xml:space="preserve">IV - V (до 9 тыс. чел.) - 0,07 - 0,08 га; </w:t>
      </w:r>
    </w:p>
    <w:p w14:paraId="63453AC1" w14:textId="77777777" w:rsidR="00AB6CD8" w:rsidRPr="002E4DDE" w:rsidRDefault="00AB6CD8" w:rsidP="00AB6CD8">
      <w:pPr>
        <w:widowControl/>
        <w:spacing w:line="288" w:lineRule="atLeast"/>
        <w:rPr>
          <w:rFonts w:ascii="Times New Roman" w:eastAsia="Times New Roman" w:hAnsi="Times New Roman" w:cs="Times New Roman"/>
          <w:color w:val="auto"/>
          <w:sz w:val="22"/>
          <w:szCs w:val="22"/>
          <w:lang w:bidi="ar-SA"/>
        </w:rPr>
      </w:pPr>
      <w:r w:rsidRPr="002E4DDE">
        <w:rPr>
          <w:rFonts w:ascii="Times New Roman" w:eastAsia="Times New Roman" w:hAnsi="Times New Roman" w:cs="Times New Roman"/>
          <w:color w:val="auto"/>
          <w:sz w:val="22"/>
          <w:szCs w:val="22"/>
          <w:lang w:bidi="ar-SA"/>
        </w:rPr>
        <w:t xml:space="preserve">III - IV (9 - 18 тыс. чел.) - 0,09 - 0,1 га; </w:t>
      </w:r>
    </w:p>
    <w:p w14:paraId="71EBDD92" w14:textId="77777777" w:rsidR="00AB6CD8" w:rsidRPr="002E4DDE" w:rsidRDefault="00AB6CD8" w:rsidP="00AB6CD8">
      <w:pPr>
        <w:widowControl/>
        <w:spacing w:line="288" w:lineRule="atLeast"/>
        <w:rPr>
          <w:rFonts w:ascii="Times New Roman" w:eastAsia="Times New Roman" w:hAnsi="Times New Roman" w:cs="Times New Roman"/>
          <w:color w:val="auto"/>
          <w:sz w:val="22"/>
          <w:szCs w:val="22"/>
          <w:lang w:bidi="ar-SA"/>
        </w:rPr>
      </w:pPr>
      <w:r w:rsidRPr="002E4DDE">
        <w:rPr>
          <w:rFonts w:ascii="Times New Roman" w:eastAsia="Times New Roman" w:hAnsi="Times New Roman" w:cs="Times New Roman"/>
          <w:color w:val="auto"/>
          <w:sz w:val="22"/>
          <w:szCs w:val="22"/>
          <w:lang w:bidi="ar-SA"/>
        </w:rPr>
        <w:t xml:space="preserve">II - III (20 - 25 тыс. чел.) - 0,11 - 0,12 га. </w:t>
      </w:r>
    </w:p>
    <w:p w14:paraId="00A0139E" w14:textId="77777777" w:rsidR="00AB6CD8" w:rsidRPr="002E4DDE" w:rsidRDefault="00AB6CD8" w:rsidP="00AB6CD8">
      <w:pPr>
        <w:widowControl/>
        <w:spacing w:line="288" w:lineRule="atLeast"/>
        <w:ind w:firstLine="708"/>
        <w:rPr>
          <w:rFonts w:ascii="Times New Roman" w:eastAsia="Times New Roman" w:hAnsi="Times New Roman" w:cs="Times New Roman"/>
          <w:color w:val="auto"/>
          <w:sz w:val="22"/>
          <w:szCs w:val="22"/>
          <w:lang w:bidi="ar-SA"/>
        </w:rPr>
      </w:pPr>
      <w:r w:rsidRPr="002E4DDE">
        <w:rPr>
          <w:rFonts w:ascii="Times New Roman" w:eastAsia="Times New Roman" w:hAnsi="Times New Roman" w:cs="Times New Roman"/>
          <w:color w:val="auto"/>
          <w:sz w:val="22"/>
          <w:szCs w:val="22"/>
          <w:lang w:bidi="ar-SA"/>
        </w:rPr>
        <w:t xml:space="preserve">Отделения связи поселка, сельского поселения для обслуживаемого населения групп: </w:t>
      </w:r>
    </w:p>
    <w:p w14:paraId="181D4554" w14:textId="77777777" w:rsidR="00AB6CD8" w:rsidRPr="002E4DDE" w:rsidRDefault="00AB6CD8" w:rsidP="00AB6CD8">
      <w:pPr>
        <w:widowControl/>
        <w:spacing w:line="288" w:lineRule="atLeast"/>
        <w:rPr>
          <w:rFonts w:ascii="Times New Roman" w:eastAsia="Times New Roman" w:hAnsi="Times New Roman" w:cs="Times New Roman"/>
          <w:color w:val="auto"/>
          <w:sz w:val="22"/>
          <w:szCs w:val="22"/>
          <w:lang w:bidi="ar-SA"/>
        </w:rPr>
      </w:pPr>
      <w:r w:rsidRPr="002E4DDE">
        <w:rPr>
          <w:rFonts w:ascii="Times New Roman" w:eastAsia="Times New Roman" w:hAnsi="Times New Roman" w:cs="Times New Roman"/>
          <w:color w:val="auto"/>
          <w:sz w:val="22"/>
          <w:szCs w:val="22"/>
          <w:lang w:bidi="ar-SA"/>
        </w:rPr>
        <w:t xml:space="preserve">V - VI (0,5 - 2 тыс. чел.) - 0,3 - 0,35 га; </w:t>
      </w:r>
    </w:p>
    <w:p w14:paraId="406D5227" w14:textId="77777777" w:rsidR="00AB6CD8" w:rsidRPr="002E4DDE" w:rsidRDefault="00AB6CD8" w:rsidP="00AB6CD8">
      <w:pPr>
        <w:widowControl/>
        <w:spacing w:line="288" w:lineRule="atLeast"/>
        <w:rPr>
          <w:rFonts w:ascii="Times New Roman" w:eastAsia="Times New Roman" w:hAnsi="Times New Roman" w:cs="Times New Roman"/>
          <w:color w:val="auto"/>
          <w:sz w:val="22"/>
          <w:szCs w:val="22"/>
          <w:lang w:bidi="ar-SA"/>
        </w:rPr>
      </w:pPr>
      <w:r w:rsidRPr="002E4DDE">
        <w:rPr>
          <w:rFonts w:ascii="Times New Roman" w:eastAsia="Times New Roman" w:hAnsi="Times New Roman" w:cs="Times New Roman"/>
          <w:color w:val="auto"/>
          <w:sz w:val="22"/>
          <w:szCs w:val="22"/>
          <w:lang w:bidi="ar-SA"/>
        </w:rPr>
        <w:t>III - IV (2 - 6 тыс. чел.) - 0,4 - 0,45 га.</w:t>
      </w:r>
    </w:p>
    <w:p w14:paraId="493EB4D9" w14:textId="20CF3C48" w:rsidR="00AB6CD8" w:rsidRPr="002E4DDE" w:rsidRDefault="00AB6CD8" w:rsidP="00AB6CD8">
      <w:pPr>
        <w:pStyle w:val="a8"/>
        <w:spacing w:before="0" w:beforeAutospacing="0" w:after="0" w:afterAutospacing="0"/>
        <w:ind w:firstLine="709"/>
        <w:contextualSpacing/>
        <w:jc w:val="both"/>
        <w:rPr>
          <w:sz w:val="22"/>
          <w:szCs w:val="22"/>
        </w:rPr>
      </w:pPr>
      <w:r w:rsidRPr="002E4DDE">
        <w:rPr>
          <w:sz w:val="22"/>
          <w:szCs w:val="22"/>
        </w:rPr>
        <w:t>Радиус обслуживания населения отделениями связи, согласно таблиц</w:t>
      </w:r>
      <w:r w:rsidR="00B63B76" w:rsidRPr="002E4DDE">
        <w:rPr>
          <w:sz w:val="22"/>
          <w:szCs w:val="22"/>
        </w:rPr>
        <w:t>е</w:t>
      </w:r>
      <w:r w:rsidRPr="002E4DDE">
        <w:rPr>
          <w:sz w:val="22"/>
          <w:szCs w:val="22"/>
        </w:rPr>
        <w:t xml:space="preserve"> 10.1 </w:t>
      </w:r>
      <w:hyperlink r:id="rId17" w:history="1">
        <w:r w:rsidRPr="002E4DDE">
          <w:rPr>
            <w:rStyle w:val="ae"/>
            <w:color w:val="auto"/>
            <w:sz w:val="22"/>
            <w:szCs w:val="22"/>
            <w:u w:val="none"/>
          </w:rPr>
          <w:t>СП 42.13330.2016</w:t>
        </w:r>
      </w:hyperlink>
      <w:r w:rsidRPr="002E4DDE">
        <w:rPr>
          <w:sz w:val="22"/>
          <w:szCs w:val="22"/>
        </w:rPr>
        <w:t>. Свод правил. Градостроительство. Планировка и застройка городских и сельских поселений. Актуализированная редакция СНиП 2.07.01-89 следует принимать не более 500 м.</w:t>
      </w:r>
    </w:p>
    <w:p w14:paraId="35F97272" w14:textId="05ACBCD5" w:rsidR="00AB6CD8" w:rsidRPr="002E4DDE" w:rsidRDefault="00AB6CD8" w:rsidP="00AB6CD8">
      <w:pPr>
        <w:widowControl/>
        <w:spacing w:line="288" w:lineRule="atLeast"/>
        <w:rPr>
          <w:rFonts w:ascii="Times New Roman" w:eastAsia="Times New Roman" w:hAnsi="Times New Roman" w:cs="Times New Roman"/>
          <w:color w:val="auto"/>
          <w:sz w:val="22"/>
          <w:szCs w:val="22"/>
          <w:lang w:bidi="ar-SA"/>
        </w:rPr>
      </w:pPr>
      <w:r w:rsidRPr="002E4DDE">
        <w:rPr>
          <w:rFonts w:ascii="Times New Roman" w:eastAsia="Times New Roman" w:hAnsi="Times New Roman" w:cs="Times New Roman"/>
          <w:color w:val="auto"/>
          <w:sz w:val="22"/>
          <w:szCs w:val="22"/>
          <w:lang w:bidi="ar-SA"/>
        </w:rPr>
        <w:t xml:space="preserve"> </w:t>
      </w:r>
    </w:p>
    <w:p w14:paraId="7BEF3C16" w14:textId="4C4F7E0A" w:rsidR="00AB6CD8" w:rsidRPr="002E4DDE" w:rsidRDefault="00AB6CD8" w:rsidP="00AB6CD8">
      <w:pPr>
        <w:pStyle w:val="a8"/>
        <w:spacing w:before="0" w:beforeAutospacing="0" w:after="0" w:afterAutospacing="0" w:line="288" w:lineRule="atLeast"/>
        <w:ind w:firstLine="540"/>
        <w:jc w:val="both"/>
        <w:rPr>
          <w:sz w:val="22"/>
          <w:szCs w:val="22"/>
        </w:rPr>
      </w:pPr>
      <w:bookmarkStart w:id="20" w:name="p0"/>
      <w:bookmarkEnd w:id="20"/>
      <w:r w:rsidRPr="002E4DDE">
        <w:rPr>
          <w:sz w:val="22"/>
          <w:szCs w:val="22"/>
        </w:rPr>
        <w:t xml:space="preserve">При планировании сети почтовой связи акционерного общества "Почта России" в зависимости от численности городского поселения применяются следующие значения количества проживающего </w:t>
      </w:r>
      <w:r w:rsidRPr="002E4DDE">
        <w:rPr>
          <w:sz w:val="22"/>
          <w:szCs w:val="22"/>
        </w:rPr>
        <w:lastRenderedPageBreak/>
        <w:t>населения, обслуживаемого одним отделением почтовой связи акционерного общества "Почта России":</w:t>
      </w:r>
    </w:p>
    <w:p w14:paraId="23E12589" w14:textId="77777777" w:rsidR="00AB6CD8" w:rsidRPr="002E4DDE" w:rsidRDefault="00AB6CD8" w:rsidP="00AB6CD8">
      <w:pPr>
        <w:pStyle w:val="a8"/>
        <w:spacing w:before="0" w:beforeAutospacing="0" w:after="0" w:afterAutospacing="0" w:line="288" w:lineRule="atLeast"/>
        <w:jc w:val="both"/>
        <w:rPr>
          <w:sz w:val="22"/>
          <w:szCs w:val="22"/>
        </w:rPr>
      </w:pPr>
      <w:r w:rsidRPr="002E4DDE">
        <w:rPr>
          <w:sz w:val="22"/>
          <w:szCs w:val="22"/>
        </w:rPr>
        <w:t xml:space="preserve">  </w:t>
      </w:r>
    </w:p>
    <w:tbl>
      <w:tblPr>
        <w:tblW w:w="9075" w:type="dxa"/>
        <w:tblInd w:w="15" w:type="dxa"/>
        <w:tblCellMar>
          <w:left w:w="0" w:type="dxa"/>
          <w:right w:w="0" w:type="dxa"/>
        </w:tblCellMar>
        <w:tblLook w:val="04A0" w:firstRow="1" w:lastRow="0" w:firstColumn="1" w:lastColumn="0" w:noHBand="0" w:noVBand="1"/>
      </w:tblPr>
      <w:tblGrid>
        <w:gridCol w:w="3255"/>
        <w:gridCol w:w="5820"/>
      </w:tblGrid>
      <w:tr w:rsidR="00AB6CD8" w:rsidRPr="002E4DDE" w14:paraId="6705F28F" w14:textId="77777777" w:rsidTr="00AB6CD8">
        <w:tc>
          <w:tcPr>
            <w:tcW w:w="0" w:type="auto"/>
            <w:tcBorders>
              <w:top w:val="single" w:sz="6" w:space="0" w:color="000000"/>
              <w:left w:val="single" w:sz="6" w:space="0" w:color="000000"/>
              <w:bottom w:val="single" w:sz="6" w:space="0" w:color="000000"/>
              <w:right w:val="single" w:sz="6" w:space="0" w:color="000000"/>
            </w:tcBorders>
            <w:hideMark/>
          </w:tcPr>
          <w:p w14:paraId="0F69B0E5" w14:textId="77777777" w:rsidR="00AB6CD8" w:rsidRPr="002E4DDE" w:rsidRDefault="00AB6CD8">
            <w:pPr>
              <w:pStyle w:val="a8"/>
              <w:spacing w:before="0" w:beforeAutospacing="0" w:after="0" w:afterAutospacing="0"/>
              <w:jc w:val="center"/>
              <w:rPr>
                <w:sz w:val="22"/>
                <w:szCs w:val="22"/>
              </w:rPr>
            </w:pPr>
            <w:r w:rsidRPr="002E4DDE">
              <w:rPr>
                <w:sz w:val="22"/>
                <w:szCs w:val="22"/>
              </w:rPr>
              <w:t xml:space="preserve">Количество жителей в населенном пункте, тысяч человек </w:t>
            </w:r>
          </w:p>
        </w:tc>
        <w:tc>
          <w:tcPr>
            <w:tcW w:w="0" w:type="auto"/>
            <w:tcBorders>
              <w:top w:val="single" w:sz="6" w:space="0" w:color="000000"/>
              <w:left w:val="single" w:sz="6" w:space="0" w:color="000000"/>
              <w:bottom w:val="single" w:sz="6" w:space="0" w:color="000000"/>
              <w:right w:val="single" w:sz="6" w:space="0" w:color="000000"/>
            </w:tcBorders>
            <w:hideMark/>
          </w:tcPr>
          <w:p w14:paraId="64B3F68A" w14:textId="77777777" w:rsidR="00AB6CD8" w:rsidRPr="002E4DDE" w:rsidRDefault="00AB6CD8">
            <w:pPr>
              <w:pStyle w:val="a8"/>
              <w:spacing w:before="0" w:beforeAutospacing="0" w:after="0" w:afterAutospacing="0"/>
              <w:jc w:val="center"/>
              <w:rPr>
                <w:sz w:val="22"/>
                <w:szCs w:val="22"/>
              </w:rPr>
            </w:pPr>
            <w:r w:rsidRPr="002E4DDE">
              <w:rPr>
                <w:sz w:val="22"/>
                <w:szCs w:val="22"/>
              </w:rPr>
              <w:t xml:space="preserve">Расчетное количество проживающего населения, обслуживаемое отделением почтовой связи, тысяч человек </w:t>
            </w:r>
          </w:p>
        </w:tc>
      </w:tr>
      <w:tr w:rsidR="00AB6CD8" w:rsidRPr="002E4DDE" w14:paraId="53A55FB9" w14:textId="77777777" w:rsidTr="00AB6CD8">
        <w:tc>
          <w:tcPr>
            <w:tcW w:w="0" w:type="auto"/>
            <w:tcBorders>
              <w:top w:val="single" w:sz="6" w:space="0" w:color="000000"/>
              <w:left w:val="single" w:sz="6" w:space="0" w:color="000000"/>
              <w:bottom w:val="single" w:sz="6" w:space="0" w:color="000000"/>
              <w:right w:val="single" w:sz="6" w:space="0" w:color="000000"/>
            </w:tcBorders>
            <w:vAlign w:val="center"/>
            <w:hideMark/>
          </w:tcPr>
          <w:p w14:paraId="7BE461FE" w14:textId="77777777" w:rsidR="00AB6CD8" w:rsidRPr="002E4DDE" w:rsidRDefault="00AB6CD8">
            <w:pPr>
              <w:pStyle w:val="a8"/>
              <w:spacing w:before="0" w:beforeAutospacing="0" w:after="0" w:afterAutospacing="0"/>
              <w:jc w:val="center"/>
              <w:rPr>
                <w:sz w:val="22"/>
                <w:szCs w:val="22"/>
              </w:rPr>
            </w:pPr>
            <w:r w:rsidRPr="002E4DDE">
              <w:rPr>
                <w:sz w:val="22"/>
                <w:szCs w:val="22"/>
              </w:rPr>
              <w:t xml:space="preserve">до 100 </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39058A5" w14:textId="77777777" w:rsidR="00AB6CD8" w:rsidRPr="002E4DDE" w:rsidRDefault="00AB6CD8">
            <w:pPr>
              <w:pStyle w:val="a8"/>
              <w:spacing w:before="0" w:beforeAutospacing="0" w:after="0" w:afterAutospacing="0"/>
              <w:jc w:val="center"/>
              <w:rPr>
                <w:sz w:val="22"/>
                <w:szCs w:val="22"/>
              </w:rPr>
            </w:pPr>
            <w:r w:rsidRPr="002E4DDE">
              <w:rPr>
                <w:sz w:val="22"/>
                <w:szCs w:val="22"/>
              </w:rPr>
              <w:t xml:space="preserve">до 6 </w:t>
            </w:r>
          </w:p>
        </w:tc>
      </w:tr>
    </w:tbl>
    <w:p w14:paraId="0A561560" w14:textId="77777777" w:rsidR="00AB6CD8" w:rsidRPr="002E4DDE" w:rsidRDefault="00AB6CD8" w:rsidP="00AB6CD8">
      <w:pPr>
        <w:pStyle w:val="a8"/>
        <w:spacing w:before="0" w:beforeAutospacing="0" w:after="0" w:afterAutospacing="0" w:line="288" w:lineRule="atLeast"/>
        <w:jc w:val="both"/>
        <w:rPr>
          <w:sz w:val="22"/>
          <w:szCs w:val="22"/>
        </w:rPr>
      </w:pPr>
      <w:r w:rsidRPr="002E4DDE">
        <w:rPr>
          <w:sz w:val="22"/>
          <w:szCs w:val="22"/>
        </w:rPr>
        <w:t xml:space="preserve">  </w:t>
      </w:r>
    </w:p>
    <w:p w14:paraId="237EBD32" w14:textId="2267E7D2" w:rsidR="00AB6CD8" w:rsidRPr="002E4DDE" w:rsidRDefault="00AB6CD8" w:rsidP="00AB6CD8">
      <w:pPr>
        <w:pStyle w:val="a8"/>
        <w:spacing w:before="0" w:beforeAutospacing="0" w:after="0" w:afterAutospacing="0" w:line="288" w:lineRule="atLeast"/>
        <w:ind w:firstLine="540"/>
        <w:jc w:val="both"/>
        <w:rPr>
          <w:sz w:val="22"/>
          <w:szCs w:val="22"/>
        </w:rPr>
      </w:pPr>
      <w:bookmarkStart w:id="21" w:name="p13"/>
      <w:bookmarkEnd w:id="21"/>
      <w:r w:rsidRPr="002E4DDE">
        <w:rPr>
          <w:sz w:val="22"/>
          <w:szCs w:val="22"/>
        </w:rPr>
        <w:t xml:space="preserve">Для расчета количества отделений почтовой связи акционерного общества "Почта России" в сельских поселениях нормативное значение количества населения, обслуживаемое отделением почтовой связи, принимается равным пяти тысячам человек. </w:t>
      </w:r>
    </w:p>
    <w:p w14:paraId="502CFF47" w14:textId="3AD3FDC0" w:rsidR="00AB6CD8" w:rsidRPr="002E4DDE" w:rsidRDefault="00AB6CD8" w:rsidP="00AB6CD8">
      <w:pPr>
        <w:pStyle w:val="a8"/>
        <w:spacing w:before="0" w:beforeAutospacing="0" w:after="0" w:afterAutospacing="0" w:line="288" w:lineRule="atLeast"/>
        <w:ind w:firstLine="540"/>
        <w:jc w:val="both"/>
        <w:rPr>
          <w:sz w:val="22"/>
          <w:szCs w:val="22"/>
        </w:rPr>
      </w:pPr>
      <w:r w:rsidRPr="002E4DDE">
        <w:rPr>
          <w:sz w:val="22"/>
          <w:szCs w:val="22"/>
        </w:rPr>
        <w:t xml:space="preserve">Для отделений почтовой связи, в которых предусмотрено несколько окон обслуживания, расчетное количество населения, обслуживаемое одним отделением почтовой связи акционерного общества "Почта России", умножается на количество окон обслуживания. </w:t>
      </w:r>
    </w:p>
    <w:p w14:paraId="7A0D843A" w14:textId="3B47A89B" w:rsidR="00AB6CD8" w:rsidRPr="002E4DDE" w:rsidRDefault="00AB6CD8" w:rsidP="00AB6CD8">
      <w:pPr>
        <w:widowControl/>
        <w:spacing w:line="288" w:lineRule="atLeast"/>
        <w:ind w:firstLine="540"/>
        <w:jc w:val="both"/>
        <w:rPr>
          <w:rFonts w:ascii="Times New Roman" w:eastAsia="Times New Roman" w:hAnsi="Times New Roman" w:cs="Times New Roman"/>
          <w:color w:val="auto"/>
          <w:lang w:bidi="ar-SA"/>
        </w:rPr>
        <w:sectPr w:rsidR="00AB6CD8" w:rsidRPr="002E4DDE" w:rsidSect="007032F3">
          <w:pgSz w:w="11900" w:h="16840"/>
          <w:pgMar w:top="545" w:right="792" w:bottom="819" w:left="1311" w:header="0" w:footer="391" w:gutter="0"/>
          <w:pgNumType w:start="3"/>
          <w:cols w:space="720"/>
          <w:noEndnote/>
          <w:docGrid w:linePitch="360"/>
        </w:sectPr>
      </w:pPr>
    </w:p>
    <w:p w14:paraId="7396A39F" w14:textId="77777777" w:rsidR="00202CA2" w:rsidRPr="002E4DDE" w:rsidRDefault="00202CA2" w:rsidP="00202CA2">
      <w:pPr>
        <w:pStyle w:val="1"/>
        <w:spacing w:after="220"/>
        <w:ind w:left="660" w:firstLine="0"/>
        <w:jc w:val="both"/>
      </w:pPr>
      <w:r w:rsidRPr="002E4DDE">
        <w:rPr>
          <w:b/>
        </w:rPr>
        <w:lastRenderedPageBreak/>
        <w:t>9. В области обеспечения помещениями для работы и служебными жилыми помещениями для проживания участковых уполномоченных полиции</w:t>
      </w:r>
      <w:r w:rsidRPr="002E4DDE">
        <w:t xml:space="preserve"> </w:t>
      </w:r>
    </w:p>
    <w:tbl>
      <w:tblPr>
        <w:tblOverlap w:val="never"/>
        <w:tblW w:w="0" w:type="auto"/>
        <w:jc w:val="center"/>
        <w:tblLayout w:type="fixed"/>
        <w:tblCellMar>
          <w:left w:w="10" w:type="dxa"/>
          <w:right w:w="10" w:type="dxa"/>
        </w:tblCellMar>
        <w:tblLook w:val="0000" w:firstRow="0" w:lastRow="0" w:firstColumn="0" w:lastColumn="0" w:noHBand="0" w:noVBand="0"/>
      </w:tblPr>
      <w:tblGrid>
        <w:gridCol w:w="2237"/>
        <w:gridCol w:w="2040"/>
        <w:gridCol w:w="5434"/>
      </w:tblGrid>
      <w:tr w:rsidR="00202CA2" w:rsidRPr="002E4DDE" w14:paraId="5C304768" w14:textId="77777777" w:rsidTr="005D2EAC">
        <w:trPr>
          <w:trHeight w:hRule="exact" w:val="989"/>
          <w:jc w:val="center"/>
        </w:trPr>
        <w:tc>
          <w:tcPr>
            <w:tcW w:w="2237" w:type="dxa"/>
            <w:tcBorders>
              <w:top w:val="single" w:sz="4" w:space="0" w:color="auto"/>
              <w:left w:val="single" w:sz="4" w:space="0" w:color="auto"/>
              <w:bottom w:val="single" w:sz="4" w:space="0" w:color="auto"/>
            </w:tcBorders>
            <w:shd w:val="clear" w:color="auto" w:fill="auto"/>
            <w:vAlign w:val="center"/>
          </w:tcPr>
          <w:p w14:paraId="75100305" w14:textId="77777777" w:rsidR="00202CA2" w:rsidRPr="002E4DDE" w:rsidRDefault="00202CA2" w:rsidP="005D2EAC">
            <w:pPr>
              <w:pStyle w:val="ad"/>
              <w:widowControl/>
              <w:spacing w:line="288" w:lineRule="atLeast"/>
              <w:ind w:left="-586"/>
              <w:jc w:val="center"/>
              <w:rPr>
                <w:rFonts w:ascii="Times New Roman" w:eastAsia="Times New Roman" w:hAnsi="Times New Roman" w:cs="Times New Roman"/>
                <w:color w:val="auto"/>
                <w:lang w:bidi="ar-SA"/>
              </w:rPr>
            </w:pPr>
            <w:r w:rsidRPr="002E4DDE">
              <w:rPr>
                <w:rFonts w:ascii="Times New Roman" w:eastAsia="Times New Roman" w:hAnsi="Times New Roman" w:cs="Times New Roman"/>
                <w:color w:val="auto"/>
                <w:lang w:bidi="ar-SA"/>
              </w:rPr>
              <w:t>Пункт охраны правопорядка</w:t>
            </w:r>
          </w:p>
          <w:p w14:paraId="0250C531" w14:textId="77777777" w:rsidR="00202CA2" w:rsidRPr="002E4DDE" w:rsidRDefault="00202CA2" w:rsidP="005D2EAC">
            <w:pPr>
              <w:pStyle w:val="a7"/>
              <w:ind w:firstLine="0"/>
            </w:pPr>
          </w:p>
        </w:tc>
        <w:tc>
          <w:tcPr>
            <w:tcW w:w="2040" w:type="dxa"/>
            <w:tcBorders>
              <w:top w:val="single" w:sz="4" w:space="0" w:color="auto"/>
              <w:left w:val="single" w:sz="4" w:space="0" w:color="auto"/>
              <w:bottom w:val="single" w:sz="4" w:space="0" w:color="auto"/>
            </w:tcBorders>
            <w:shd w:val="clear" w:color="auto" w:fill="auto"/>
            <w:vAlign w:val="center"/>
          </w:tcPr>
          <w:p w14:paraId="6FA98B57" w14:textId="77777777" w:rsidR="00202CA2" w:rsidRPr="002E4DDE" w:rsidRDefault="00202CA2" w:rsidP="005D2EAC">
            <w:pPr>
              <w:pStyle w:val="a7"/>
              <w:ind w:firstLine="0"/>
            </w:pPr>
            <w:r w:rsidRPr="002E4DDE">
              <w:t>Уровень обеспеченности, объект</w:t>
            </w:r>
          </w:p>
        </w:tc>
        <w:tc>
          <w:tcPr>
            <w:tcW w:w="5434" w:type="dxa"/>
            <w:tcBorders>
              <w:top w:val="single" w:sz="4" w:space="0" w:color="auto"/>
              <w:left w:val="single" w:sz="4" w:space="0" w:color="auto"/>
              <w:bottom w:val="single" w:sz="4" w:space="0" w:color="auto"/>
              <w:right w:val="single" w:sz="4" w:space="0" w:color="auto"/>
            </w:tcBorders>
            <w:shd w:val="clear" w:color="auto" w:fill="auto"/>
          </w:tcPr>
          <w:p w14:paraId="56537EB2" w14:textId="77777777" w:rsidR="00202CA2" w:rsidRPr="002E4DDE" w:rsidRDefault="00202CA2" w:rsidP="005D2EAC">
            <w:pPr>
              <w:pStyle w:val="a7"/>
              <w:spacing w:before="100"/>
              <w:ind w:firstLine="0"/>
            </w:pPr>
            <w:r w:rsidRPr="002E4DDE">
              <w:t>Пункт охраны порядка/10000 жителей</w:t>
            </w:r>
          </w:p>
        </w:tc>
      </w:tr>
    </w:tbl>
    <w:p w14:paraId="43304B54" w14:textId="77777777" w:rsidR="00202CA2" w:rsidRPr="002E4DDE" w:rsidRDefault="00202CA2" w:rsidP="00202CA2">
      <w:pPr>
        <w:pStyle w:val="1"/>
        <w:spacing w:after="220"/>
        <w:ind w:left="660" w:firstLine="0"/>
        <w:jc w:val="both"/>
      </w:pPr>
    </w:p>
    <w:p w14:paraId="2EC6BA98" w14:textId="77777777" w:rsidR="00202CA2" w:rsidRPr="002E4DDE" w:rsidRDefault="00202CA2" w:rsidP="00202CA2">
      <w:pPr>
        <w:spacing w:after="260"/>
        <w:ind w:left="200" w:firstLine="540"/>
        <w:jc w:val="both"/>
        <w:rPr>
          <w:rFonts w:ascii="Times New Roman" w:hAnsi="Times New Roman" w:cs="Times New Roman"/>
          <w:sz w:val="22"/>
          <w:szCs w:val="22"/>
        </w:rPr>
      </w:pPr>
      <w:r w:rsidRPr="002E4DDE">
        <w:rPr>
          <w:rFonts w:ascii="Times New Roman" w:hAnsi="Times New Roman" w:cs="Times New Roman"/>
          <w:sz w:val="22"/>
          <w:szCs w:val="22"/>
        </w:rPr>
        <w:t>Определение количества участковых уполномоченных полиции из расчета на количество постоянно проживающего населения</w:t>
      </w:r>
    </w:p>
    <w:tbl>
      <w:tblPr>
        <w:tblW w:w="0" w:type="auto"/>
        <w:tblInd w:w="2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723"/>
        <w:gridCol w:w="4729"/>
      </w:tblGrid>
      <w:tr w:rsidR="00202CA2" w:rsidRPr="002E4DDE" w14:paraId="4ADE13F5" w14:textId="77777777" w:rsidTr="005D2EAC">
        <w:tc>
          <w:tcPr>
            <w:tcW w:w="4723" w:type="dxa"/>
            <w:shd w:val="clear" w:color="auto" w:fill="auto"/>
          </w:tcPr>
          <w:p w14:paraId="18F13456" w14:textId="77777777" w:rsidR="00202CA2" w:rsidRPr="002E4DDE" w:rsidRDefault="00202CA2" w:rsidP="005D2EAC">
            <w:pPr>
              <w:jc w:val="center"/>
              <w:rPr>
                <w:rFonts w:ascii="Times New Roman" w:eastAsia="Arial Unicode MS" w:hAnsi="Times New Roman" w:cs="Times New Roman"/>
                <w:sz w:val="22"/>
                <w:szCs w:val="22"/>
              </w:rPr>
            </w:pPr>
            <w:r w:rsidRPr="002E4DDE">
              <w:rPr>
                <w:rFonts w:ascii="Times New Roman" w:eastAsia="Arial Unicode MS" w:hAnsi="Times New Roman" w:cs="Times New Roman"/>
                <w:sz w:val="22"/>
                <w:szCs w:val="22"/>
              </w:rPr>
              <w:t>Количество постоянно проживающего</w:t>
            </w:r>
          </w:p>
          <w:p w14:paraId="787175EB" w14:textId="77777777" w:rsidR="00202CA2" w:rsidRPr="002E4DDE" w:rsidRDefault="00202CA2" w:rsidP="005D2EAC">
            <w:pPr>
              <w:jc w:val="center"/>
              <w:rPr>
                <w:rFonts w:ascii="Times New Roman" w:eastAsia="Arial Unicode MS" w:hAnsi="Times New Roman" w:cs="Times New Roman"/>
                <w:sz w:val="22"/>
                <w:szCs w:val="22"/>
              </w:rPr>
            </w:pPr>
            <w:r w:rsidRPr="002E4DDE">
              <w:rPr>
                <w:rFonts w:ascii="Times New Roman" w:eastAsia="Arial Unicode MS" w:hAnsi="Times New Roman" w:cs="Times New Roman"/>
                <w:sz w:val="22"/>
                <w:szCs w:val="22"/>
              </w:rPr>
              <w:t>населения, тыс. чел.</w:t>
            </w:r>
          </w:p>
        </w:tc>
        <w:tc>
          <w:tcPr>
            <w:tcW w:w="4729" w:type="dxa"/>
            <w:shd w:val="clear" w:color="auto" w:fill="auto"/>
          </w:tcPr>
          <w:p w14:paraId="33C5BECB" w14:textId="77777777" w:rsidR="00202CA2" w:rsidRPr="002E4DDE" w:rsidRDefault="00202CA2" w:rsidP="005D2EAC">
            <w:pPr>
              <w:jc w:val="center"/>
              <w:rPr>
                <w:rFonts w:ascii="Times New Roman" w:eastAsia="Arial Unicode MS" w:hAnsi="Times New Roman" w:cs="Times New Roman"/>
                <w:sz w:val="22"/>
                <w:szCs w:val="22"/>
              </w:rPr>
            </w:pPr>
            <w:r w:rsidRPr="002E4DDE">
              <w:rPr>
                <w:rFonts w:ascii="Times New Roman" w:eastAsia="Arial Unicode MS" w:hAnsi="Times New Roman" w:cs="Times New Roman"/>
                <w:sz w:val="22"/>
                <w:szCs w:val="22"/>
              </w:rPr>
              <w:t>Количество участковых уполномоченных</w:t>
            </w:r>
          </w:p>
          <w:p w14:paraId="4435467D" w14:textId="77777777" w:rsidR="00202CA2" w:rsidRPr="002E4DDE" w:rsidRDefault="00202CA2" w:rsidP="005D2EAC">
            <w:pPr>
              <w:jc w:val="center"/>
              <w:rPr>
                <w:rFonts w:ascii="Times New Roman" w:eastAsia="Arial Unicode MS" w:hAnsi="Times New Roman" w:cs="Times New Roman"/>
                <w:sz w:val="22"/>
                <w:szCs w:val="22"/>
                <w:lang w:val="en-US"/>
              </w:rPr>
            </w:pPr>
            <w:r w:rsidRPr="002E4DDE">
              <w:rPr>
                <w:rFonts w:ascii="Times New Roman" w:eastAsia="Arial Unicode MS" w:hAnsi="Times New Roman" w:cs="Times New Roman"/>
                <w:sz w:val="22"/>
                <w:szCs w:val="22"/>
              </w:rPr>
              <w:t>полиции</w:t>
            </w:r>
          </w:p>
        </w:tc>
      </w:tr>
      <w:tr w:rsidR="00202CA2" w:rsidRPr="002E4DDE" w14:paraId="4C472911" w14:textId="77777777" w:rsidTr="005D2EAC">
        <w:tc>
          <w:tcPr>
            <w:tcW w:w="4723" w:type="dxa"/>
            <w:shd w:val="clear" w:color="auto" w:fill="auto"/>
          </w:tcPr>
          <w:p w14:paraId="44B08315" w14:textId="77777777" w:rsidR="00202CA2" w:rsidRPr="002E4DDE" w:rsidRDefault="00202CA2" w:rsidP="005D2EAC">
            <w:pPr>
              <w:spacing w:after="260"/>
              <w:jc w:val="center"/>
              <w:rPr>
                <w:rFonts w:ascii="Times New Roman" w:eastAsia="Arial Unicode MS" w:hAnsi="Times New Roman" w:cs="Times New Roman"/>
                <w:sz w:val="22"/>
                <w:szCs w:val="22"/>
              </w:rPr>
            </w:pPr>
            <w:r w:rsidRPr="002E4DDE">
              <w:rPr>
                <w:rFonts w:ascii="Times New Roman" w:eastAsia="Arial Unicode MS" w:hAnsi="Times New Roman" w:cs="Times New Roman"/>
                <w:sz w:val="22"/>
                <w:szCs w:val="22"/>
              </w:rPr>
              <w:t>2,8-3</w:t>
            </w:r>
          </w:p>
        </w:tc>
        <w:tc>
          <w:tcPr>
            <w:tcW w:w="4729" w:type="dxa"/>
            <w:shd w:val="clear" w:color="auto" w:fill="auto"/>
          </w:tcPr>
          <w:p w14:paraId="42A197BE" w14:textId="77777777" w:rsidR="00202CA2" w:rsidRPr="002E4DDE" w:rsidRDefault="00202CA2" w:rsidP="005D2EAC">
            <w:pPr>
              <w:spacing w:after="260"/>
              <w:jc w:val="center"/>
              <w:rPr>
                <w:rFonts w:ascii="Times New Roman" w:eastAsia="Arial Unicode MS" w:hAnsi="Times New Roman" w:cs="Times New Roman"/>
                <w:sz w:val="22"/>
                <w:szCs w:val="22"/>
                <w:lang w:val="en-US"/>
              </w:rPr>
            </w:pPr>
            <w:r w:rsidRPr="002E4DDE">
              <w:rPr>
                <w:rFonts w:ascii="Times New Roman" w:eastAsia="Arial Unicode MS" w:hAnsi="Times New Roman" w:cs="Times New Roman"/>
                <w:sz w:val="22"/>
                <w:szCs w:val="22"/>
                <w:lang w:val="en-US"/>
              </w:rPr>
              <w:t>1</w:t>
            </w:r>
          </w:p>
        </w:tc>
      </w:tr>
      <w:tr w:rsidR="00202CA2" w:rsidRPr="002E4DDE" w14:paraId="4578BBF1" w14:textId="77777777" w:rsidTr="005D2EAC">
        <w:tc>
          <w:tcPr>
            <w:tcW w:w="4723" w:type="dxa"/>
            <w:shd w:val="clear" w:color="auto" w:fill="auto"/>
          </w:tcPr>
          <w:p w14:paraId="60FF513B" w14:textId="77777777" w:rsidR="00202CA2" w:rsidRPr="002E4DDE" w:rsidRDefault="00202CA2" w:rsidP="005D2EAC">
            <w:pPr>
              <w:spacing w:after="260"/>
              <w:jc w:val="center"/>
              <w:rPr>
                <w:rFonts w:ascii="Times New Roman" w:eastAsia="Arial Unicode MS" w:hAnsi="Times New Roman" w:cs="Times New Roman"/>
                <w:sz w:val="22"/>
                <w:szCs w:val="22"/>
              </w:rPr>
            </w:pPr>
            <w:r w:rsidRPr="002E4DDE">
              <w:rPr>
                <w:rFonts w:ascii="Times New Roman" w:eastAsia="Arial Unicode MS" w:hAnsi="Times New Roman" w:cs="Times New Roman"/>
                <w:sz w:val="22"/>
                <w:szCs w:val="22"/>
              </w:rPr>
              <w:t>3-6</w:t>
            </w:r>
          </w:p>
        </w:tc>
        <w:tc>
          <w:tcPr>
            <w:tcW w:w="4729" w:type="dxa"/>
            <w:shd w:val="clear" w:color="auto" w:fill="auto"/>
          </w:tcPr>
          <w:p w14:paraId="3DDC3F64" w14:textId="77777777" w:rsidR="00202CA2" w:rsidRPr="002E4DDE" w:rsidRDefault="00202CA2" w:rsidP="005D2EAC">
            <w:pPr>
              <w:spacing w:after="260"/>
              <w:jc w:val="center"/>
              <w:rPr>
                <w:rFonts w:ascii="Times New Roman" w:eastAsia="Arial Unicode MS" w:hAnsi="Times New Roman" w:cs="Times New Roman"/>
                <w:sz w:val="22"/>
                <w:szCs w:val="22"/>
                <w:lang w:val="en-US"/>
              </w:rPr>
            </w:pPr>
            <w:r w:rsidRPr="002E4DDE">
              <w:rPr>
                <w:rFonts w:ascii="Times New Roman" w:eastAsia="Arial Unicode MS" w:hAnsi="Times New Roman" w:cs="Times New Roman"/>
                <w:sz w:val="22"/>
                <w:szCs w:val="22"/>
                <w:lang w:val="en-US"/>
              </w:rPr>
              <w:t>2</w:t>
            </w:r>
          </w:p>
        </w:tc>
      </w:tr>
      <w:tr w:rsidR="00202CA2" w:rsidRPr="002E4DDE" w14:paraId="1EAB08F2" w14:textId="77777777" w:rsidTr="005D2EAC">
        <w:tc>
          <w:tcPr>
            <w:tcW w:w="4723" w:type="dxa"/>
            <w:shd w:val="clear" w:color="auto" w:fill="auto"/>
          </w:tcPr>
          <w:p w14:paraId="43CED382" w14:textId="77777777" w:rsidR="00202CA2" w:rsidRPr="002E4DDE" w:rsidRDefault="00202CA2" w:rsidP="005D2EAC">
            <w:pPr>
              <w:spacing w:after="260"/>
              <w:jc w:val="center"/>
              <w:rPr>
                <w:rFonts w:ascii="Times New Roman" w:eastAsia="Arial Unicode MS" w:hAnsi="Times New Roman" w:cs="Times New Roman"/>
                <w:sz w:val="22"/>
                <w:szCs w:val="22"/>
              </w:rPr>
            </w:pPr>
            <w:r w:rsidRPr="002E4DDE">
              <w:rPr>
                <w:rFonts w:ascii="Times New Roman" w:eastAsia="Arial Unicode MS" w:hAnsi="Times New Roman" w:cs="Times New Roman"/>
                <w:sz w:val="22"/>
                <w:szCs w:val="22"/>
              </w:rPr>
              <w:t>6-9</w:t>
            </w:r>
          </w:p>
        </w:tc>
        <w:tc>
          <w:tcPr>
            <w:tcW w:w="4729" w:type="dxa"/>
            <w:shd w:val="clear" w:color="auto" w:fill="auto"/>
          </w:tcPr>
          <w:p w14:paraId="7094FC96" w14:textId="77777777" w:rsidR="00202CA2" w:rsidRPr="002E4DDE" w:rsidRDefault="00202CA2" w:rsidP="005D2EAC">
            <w:pPr>
              <w:spacing w:after="260"/>
              <w:jc w:val="center"/>
              <w:rPr>
                <w:rFonts w:ascii="Times New Roman" w:eastAsia="Arial Unicode MS" w:hAnsi="Times New Roman" w:cs="Times New Roman"/>
                <w:sz w:val="22"/>
                <w:szCs w:val="22"/>
                <w:lang w:val="en-US"/>
              </w:rPr>
            </w:pPr>
            <w:r w:rsidRPr="002E4DDE">
              <w:rPr>
                <w:rFonts w:ascii="Times New Roman" w:eastAsia="Arial Unicode MS" w:hAnsi="Times New Roman" w:cs="Times New Roman"/>
                <w:sz w:val="22"/>
                <w:szCs w:val="22"/>
                <w:lang w:val="en-US"/>
              </w:rPr>
              <w:t>3</w:t>
            </w:r>
          </w:p>
        </w:tc>
      </w:tr>
      <w:tr w:rsidR="00202CA2" w:rsidRPr="002E4DDE" w14:paraId="3AAD3D0D" w14:textId="77777777" w:rsidTr="005D2EAC">
        <w:tc>
          <w:tcPr>
            <w:tcW w:w="4723" w:type="dxa"/>
            <w:shd w:val="clear" w:color="auto" w:fill="auto"/>
          </w:tcPr>
          <w:p w14:paraId="2282E888" w14:textId="77777777" w:rsidR="00202CA2" w:rsidRPr="002E4DDE" w:rsidRDefault="00202CA2" w:rsidP="005D2EAC">
            <w:pPr>
              <w:spacing w:after="260"/>
              <w:jc w:val="center"/>
              <w:rPr>
                <w:rFonts w:ascii="Times New Roman" w:eastAsia="Arial Unicode MS" w:hAnsi="Times New Roman" w:cs="Times New Roman"/>
                <w:sz w:val="22"/>
                <w:szCs w:val="22"/>
                <w:lang w:val="en-US"/>
              </w:rPr>
            </w:pPr>
            <w:r w:rsidRPr="002E4DDE">
              <w:rPr>
                <w:rFonts w:ascii="Times New Roman" w:eastAsia="Arial Unicode MS" w:hAnsi="Times New Roman" w:cs="Times New Roman"/>
                <w:sz w:val="22"/>
                <w:szCs w:val="22"/>
              </w:rPr>
              <w:t>9-12</w:t>
            </w:r>
          </w:p>
        </w:tc>
        <w:tc>
          <w:tcPr>
            <w:tcW w:w="4729" w:type="dxa"/>
            <w:shd w:val="clear" w:color="auto" w:fill="auto"/>
          </w:tcPr>
          <w:p w14:paraId="131F813A" w14:textId="77777777" w:rsidR="00202CA2" w:rsidRPr="002E4DDE" w:rsidRDefault="00202CA2" w:rsidP="005D2EAC">
            <w:pPr>
              <w:spacing w:after="260"/>
              <w:jc w:val="center"/>
              <w:rPr>
                <w:rFonts w:ascii="Times New Roman" w:eastAsia="Arial Unicode MS" w:hAnsi="Times New Roman" w:cs="Times New Roman"/>
                <w:sz w:val="22"/>
                <w:szCs w:val="22"/>
                <w:lang w:val="en-US"/>
              </w:rPr>
            </w:pPr>
            <w:r w:rsidRPr="002E4DDE">
              <w:rPr>
                <w:rFonts w:ascii="Times New Roman" w:eastAsia="Arial Unicode MS" w:hAnsi="Times New Roman" w:cs="Times New Roman"/>
                <w:sz w:val="22"/>
                <w:szCs w:val="22"/>
                <w:lang w:val="en-US"/>
              </w:rPr>
              <w:t>4</w:t>
            </w:r>
          </w:p>
        </w:tc>
      </w:tr>
      <w:tr w:rsidR="00202CA2" w:rsidRPr="002E4DDE" w14:paraId="46F3ABDB" w14:textId="77777777" w:rsidTr="005D2EAC">
        <w:tc>
          <w:tcPr>
            <w:tcW w:w="4723" w:type="dxa"/>
            <w:shd w:val="clear" w:color="auto" w:fill="auto"/>
          </w:tcPr>
          <w:p w14:paraId="230BF14B" w14:textId="77777777" w:rsidR="00202CA2" w:rsidRPr="002E4DDE" w:rsidRDefault="00202CA2" w:rsidP="005D2EAC">
            <w:pPr>
              <w:spacing w:after="260"/>
              <w:jc w:val="center"/>
              <w:rPr>
                <w:rFonts w:ascii="Times New Roman" w:eastAsia="Arial Unicode MS" w:hAnsi="Times New Roman" w:cs="Times New Roman"/>
                <w:sz w:val="22"/>
                <w:szCs w:val="22"/>
                <w:lang w:val="en-US"/>
              </w:rPr>
            </w:pPr>
            <w:r w:rsidRPr="002E4DDE">
              <w:rPr>
                <w:rFonts w:ascii="Times New Roman" w:eastAsia="Arial Unicode MS" w:hAnsi="Times New Roman" w:cs="Times New Roman"/>
                <w:sz w:val="22"/>
                <w:szCs w:val="22"/>
                <w:lang w:val="en-US"/>
              </w:rPr>
              <w:t>&gt;12</w:t>
            </w:r>
          </w:p>
        </w:tc>
        <w:tc>
          <w:tcPr>
            <w:tcW w:w="4729" w:type="dxa"/>
            <w:shd w:val="clear" w:color="auto" w:fill="auto"/>
          </w:tcPr>
          <w:p w14:paraId="1C348E5C" w14:textId="77777777" w:rsidR="00202CA2" w:rsidRPr="002E4DDE" w:rsidRDefault="00202CA2" w:rsidP="005D2EAC">
            <w:pPr>
              <w:jc w:val="center"/>
              <w:rPr>
                <w:rFonts w:ascii="Times New Roman" w:eastAsia="Arial Unicode MS" w:hAnsi="Times New Roman" w:cs="Times New Roman"/>
                <w:sz w:val="22"/>
                <w:szCs w:val="22"/>
              </w:rPr>
            </w:pPr>
            <w:r w:rsidRPr="002E4DDE">
              <w:rPr>
                <w:rFonts w:ascii="Times New Roman" w:eastAsia="Arial Unicode MS" w:hAnsi="Times New Roman" w:cs="Times New Roman"/>
                <w:sz w:val="22"/>
                <w:szCs w:val="22"/>
              </w:rPr>
              <w:t>5</w:t>
            </w:r>
          </w:p>
          <w:p w14:paraId="2746172C" w14:textId="77777777" w:rsidR="00202CA2" w:rsidRPr="002E4DDE" w:rsidRDefault="00202CA2" w:rsidP="005D2EAC">
            <w:pPr>
              <w:jc w:val="center"/>
              <w:rPr>
                <w:rFonts w:ascii="Times New Roman" w:eastAsia="Arial Unicode MS" w:hAnsi="Times New Roman" w:cs="Times New Roman"/>
                <w:sz w:val="22"/>
                <w:szCs w:val="22"/>
              </w:rPr>
            </w:pPr>
            <w:r w:rsidRPr="002E4DDE">
              <w:rPr>
                <w:rFonts w:ascii="Times New Roman" w:eastAsia="Arial Unicode MS" w:hAnsi="Times New Roman" w:cs="Times New Roman"/>
                <w:sz w:val="22"/>
                <w:szCs w:val="22"/>
              </w:rPr>
              <w:t>+ 1 участковый уполномоченный на каждые последующие 3 тыс. чел. сверх 15 тыс. постоянно проживающего населения</w:t>
            </w:r>
          </w:p>
        </w:tc>
      </w:tr>
      <w:tr w:rsidR="00202CA2" w:rsidRPr="002E4DDE" w14:paraId="3BB43A81" w14:textId="77777777" w:rsidTr="005D2EAC">
        <w:trPr>
          <w:trHeight w:val="925"/>
        </w:trPr>
        <w:tc>
          <w:tcPr>
            <w:tcW w:w="9452" w:type="dxa"/>
            <w:gridSpan w:val="2"/>
            <w:tcBorders>
              <w:bottom w:val="single" w:sz="4" w:space="0" w:color="auto"/>
            </w:tcBorders>
            <w:shd w:val="clear" w:color="auto" w:fill="auto"/>
          </w:tcPr>
          <w:p w14:paraId="0D14C53B" w14:textId="77777777" w:rsidR="00202CA2" w:rsidRPr="002E4DDE" w:rsidRDefault="00202CA2" w:rsidP="005D2EAC">
            <w:pPr>
              <w:ind w:firstLine="367"/>
              <w:jc w:val="both"/>
              <w:rPr>
                <w:rFonts w:ascii="Times New Roman" w:eastAsia="Arial Unicode MS" w:hAnsi="Times New Roman" w:cs="Times New Roman"/>
                <w:sz w:val="22"/>
                <w:szCs w:val="22"/>
              </w:rPr>
            </w:pPr>
            <w:r w:rsidRPr="002E4DDE">
              <w:rPr>
                <w:rFonts w:ascii="Times New Roman" w:eastAsia="Arial Unicode MS" w:hAnsi="Times New Roman" w:cs="Times New Roman"/>
                <w:sz w:val="22"/>
                <w:szCs w:val="22"/>
              </w:rPr>
              <w:t>Примечание - Радиус обслуживания участкового пункта полиции в условиях городского населенного пункта следует устанавливать в 1 -1,5 км до самого дальнего объекта участка. Допускается 1 участковый уполномоченный на сельский населенный пункт.</w:t>
            </w:r>
          </w:p>
          <w:p w14:paraId="70DF25A6" w14:textId="77777777" w:rsidR="00202CA2" w:rsidRPr="002E4DDE" w:rsidRDefault="00202CA2" w:rsidP="005D2EAC">
            <w:pPr>
              <w:ind w:firstLine="367"/>
              <w:jc w:val="both"/>
              <w:rPr>
                <w:rFonts w:ascii="Times New Roman" w:eastAsia="Arial Unicode MS" w:hAnsi="Times New Roman" w:cs="Times New Roman"/>
                <w:sz w:val="22"/>
                <w:szCs w:val="22"/>
              </w:rPr>
            </w:pPr>
          </w:p>
        </w:tc>
      </w:tr>
    </w:tbl>
    <w:p w14:paraId="0C35419B" w14:textId="77777777" w:rsidR="00202CA2" w:rsidRPr="002E4DDE" w:rsidRDefault="00202CA2" w:rsidP="00202CA2">
      <w:pPr>
        <w:pStyle w:val="30"/>
        <w:keepNext/>
        <w:keepLines/>
        <w:tabs>
          <w:tab w:val="left" w:pos="423"/>
        </w:tabs>
        <w:spacing w:after="220"/>
        <w:jc w:val="left"/>
      </w:pPr>
    </w:p>
    <w:tbl>
      <w:tblPr>
        <w:tblW w:w="0" w:type="auto"/>
        <w:jc w:val="center"/>
        <w:tblLayout w:type="fixed"/>
        <w:tblCellMar>
          <w:left w:w="10" w:type="dxa"/>
          <w:right w:w="10" w:type="dxa"/>
        </w:tblCellMar>
        <w:tblLook w:val="04A0" w:firstRow="1" w:lastRow="0" w:firstColumn="1" w:lastColumn="0" w:noHBand="0" w:noVBand="1"/>
      </w:tblPr>
      <w:tblGrid>
        <w:gridCol w:w="2338"/>
        <w:gridCol w:w="2568"/>
        <w:gridCol w:w="4680"/>
      </w:tblGrid>
      <w:tr w:rsidR="00202CA2" w:rsidRPr="002E4DDE" w14:paraId="19B3E1A0" w14:textId="77777777" w:rsidTr="005D2EAC">
        <w:trPr>
          <w:trHeight w:hRule="exact" w:val="533"/>
          <w:jc w:val="center"/>
        </w:trPr>
        <w:tc>
          <w:tcPr>
            <w:tcW w:w="2338" w:type="dxa"/>
            <w:vMerge w:val="restart"/>
            <w:tcBorders>
              <w:top w:val="single" w:sz="4" w:space="0" w:color="auto"/>
              <w:left w:val="single" w:sz="4" w:space="0" w:color="auto"/>
            </w:tcBorders>
            <w:shd w:val="clear" w:color="auto" w:fill="FFFFFF"/>
            <w:vAlign w:val="center"/>
          </w:tcPr>
          <w:p w14:paraId="72228982" w14:textId="77777777" w:rsidR="00202CA2" w:rsidRPr="002E4DDE" w:rsidRDefault="00202CA2" w:rsidP="005D2EAC">
            <w:pPr>
              <w:jc w:val="center"/>
              <w:rPr>
                <w:rFonts w:ascii="Times New Roman" w:hAnsi="Times New Roman" w:cs="Times New Roman"/>
                <w:sz w:val="22"/>
                <w:szCs w:val="22"/>
              </w:rPr>
            </w:pPr>
            <w:r w:rsidRPr="002E4DDE">
              <w:rPr>
                <w:rFonts w:ascii="Times New Roman" w:hAnsi="Times New Roman" w:cs="Times New Roman"/>
                <w:bCs/>
                <w:sz w:val="22"/>
                <w:szCs w:val="22"/>
              </w:rPr>
              <w:t>Наименование объекта</w:t>
            </w:r>
          </w:p>
        </w:tc>
        <w:tc>
          <w:tcPr>
            <w:tcW w:w="7248" w:type="dxa"/>
            <w:gridSpan w:val="2"/>
            <w:tcBorders>
              <w:top w:val="single" w:sz="4" w:space="0" w:color="auto"/>
              <w:left w:val="single" w:sz="4" w:space="0" w:color="auto"/>
              <w:right w:val="single" w:sz="4" w:space="0" w:color="auto"/>
            </w:tcBorders>
            <w:shd w:val="clear" w:color="auto" w:fill="FFFFFF"/>
            <w:vAlign w:val="center"/>
          </w:tcPr>
          <w:p w14:paraId="320234E4" w14:textId="77777777" w:rsidR="00202CA2" w:rsidRPr="002E4DDE" w:rsidRDefault="00202CA2" w:rsidP="005D2EAC">
            <w:pPr>
              <w:jc w:val="center"/>
              <w:rPr>
                <w:rFonts w:ascii="Times New Roman" w:hAnsi="Times New Roman" w:cs="Times New Roman"/>
                <w:sz w:val="22"/>
                <w:szCs w:val="22"/>
              </w:rPr>
            </w:pPr>
            <w:r w:rsidRPr="002E4DDE">
              <w:rPr>
                <w:rFonts w:ascii="Times New Roman" w:hAnsi="Times New Roman" w:cs="Times New Roman"/>
                <w:bCs/>
                <w:sz w:val="22"/>
                <w:szCs w:val="22"/>
              </w:rPr>
              <w:t>Расчетные показатели</w:t>
            </w:r>
          </w:p>
        </w:tc>
      </w:tr>
      <w:tr w:rsidR="00202CA2" w:rsidRPr="002E4DDE" w14:paraId="02A2FA9F" w14:textId="77777777" w:rsidTr="005D2EAC">
        <w:trPr>
          <w:trHeight w:hRule="exact" w:val="1166"/>
          <w:jc w:val="center"/>
        </w:trPr>
        <w:tc>
          <w:tcPr>
            <w:tcW w:w="2338" w:type="dxa"/>
            <w:vMerge/>
            <w:tcBorders>
              <w:left w:val="single" w:sz="4" w:space="0" w:color="auto"/>
            </w:tcBorders>
            <w:shd w:val="clear" w:color="auto" w:fill="FFFFFF"/>
            <w:vAlign w:val="center"/>
          </w:tcPr>
          <w:p w14:paraId="24E385F4" w14:textId="77777777" w:rsidR="00202CA2" w:rsidRPr="002E4DDE" w:rsidRDefault="00202CA2" w:rsidP="005D2EAC">
            <w:pPr>
              <w:jc w:val="center"/>
              <w:rPr>
                <w:rFonts w:ascii="Times New Roman" w:eastAsia="Arial Unicode MS" w:hAnsi="Times New Roman" w:cs="Times New Roman"/>
                <w:sz w:val="22"/>
                <w:szCs w:val="22"/>
              </w:rPr>
            </w:pPr>
          </w:p>
        </w:tc>
        <w:tc>
          <w:tcPr>
            <w:tcW w:w="2568" w:type="dxa"/>
            <w:tcBorders>
              <w:top w:val="single" w:sz="4" w:space="0" w:color="auto"/>
              <w:left w:val="single" w:sz="4" w:space="0" w:color="auto"/>
            </w:tcBorders>
            <w:shd w:val="clear" w:color="auto" w:fill="FFFFFF"/>
            <w:vAlign w:val="center"/>
          </w:tcPr>
          <w:p w14:paraId="4796986A" w14:textId="77777777" w:rsidR="00202CA2" w:rsidRPr="002E4DDE" w:rsidRDefault="00202CA2" w:rsidP="005D2EAC">
            <w:pPr>
              <w:jc w:val="center"/>
              <w:rPr>
                <w:rFonts w:ascii="Times New Roman" w:hAnsi="Times New Roman" w:cs="Times New Roman"/>
                <w:sz w:val="22"/>
                <w:szCs w:val="22"/>
              </w:rPr>
            </w:pPr>
            <w:r w:rsidRPr="002E4DDE">
              <w:rPr>
                <w:rFonts w:ascii="Times New Roman" w:hAnsi="Times New Roman" w:cs="Times New Roman"/>
                <w:sz w:val="22"/>
                <w:szCs w:val="22"/>
              </w:rPr>
              <w:t>минимально допустимого уровня обеспеченности</w:t>
            </w:r>
          </w:p>
        </w:tc>
        <w:tc>
          <w:tcPr>
            <w:tcW w:w="4680" w:type="dxa"/>
            <w:tcBorders>
              <w:top w:val="single" w:sz="4" w:space="0" w:color="auto"/>
              <w:left w:val="single" w:sz="4" w:space="0" w:color="auto"/>
              <w:right w:val="single" w:sz="4" w:space="0" w:color="auto"/>
            </w:tcBorders>
            <w:shd w:val="clear" w:color="auto" w:fill="FFFFFF"/>
            <w:vAlign w:val="center"/>
          </w:tcPr>
          <w:p w14:paraId="7761EBE0" w14:textId="77777777" w:rsidR="00202CA2" w:rsidRPr="002E4DDE" w:rsidRDefault="00202CA2" w:rsidP="005D2EAC">
            <w:pPr>
              <w:jc w:val="center"/>
              <w:rPr>
                <w:rFonts w:ascii="Times New Roman" w:hAnsi="Times New Roman" w:cs="Times New Roman"/>
                <w:sz w:val="22"/>
                <w:szCs w:val="22"/>
              </w:rPr>
            </w:pPr>
            <w:r w:rsidRPr="002E4DDE">
              <w:rPr>
                <w:rFonts w:ascii="Times New Roman" w:hAnsi="Times New Roman" w:cs="Times New Roman"/>
                <w:sz w:val="22"/>
                <w:szCs w:val="22"/>
              </w:rPr>
              <w:t>максимально допустимого уровня территориальной доступности</w:t>
            </w:r>
          </w:p>
        </w:tc>
      </w:tr>
      <w:tr w:rsidR="00202CA2" w:rsidRPr="002E4DDE" w14:paraId="3A123749" w14:textId="77777777" w:rsidTr="005D2EAC">
        <w:trPr>
          <w:trHeight w:hRule="exact" w:val="2916"/>
          <w:jc w:val="center"/>
        </w:trPr>
        <w:tc>
          <w:tcPr>
            <w:tcW w:w="2338" w:type="dxa"/>
            <w:tcBorders>
              <w:top w:val="single" w:sz="4" w:space="0" w:color="auto"/>
              <w:left w:val="single" w:sz="4" w:space="0" w:color="auto"/>
              <w:bottom w:val="single" w:sz="4" w:space="0" w:color="auto"/>
            </w:tcBorders>
            <w:shd w:val="clear" w:color="auto" w:fill="FFFFFF"/>
          </w:tcPr>
          <w:p w14:paraId="41755E2F" w14:textId="77777777" w:rsidR="00202CA2" w:rsidRPr="002E4DDE" w:rsidRDefault="00202CA2" w:rsidP="005D2EAC">
            <w:pPr>
              <w:ind w:left="127"/>
              <w:rPr>
                <w:rFonts w:ascii="Times New Roman" w:hAnsi="Times New Roman" w:cs="Times New Roman"/>
                <w:sz w:val="22"/>
                <w:szCs w:val="22"/>
              </w:rPr>
            </w:pPr>
            <w:r w:rsidRPr="002E4DDE">
              <w:rPr>
                <w:rFonts w:ascii="Times New Roman" w:hAnsi="Times New Roman" w:cs="Times New Roman"/>
                <w:sz w:val="22"/>
                <w:szCs w:val="22"/>
              </w:rPr>
              <w:t>Помещение для работы на обслуживаемом административном участке сотруднику, замещающему должность участкового уполномоченного полиции</w:t>
            </w:r>
          </w:p>
        </w:tc>
        <w:tc>
          <w:tcPr>
            <w:tcW w:w="2568" w:type="dxa"/>
            <w:tcBorders>
              <w:top w:val="single" w:sz="4" w:space="0" w:color="auto"/>
              <w:left w:val="single" w:sz="4" w:space="0" w:color="auto"/>
              <w:bottom w:val="single" w:sz="4" w:space="0" w:color="auto"/>
            </w:tcBorders>
            <w:shd w:val="clear" w:color="auto" w:fill="FFFFFF"/>
          </w:tcPr>
          <w:p w14:paraId="4EAB024C" w14:textId="77777777" w:rsidR="00202CA2" w:rsidRPr="002E4DDE" w:rsidRDefault="00202CA2" w:rsidP="005D2EAC">
            <w:pPr>
              <w:tabs>
                <w:tab w:val="left" w:pos="1814"/>
              </w:tabs>
              <w:ind w:left="127"/>
              <w:jc w:val="center"/>
              <w:rPr>
                <w:rFonts w:ascii="Times New Roman" w:hAnsi="Times New Roman" w:cs="Times New Roman"/>
                <w:sz w:val="22"/>
                <w:szCs w:val="22"/>
              </w:rPr>
            </w:pPr>
            <w:r w:rsidRPr="002E4DDE">
              <w:rPr>
                <w:rFonts w:ascii="Times New Roman" w:hAnsi="Times New Roman" w:cs="Times New Roman"/>
                <w:sz w:val="22"/>
                <w:szCs w:val="22"/>
              </w:rPr>
              <w:t>По согласованию с территориальными органами МВД России, но не менее 12 м</w:t>
            </w:r>
            <w:r w:rsidRPr="002E4DDE">
              <w:rPr>
                <w:rFonts w:ascii="Times New Roman" w:hAnsi="Times New Roman" w:cs="Times New Roman"/>
                <w:sz w:val="22"/>
                <w:szCs w:val="22"/>
                <w:vertAlign w:val="superscript"/>
              </w:rPr>
              <w:t>2</w:t>
            </w:r>
            <w:r w:rsidRPr="002E4DDE">
              <w:rPr>
                <w:rFonts w:ascii="Times New Roman" w:hAnsi="Times New Roman" w:cs="Times New Roman"/>
                <w:sz w:val="22"/>
                <w:szCs w:val="22"/>
              </w:rPr>
              <w:t xml:space="preserve"> общей площади на 1 сотрудника</w:t>
            </w:r>
          </w:p>
        </w:tc>
        <w:tc>
          <w:tcPr>
            <w:tcW w:w="4680" w:type="dxa"/>
            <w:tcBorders>
              <w:top w:val="single" w:sz="4" w:space="0" w:color="auto"/>
              <w:left w:val="single" w:sz="4" w:space="0" w:color="auto"/>
              <w:bottom w:val="single" w:sz="4" w:space="0" w:color="auto"/>
              <w:right w:val="single" w:sz="4" w:space="0" w:color="auto"/>
            </w:tcBorders>
            <w:shd w:val="clear" w:color="auto" w:fill="FFFFFF"/>
          </w:tcPr>
          <w:p w14:paraId="11840A8F" w14:textId="77777777" w:rsidR="00202CA2" w:rsidRPr="002E4DDE" w:rsidRDefault="00202CA2" w:rsidP="005D2EAC">
            <w:pPr>
              <w:tabs>
                <w:tab w:val="left" w:pos="1531"/>
                <w:tab w:val="left" w:pos="3115"/>
              </w:tabs>
              <w:ind w:left="127"/>
              <w:rPr>
                <w:rFonts w:ascii="Times New Roman" w:hAnsi="Times New Roman" w:cs="Times New Roman"/>
                <w:sz w:val="22"/>
                <w:szCs w:val="22"/>
              </w:rPr>
            </w:pPr>
            <w:r w:rsidRPr="002E4DDE">
              <w:rPr>
                <w:rFonts w:ascii="Times New Roman" w:hAnsi="Times New Roman" w:cs="Times New Roman"/>
                <w:sz w:val="22"/>
                <w:szCs w:val="22"/>
              </w:rPr>
              <w:t>Расчетные</w:t>
            </w:r>
            <w:r w:rsidRPr="002E4DDE">
              <w:rPr>
                <w:rFonts w:ascii="Times New Roman" w:hAnsi="Times New Roman" w:cs="Times New Roman"/>
                <w:sz w:val="22"/>
                <w:szCs w:val="22"/>
              </w:rPr>
              <w:tab/>
              <w:t>показатели</w:t>
            </w:r>
            <w:r w:rsidRPr="002E4DDE">
              <w:rPr>
                <w:rFonts w:ascii="Times New Roman" w:hAnsi="Times New Roman" w:cs="Times New Roman"/>
                <w:sz w:val="22"/>
                <w:szCs w:val="22"/>
              </w:rPr>
              <w:tab/>
              <w:t>максимально</w:t>
            </w:r>
          </w:p>
          <w:p w14:paraId="1195C779" w14:textId="77777777" w:rsidR="00202CA2" w:rsidRPr="002E4DDE" w:rsidRDefault="00202CA2" w:rsidP="005D2EAC">
            <w:pPr>
              <w:ind w:left="127"/>
              <w:rPr>
                <w:rFonts w:ascii="Times New Roman" w:hAnsi="Times New Roman" w:cs="Times New Roman"/>
                <w:sz w:val="22"/>
                <w:szCs w:val="22"/>
              </w:rPr>
            </w:pPr>
            <w:r w:rsidRPr="002E4DDE">
              <w:rPr>
                <w:rFonts w:ascii="Times New Roman" w:hAnsi="Times New Roman" w:cs="Times New Roman"/>
                <w:sz w:val="22"/>
                <w:szCs w:val="22"/>
              </w:rPr>
              <w:t>допустимого уровня территориальной доступности указанных объектов не устанавливаются.</w:t>
            </w:r>
          </w:p>
        </w:tc>
      </w:tr>
      <w:tr w:rsidR="00202CA2" w:rsidRPr="002E4DDE" w14:paraId="6C3D363A" w14:textId="77777777" w:rsidTr="005D2EAC">
        <w:trPr>
          <w:trHeight w:hRule="exact" w:val="1426"/>
          <w:jc w:val="center"/>
        </w:trPr>
        <w:tc>
          <w:tcPr>
            <w:tcW w:w="2338" w:type="dxa"/>
            <w:tcBorders>
              <w:top w:val="single" w:sz="4" w:space="0" w:color="auto"/>
              <w:left w:val="single" w:sz="4" w:space="0" w:color="auto"/>
              <w:bottom w:val="single" w:sz="4" w:space="0" w:color="auto"/>
            </w:tcBorders>
            <w:shd w:val="clear" w:color="auto" w:fill="FFFFFF"/>
          </w:tcPr>
          <w:p w14:paraId="67DFCC8D" w14:textId="77777777" w:rsidR="00202CA2" w:rsidRPr="002E4DDE" w:rsidRDefault="00202CA2" w:rsidP="005D2EAC">
            <w:pPr>
              <w:ind w:left="127"/>
              <w:rPr>
                <w:rFonts w:ascii="Times New Roman" w:hAnsi="Times New Roman" w:cs="Times New Roman"/>
                <w:sz w:val="22"/>
                <w:szCs w:val="22"/>
              </w:rPr>
            </w:pPr>
            <w:r w:rsidRPr="002E4DDE">
              <w:rPr>
                <w:rFonts w:ascii="Times New Roman" w:hAnsi="Times New Roman" w:cs="Times New Roman"/>
                <w:sz w:val="22"/>
                <w:szCs w:val="22"/>
              </w:rPr>
              <w:t>Служебные жилые помещения</w:t>
            </w:r>
          </w:p>
        </w:tc>
        <w:tc>
          <w:tcPr>
            <w:tcW w:w="2568" w:type="dxa"/>
            <w:tcBorders>
              <w:top w:val="single" w:sz="4" w:space="0" w:color="auto"/>
              <w:left w:val="single" w:sz="4" w:space="0" w:color="auto"/>
              <w:bottom w:val="single" w:sz="4" w:space="0" w:color="auto"/>
            </w:tcBorders>
            <w:shd w:val="clear" w:color="auto" w:fill="FFFFFF"/>
          </w:tcPr>
          <w:p w14:paraId="0FB71FAF" w14:textId="77777777" w:rsidR="00202CA2" w:rsidRPr="002E4DDE" w:rsidRDefault="00202CA2" w:rsidP="005D2EAC">
            <w:pPr>
              <w:tabs>
                <w:tab w:val="left" w:pos="1814"/>
              </w:tabs>
              <w:ind w:left="127"/>
              <w:rPr>
                <w:rFonts w:ascii="Times New Roman" w:hAnsi="Times New Roman" w:cs="Times New Roman"/>
                <w:sz w:val="22"/>
                <w:szCs w:val="22"/>
              </w:rPr>
            </w:pPr>
            <w:r w:rsidRPr="002E4DDE">
              <w:rPr>
                <w:rFonts w:ascii="Times New Roman" w:hAnsi="Times New Roman" w:cs="Times New Roman"/>
                <w:sz w:val="22"/>
                <w:szCs w:val="22"/>
              </w:rPr>
              <w:t>В соответствии с действующим законодательством Российской Федерации</w:t>
            </w:r>
          </w:p>
        </w:tc>
        <w:tc>
          <w:tcPr>
            <w:tcW w:w="4680" w:type="dxa"/>
            <w:tcBorders>
              <w:top w:val="single" w:sz="4" w:space="0" w:color="auto"/>
              <w:left w:val="single" w:sz="4" w:space="0" w:color="auto"/>
              <w:bottom w:val="single" w:sz="4" w:space="0" w:color="auto"/>
              <w:right w:val="single" w:sz="4" w:space="0" w:color="auto"/>
            </w:tcBorders>
            <w:shd w:val="clear" w:color="auto" w:fill="FFFFFF"/>
          </w:tcPr>
          <w:p w14:paraId="7F47239C" w14:textId="77777777" w:rsidR="00202CA2" w:rsidRPr="002E4DDE" w:rsidRDefault="00202CA2" w:rsidP="005D2EAC">
            <w:pPr>
              <w:tabs>
                <w:tab w:val="left" w:pos="619"/>
                <w:tab w:val="left" w:pos="2438"/>
                <w:tab w:val="left" w:pos="3000"/>
              </w:tabs>
              <w:ind w:left="127"/>
              <w:jc w:val="both"/>
              <w:rPr>
                <w:rFonts w:ascii="Times New Roman" w:hAnsi="Times New Roman" w:cs="Times New Roman"/>
                <w:sz w:val="22"/>
                <w:szCs w:val="22"/>
              </w:rPr>
            </w:pPr>
            <w:r w:rsidRPr="002E4DDE">
              <w:rPr>
                <w:rFonts w:ascii="Times New Roman" w:hAnsi="Times New Roman" w:cs="Times New Roman"/>
                <w:sz w:val="22"/>
                <w:szCs w:val="22"/>
              </w:rPr>
              <w:t>В соответствии с действующим</w:t>
            </w:r>
          </w:p>
          <w:p w14:paraId="672E09DC" w14:textId="77777777" w:rsidR="00202CA2" w:rsidRPr="002E4DDE" w:rsidRDefault="00202CA2" w:rsidP="005D2EAC">
            <w:pPr>
              <w:tabs>
                <w:tab w:val="left" w:pos="1531"/>
                <w:tab w:val="left" w:pos="3115"/>
              </w:tabs>
              <w:ind w:left="127"/>
              <w:jc w:val="both"/>
              <w:rPr>
                <w:rFonts w:ascii="Times New Roman" w:hAnsi="Times New Roman" w:cs="Times New Roman"/>
                <w:sz w:val="22"/>
                <w:szCs w:val="22"/>
              </w:rPr>
            </w:pPr>
            <w:r w:rsidRPr="002E4DDE">
              <w:rPr>
                <w:rFonts w:ascii="Times New Roman" w:hAnsi="Times New Roman" w:cs="Times New Roman"/>
                <w:sz w:val="22"/>
                <w:szCs w:val="22"/>
              </w:rPr>
              <w:t>законодательством Российской Федерации</w:t>
            </w:r>
          </w:p>
        </w:tc>
      </w:tr>
    </w:tbl>
    <w:p w14:paraId="653D23CE" w14:textId="77777777" w:rsidR="00406716" w:rsidRPr="002E4DDE" w:rsidRDefault="00406716" w:rsidP="00406716">
      <w:pPr>
        <w:jc w:val="both"/>
        <w:rPr>
          <w:rFonts w:ascii="Times New Roman" w:hAnsi="Times New Roman" w:cs="Times New Roman"/>
          <w:sz w:val="22"/>
          <w:szCs w:val="22"/>
        </w:rPr>
      </w:pPr>
      <w:r w:rsidRPr="002E4DDE">
        <w:rPr>
          <w:rFonts w:ascii="Times New Roman" w:hAnsi="Times New Roman" w:cs="Times New Roman"/>
          <w:sz w:val="22"/>
          <w:szCs w:val="22"/>
        </w:rPr>
        <w:t>* Показатель принят согласно СП 500.1325800.2018. Свод правил. Здания полиции. Правила проектирования.</w:t>
      </w:r>
    </w:p>
    <w:p w14:paraId="759391EA" w14:textId="77777777" w:rsidR="00406716" w:rsidRPr="002E4DDE" w:rsidRDefault="00406716" w:rsidP="00406716">
      <w:pPr>
        <w:spacing w:after="180"/>
        <w:ind w:firstLine="560"/>
        <w:jc w:val="both"/>
        <w:rPr>
          <w:rFonts w:ascii="Times New Roman" w:hAnsi="Times New Roman" w:cs="Times New Roman"/>
          <w:sz w:val="22"/>
          <w:szCs w:val="22"/>
        </w:rPr>
      </w:pPr>
      <w:r w:rsidRPr="002E4DDE">
        <w:rPr>
          <w:rFonts w:ascii="Times New Roman" w:hAnsi="Times New Roman" w:cs="Times New Roman"/>
          <w:sz w:val="22"/>
          <w:szCs w:val="22"/>
        </w:rPr>
        <w:t>2. Количество участковых уполномоченных полиции из расчета на количество постоянно проживающего населения определено согласно таблице П.4 СП 42.13330.2016</w:t>
      </w:r>
    </w:p>
    <w:p w14:paraId="7D195A4F" w14:textId="77777777" w:rsidR="00202CA2" w:rsidRPr="002E4DDE" w:rsidRDefault="00202CA2" w:rsidP="00202CA2">
      <w:pPr>
        <w:pStyle w:val="a5"/>
        <w:ind w:left="3067"/>
      </w:pPr>
      <w:r w:rsidRPr="002E4DDE">
        <w:rPr>
          <w:b/>
          <w:bCs/>
        </w:rPr>
        <w:lastRenderedPageBreak/>
        <w:t>10. В области организации архивного дела</w:t>
      </w:r>
    </w:p>
    <w:p w14:paraId="50AA83A8" w14:textId="77777777" w:rsidR="00202CA2" w:rsidRPr="002E4DDE" w:rsidRDefault="00202CA2" w:rsidP="00202CA2">
      <w:pPr>
        <w:spacing w:after="219" w:line="1" w:lineRule="exact"/>
      </w:pPr>
    </w:p>
    <w:p w14:paraId="3889A0B8" w14:textId="77777777" w:rsidR="00202CA2" w:rsidRPr="002E4DDE" w:rsidRDefault="00202CA2" w:rsidP="00202CA2">
      <w:pPr>
        <w:pStyle w:val="1"/>
        <w:spacing w:after="240"/>
        <w:ind w:firstLine="660"/>
        <w:jc w:val="both"/>
        <w:rPr>
          <w:color w:val="auto"/>
        </w:rPr>
      </w:pPr>
      <w:r w:rsidRPr="002E4DDE">
        <w:t>Расчетные показатели минимально допустимого уровня обеспеченности объектами местного значения населения Няндомского муниципального округа Архангельской области.</w:t>
      </w:r>
    </w:p>
    <w:tbl>
      <w:tblPr>
        <w:tblOverlap w:val="never"/>
        <w:tblW w:w="0" w:type="auto"/>
        <w:jc w:val="center"/>
        <w:tblLayout w:type="fixed"/>
        <w:tblCellMar>
          <w:left w:w="10" w:type="dxa"/>
          <w:right w:w="10" w:type="dxa"/>
        </w:tblCellMar>
        <w:tblLook w:val="0000" w:firstRow="0" w:lastRow="0" w:firstColumn="0" w:lastColumn="0" w:noHBand="0" w:noVBand="0"/>
      </w:tblPr>
      <w:tblGrid>
        <w:gridCol w:w="2237"/>
        <w:gridCol w:w="2040"/>
        <w:gridCol w:w="5434"/>
      </w:tblGrid>
      <w:tr w:rsidR="00202CA2" w:rsidRPr="002E4DDE" w14:paraId="3672E2C7" w14:textId="77777777" w:rsidTr="005D2EAC">
        <w:trPr>
          <w:trHeight w:hRule="exact" w:val="989"/>
          <w:jc w:val="center"/>
        </w:trPr>
        <w:tc>
          <w:tcPr>
            <w:tcW w:w="2237" w:type="dxa"/>
            <w:tcBorders>
              <w:top w:val="single" w:sz="4" w:space="0" w:color="auto"/>
              <w:left w:val="single" w:sz="4" w:space="0" w:color="auto"/>
              <w:bottom w:val="single" w:sz="4" w:space="0" w:color="auto"/>
            </w:tcBorders>
            <w:shd w:val="clear" w:color="auto" w:fill="auto"/>
            <w:vAlign w:val="center"/>
          </w:tcPr>
          <w:p w14:paraId="12E780C6" w14:textId="77777777" w:rsidR="00202CA2" w:rsidRPr="002E4DDE" w:rsidRDefault="00202CA2" w:rsidP="005D2EAC">
            <w:pPr>
              <w:pStyle w:val="a7"/>
              <w:ind w:firstLine="0"/>
            </w:pPr>
            <w:r w:rsidRPr="002E4DDE">
              <w:t>Архив муниципального округа</w:t>
            </w:r>
          </w:p>
        </w:tc>
        <w:tc>
          <w:tcPr>
            <w:tcW w:w="2040" w:type="dxa"/>
            <w:tcBorders>
              <w:top w:val="single" w:sz="4" w:space="0" w:color="auto"/>
              <w:left w:val="single" w:sz="4" w:space="0" w:color="auto"/>
              <w:bottom w:val="single" w:sz="4" w:space="0" w:color="auto"/>
            </w:tcBorders>
            <w:shd w:val="clear" w:color="auto" w:fill="auto"/>
            <w:vAlign w:val="center"/>
          </w:tcPr>
          <w:p w14:paraId="5643DBCF" w14:textId="77777777" w:rsidR="00202CA2" w:rsidRPr="002E4DDE" w:rsidRDefault="00202CA2" w:rsidP="005D2EAC">
            <w:pPr>
              <w:pStyle w:val="a7"/>
              <w:ind w:firstLine="0"/>
            </w:pPr>
            <w:r w:rsidRPr="002E4DDE">
              <w:t>Уровень обеспеченности, объект</w:t>
            </w:r>
          </w:p>
        </w:tc>
        <w:tc>
          <w:tcPr>
            <w:tcW w:w="5434" w:type="dxa"/>
            <w:tcBorders>
              <w:top w:val="single" w:sz="4" w:space="0" w:color="auto"/>
              <w:left w:val="single" w:sz="4" w:space="0" w:color="auto"/>
              <w:bottom w:val="single" w:sz="4" w:space="0" w:color="auto"/>
              <w:right w:val="single" w:sz="4" w:space="0" w:color="auto"/>
            </w:tcBorders>
            <w:shd w:val="clear" w:color="auto" w:fill="auto"/>
          </w:tcPr>
          <w:p w14:paraId="045470AA" w14:textId="77777777" w:rsidR="00202CA2" w:rsidRPr="002E4DDE" w:rsidRDefault="00202CA2" w:rsidP="005D2EAC">
            <w:pPr>
              <w:pStyle w:val="a7"/>
              <w:spacing w:before="100"/>
              <w:ind w:firstLine="0"/>
            </w:pPr>
            <w:r w:rsidRPr="002E4DDE">
              <w:t>1 на муниципальный округ, в административном центре</w:t>
            </w:r>
          </w:p>
        </w:tc>
      </w:tr>
    </w:tbl>
    <w:p w14:paraId="7072CEE5" w14:textId="77777777" w:rsidR="00FC6E52" w:rsidRPr="002E4DDE" w:rsidRDefault="00202CA2" w:rsidP="00202CA2">
      <w:pPr>
        <w:pStyle w:val="a5"/>
        <w:jc w:val="both"/>
      </w:pPr>
      <w:r w:rsidRPr="002E4DDE">
        <w:t>Расчетные показатели максимально допустимого уровня территориальной доступности указанных объектов не устанавливаются.</w:t>
      </w:r>
    </w:p>
    <w:p w14:paraId="7F7828E4" w14:textId="77777777" w:rsidR="00202CA2" w:rsidRPr="002E4DDE" w:rsidRDefault="00202CA2" w:rsidP="00202CA2">
      <w:pPr>
        <w:pStyle w:val="a5"/>
        <w:jc w:val="both"/>
      </w:pPr>
    </w:p>
    <w:p w14:paraId="3FC59CDA" w14:textId="77777777" w:rsidR="00EB0AC8" w:rsidRPr="002E4DDE" w:rsidRDefault="00202CA2" w:rsidP="00202CA2">
      <w:pPr>
        <w:pStyle w:val="30"/>
        <w:keepNext/>
        <w:keepLines/>
        <w:tabs>
          <w:tab w:val="left" w:pos="308"/>
        </w:tabs>
      </w:pPr>
      <w:bookmarkStart w:id="22" w:name="bookmark25"/>
      <w:r w:rsidRPr="002E4DDE">
        <w:t>11. </w:t>
      </w:r>
      <w:r w:rsidR="00C24BE2" w:rsidRPr="002E4DDE">
        <w:t>В области благоустройства (озеленения) территории</w:t>
      </w:r>
      <w:bookmarkEnd w:id="2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251"/>
        <w:gridCol w:w="2275"/>
        <w:gridCol w:w="1277"/>
        <w:gridCol w:w="1277"/>
        <w:gridCol w:w="1696"/>
      </w:tblGrid>
      <w:tr w:rsidR="00EB0AC8" w:rsidRPr="002E4DDE" w14:paraId="1689A8A2" w14:textId="77777777" w:rsidTr="00F82FE4">
        <w:trPr>
          <w:trHeight w:val="962"/>
        </w:trPr>
        <w:tc>
          <w:tcPr>
            <w:tcW w:w="3251" w:type="dxa"/>
            <w:vMerge w:val="restart"/>
          </w:tcPr>
          <w:p w14:paraId="1B1F31F0" w14:textId="77777777" w:rsidR="00EB0AC8" w:rsidRPr="002E4DDE" w:rsidRDefault="00EB0AC8" w:rsidP="005D2EAC">
            <w:pPr>
              <w:jc w:val="center"/>
              <w:rPr>
                <w:rFonts w:ascii="Times New Roman" w:hAnsi="Times New Roman" w:cs="Times New Roman"/>
                <w:sz w:val="22"/>
                <w:szCs w:val="22"/>
              </w:rPr>
            </w:pPr>
            <w:r w:rsidRPr="002E4DDE">
              <w:rPr>
                <w:rFonts w:ascii="Times New Roman" w:hAnsi="Times New Roman" w:cs="Times New Roman"/>
                <w:sz w:val="22"/>
                <w:szCs w:val="22"/>
              </w:rPr>
              <w:t>Озелененные территории общего пользования</w:t>
            </w:r>
          </w:p>
        </w:tc>
        <w:tc>
          <w:tcPr>
            <w:tcW w:w="6525" w:type="dxa"/>
            <w:gridSpan w:val="4"/>
          </w:tcPr>
          <w:p w14:paraId="16CB7664" w14:textId="77777777" w:rsidR="00EB0AC8" w:rsidRPr="002E4DDE" w:rsidRDefault="00EB0AC8" w:rsidP="005D2EAC">
            <w:pPr>
              <w:jc w:val="center"/>
              <w:rPr>
                <w:rFonts w:ascii="Times New Roman" w:hAnsi="Times New Roman" w:cs="Times New Roman"/>
                <w:sz w:val="22"/>
                <w:szCs w:val="22"/>
              </w:rPr>
            </w:pPr>
            <w:r w:rsidRPr="002E4DDE">
              <w:rPr>
                <w:rFonts w:ascii="Times New Roman" w:hAnsi="Times New Roman" w:cs="Times New Roman"/>
                <w:sz w:val="22"/>
                <w:szCs w:val="22"/>
              </w:rPr>
              <w:t>Площадь озелененных территорий общего пользования, кв. м на 1 человека</w:t>
            </w:r>
          </w:p>
        </w:tc>
      </w:tr>
      <w:tr w:rsidR="00EB0AC8" w:rsidRPr="002E4DDE" w14:paraId="1583F8A9" w14:textId="77777777" w:rsidTr="00F82FE4">
        <w:tc>
          <w:tcPr>
            <w:tcW w:w="3251" w:type="dxa"/>
            <w:vMerge/>
          </w:tcPr>
          <w:p w14:paraId="3A16FB36" w14:textId="77777777" w:rsidR="00EB0AC8" w:rsidRPr="002E4DDE" w:rsidRDefault="00EB0AC8" w:rsidP="005D2EAC">
            <w:pPr>
              <w:rPr>
                <w:rFonts w:ascii="Times New Roman" w:hAnsi="Times New Roman" w:cs="Times New Roman"/>
                <w:sz w:val="22"/>
                <w:szCs w:val="22"/>
              </w:rPr>
            </w:pPr>
          </w:p>
        </w:tc>
        <w:tc>
          <w:tcPr>
            <w:tcW w:w="2275" w:type="dxa"/>
          </w:tcPr>
          <w:p w14:paraId="1EB00E7A" w14:textId="77777777" w:rsidR="00EB0AC8" w:rsidRPr="002E4DDE" w:rsidRDefault="00EB0AC8" w:rsidP="005D2EAC">
            <w:pPr>
              <w:jc w:val="center"/>
              <w:rPr>
                <w:rFonts w:ascii="Times New Roman" w:hAnsi="Times New Roman" w:cs="Times New Roman"/>
                <w:sz w:val="22"/>
                <w:szCs w:val="22"/>
              </w:rPr>
            </w:pPr>
            <w:r w:rsidRPr="002E4DDE">
              <w:rPr>
                <w:rFonts w:ascii="Times New Roman" w:hAnsi="Times New Roman" w:cs="Times New Roman"/>
                <w:sz w:val="22"/>
                <w:szCs w:val="22"/>
              </w:rPr>
              <w:t>крупнейших, крупных и больших городов</w:t>
            </w:r>
          </w:p>
        </w:tc>
        <w:tc>
          <w:tcPr>
            <w:tcW w:w="1277" w:type="dxa"/>
          </w:tcPr>
          <w:p w14:paraId="63281936" w14:textId="77777777" w:rsidR="00EB0AC8" w:rsidRPr="002E4DDE" w:rsidRDefault="00EB0AC8" w:rsidP="005D2EAC">
            <w:pPr>
              <w:jc w:val="center"/>
              <w:rPr>
                <w:rFonts w:ascii="Times New Roman" w:hAnsi="Times New Roman" w:cs="Times New Roman"/>
                <w:sz w:val="22"/>
                <w:szCs w:val="22"/>
              </w:rPr>
            </w:pPr>
            <w:r w:rsidRPr="002E4DDE">
              <w:rPr>
                <w:rFonts w:ascii="Times New Roman" w:hAnsi="Times New Roman" w:cs="Times New Roman"/>
                <w:sz w:val="22"/>
                <w:szCs w:val="22"/>
              </w:rPr>
              <w:t>средних городов</w:t>
            </w:r>
          </w:p>
        </w:tc>
        <w:tc>
          <w:tcPr>
            <w:tcW w:w="1277" w:type="dxa"/>
          </w:tcPr>
          <w:p w14:paraId="145C23FB" w14:textId="77777777" w:rsidR="00EB0AC8" w:rsidRPr="002E4DDE" w:rsidRDefault="00EB0AC8" w:rsidP="005D2EAC">
            <w:pPr>
              <w:jc w:val="center"/>
              <w:rPr>
                <w:rFonts w:ascii="Times New Roman" w:hAnsi="Times New Roman" w:cs="Times New Roman"/>
                <w:sz w:val="22"/>
                <w:szCs w:val="22"/>
              </w:rPr>
            </w:pPr>
            <w:r w:rsidRPr="002E4DDE">
              <w:rPr>
                <w:rFonts w:ascii="Times New Roman" w:hAnsi="Times New Roman" w:cs="Times New Roman"/>
                <w:sz w:val="22"/>
                <w:szCs w:val="22"/>
              </w:rPr>
              <w:t>малых городов</w:t>
            </w:r>
          </w:p>
        </w:tc>
        <w:tc>
          <w:tcPr>
            <w:tcW w:w="1696" w:type="dxa"/>
          </w:tcPr>
          <w:p w14:paraId="2DDD1539" w14:textId="77777777" w:rsidR="00EB0AC8" w:rsidRPr="002E4DDE" w:rsidRDefault="00EB0AC8" w:rsidP="005D2EAC">
            <w:pPr>
              <w:jc w:val="center"/>
              <w:rPr>
                <w:rFonts w:ascii="Times New Roman" w:hAnsi="Times New Roman" w:cs="Times New Roman"/>
                <w:sz w:val="22"/>
                <w:szCs w:val="22"/>
              </w:rPr>
            </w:pPr>
            <w:r w:rsidRPr="002E4DDE">
              <w:rPr>
                <w:rFonts w:ascii="Times New Roman" w:hAnsi="Times New Roman" w:cs="Times New Roman"/>
                <w:sz w:val="22"/>
                <w:szCs w:val="22"/>
              </w:rPr>
              <w:t>сельских поселений</w:t>
            </w:r>
          </w:p>
        </w:tc>
      </w:tr>
      <w:tr w:rsidR="00EB0AC8" w:rsidRPr="002E4DDE" w14:paraId="76BB9ED2" w14:textId="77777777" w:rsidTr="00F82FE4">
        <w:tc>
          <w:tcPr>
            <w:tcW w:w="3251" w:type="dxa"/>
          </w:tcPr>
          <w:p w14:paraId="02E733C8" w14:textId="77777777" w:rsidR="00EB0AC8" w:rsidRPr="002E4DDE" w:rsidRDefault="00EB0AC8" w:rsidP="005D2EAC">
            <w:pPr>
              <w:rPr>
                <w:rFonts w:ascii="Times New Roman" w:hAnsi="Times New Roman" w:cs="Times New Roman"/>
                <w:sz w:val="22"/>
                <w:szCs w:val="22"/>
              </w:rPr>
            </w:pPr>
            <w:r w:rsidRPr="002E4DDE">
              <w:rPr>
                <w:rFonts w:ascii="Times New Roman" w:hAnsi="Times New Roman" w:cs="Times New Roman"/>
                <w:sz w:val="22"/>
                <w:szCs w:val="22"/>
              </w:rPr>
              <w:t>Общегородские</w:t>
            </w:r>
          </w:p>
        </w:tc>
        <w:tc>
          <w:tcPr>
            <w:tcW w:w="2275" w:type="dxa"/>
          </w:tcPr>
          <w:p w14:paraId="7ABA1E99" w14:textId="77777777" w:rsidR="00EB0AC8" w:rsidRPr="002E4DDE" w:rsidRDefault="00EB0AC8" w:rsidP="005D2EAC">
            <w:pPr>
              <w:jc w:val="center"/>
              <w:rPr>
                <w:rFonts w:ascii="Times New Roman" w:hAnsi="Times New Roman" w:cs="Times New Roman"/>
                <w:sz w:val="22"/>
                <w:szCs w:val="22"/>
              </w:rPr>
            </w:pPr>
            <w:r w:rsidRPr="002E4DDE">
              <w:rPr>
                <w:rFonts w:ascii="Times New Roman" w:hAnsi="Times New Roman" w:cs="Times New Roman"/>
                <w:sz w:val="22"/>
                <w:szCs w:val="22"/>
              </w:rPr>
              <w:t>10</w:t>
            </w:r>
          </w:p>
        </w:tc>
        <w:tc>
          <w:tcPr>
            <w:tcW w:w="1277" w:type="dxa"/>
          </w:tcPr>
          <w:p w14:paraId="5134D476" w14:textId="77777777" w:rsidR="00EB0AC8" w:rsidRPr="002E4DDE" w:rsidRDefault="00EB0AC8" w:rsidP="005D2EAC">
            <w:pPr>
              <w:jc w:val="center"/>
              <w:rPr>
                <w:rFonts w:ascii="Times New Roman" w:hAnsi="Times New Roman" w:cs="Times New Roman"/>
                <w:sz w:val="22"/>
                <w:szCs w:val="22"/>
              </w:rPr>
            </w:pPr>
            <w:r w:rsidRPr="002E4DDE">
              <w:rPr>
                <w:rFonts w:ascii="Times New Roman" w:hAnsi="Times New Roman" w:cs="Times New Roman"/>
                <w:sz w:val="22"/>
                <w:szCs w:val="22"/>
              </w:rPr>
              <w:t>7</w:t>
            </w:r>
          </w:p>
        </w:tc>
        <w:tc>
          <w:tcPr>
            <w:tcW w:w="1277" w:type="dxa"/>
          </w:tcPr>
          <w:p w14:paraId="72C78D9A" w14:textId="77777777" w:rsidR="00EB0AC8" w:rsidRPr="002E4DDE" w:rsidRDefault="00EB0AC8" w:rsidP="005D2EAC">
            <w:pPr>
              <w:jc w:val="center"/>
              <w:rPr>
                <w:rFonts w:ascii="Times New Roman" w:hAnsi="Times New Roman" w:cs="Times New Roman"/>
                <w:sz w:val="22"/>
                <w:szCs w:val="22"/>
              </w:rPr>
            </w:pPr>
            <w:r w:rsidRPr="002E4DDE">
              <w:rPr>
                <w:rFonts w:ascii="Times New Roman" w:hAnsi="Times New Roman" w:cs="Times New Roman"/>
                <w:sz w:val="22"/>
                <w:szCs w:val="22"/>
              </w:rPr>
              <w:t xml:space="preserve">8 (10) </w:t>
            </w:r>
            <w:hyperlink w:anchor="P1186" w:tooltip="#P1186" w:history="1">
              <w:r w:rsidRPr="002E4DDE">
                <w:rPr>
                  <w:rFonts w:ascii="Times New Roman" w:hAnsi="Times New Roman" w:cs="Times New Roman"/>
                  <w:sz w:val="22"/>
                  <w:szCs w:val="22"/>
                </w:rPr>
                <w:t>&lt;*&gt;</w:t>
              </w:r>
            </w:hyperlink>
          </w:p>
        </w:tc>
        <w:tc>
          <w:tcPr>
            <w:tcW w:w="1696" w:type="dxa"/>
          </w:tcPr>
          <w:p w14:paraId="6C904BDF" w14:textId="77777777" w:rsidR="00EB0AC8" w:rsidRPr="002E4DDE" w:rsidRDefault="00EB0AC8" w:rsidP="005D2EAC">
            <w:pPr>
              <w:jc w:val="center"/>
              <w:rPr>
                <w:rFonts w:ascii="Times New Roman" w:hAnsi="Times New Roman" w:cs="Times New Roman"/>
                <w:sz w:val="22"/>
                <w:szCs w:val="22"/>
              </w:rPr>
            </w:pPr>
            <w:r w:rsidRPr="002E4DDE">
              <w:rPr>
                <w:rFonts w:ascii="Times New Roman" w:hAnsi="Times New Roman" w:cs="Times New Roman"/>
                <w:sz w:val="22"/>
                <w:szCs w:val="22"/>
              </w:rPr>
              <w:t>12</w:t>
            </w:r>
          </w:p>
        </w:tc>
      </w:tr>
      <w:tr w:rsidR="00EB0AC8" w:rsidRPr="002E4DDE" w14:paraId="3BBB5A6A" w14:textId="77777777" w:rsidTr="00F82FE4">
        <w:tc>
          <w:tcPr>
            <w:tcW w:w="3251" w:type="dxa"/>
          </w:tcPr>
          <w:p w14:paraId="16C8E563" w14:textId="77777777" w:rsidR="00EB0AC8" w:rsidRPr="002E4DDE" w:rsidRDefault="00EB0AC8" w:rsidP="005D2EAC">
            <w:pPr>
              <w:rPr>
                <w:rFonts w:ascii="Times New Roman" w:hAnsi="Times New Roman" w:cs="Times New Roman"/>
                <w:sz w:val="22"/>
                <w:szCs w:val="22"/>
              </w:rPr>
            </w:pPr>
            <w:r w:rsidRPr="002E4DDE">
              <w:rPr>
                <w:rFonts w:ascii="Times New Roman" w:hAnsi="Times New Roman" w:cs="Times New Roman"/>
                <w:sz w:val="22"/>
                <w:szCs w:val="22"/>
              </w:rPr>
              <w:t>Жилых районов</w:t>
            </w:r>
          </w:p>
        </w:tc>
        <w:tc>
          <w:tcPr>
            <w:tcW w:w="2275" w:type="dxa"/>
          </w:tcPr>
          <w:p w14:paraId="3414CDA0" w14:textId="77777777" w:rsidR="00EB0AC8" w:rsidRPr="002E4DDE" w:rsidRDefault="00EB0AC8" w:rsidP="005D2EAC">
            <w:pPr>
              <w:jc w:val="center"/>
              <w:rPr>
                <w:rFonts w:ascii="Times New Roman" w:hAnsi="Times New Roman" w:cs="Times New Roman"/>
                <w:sz w:val="22"/>
                <w:szCs w:val="22"/>
              </w:rPr>
            </w:pPr>
            <w:r w:rsidRPr="002E4DDE">
              <w:rPr>
                <w:rFonts w:ascii="Times New Roman" w:hAnsi="Times New Roman" w:cs="Times New Roman"/>
                <w:sz w:val="22"/>
                <w:szCs w:val="22"/>
              </w:rPr>
              <w:t>6</w:t>
            </w:r>
          </w:p>
        </w:tc>
        <w:tc>
          <w:tcPr>
            <w:tcW w:w="1277" w:type="dxa"/>
          </w:tcPr>
          <w:p w14:paraId="1D21319E" w14:textId="77777777" w:rsidR="00EB0AC8" w:rsidRPr="002E4DDE" w:rsidRDefault="00EB0AC8" w:rsidP="005D2EAC">
            <w:pPr>
              <w:jc w:val="center"/>
              <w:rPr>
                <w:rFonts w:ascii="Times New Roman" w:hAnsi="Times New Roman" w:cs="Times New Roman"/>
                <w:sz w:val="22"/>
                <w:szCs w:val="22"/>
              </w:rPr>
            </w:pPr>
            <w:r w:rsidRPr="002E4DDE">
              <w:rPr>
                <w:rFonts w:ascii="Times New Roman" w:hAnsi="Times New Roman" w:cs="Times New Roman"/>
                <w:sz w:val="22"/>
                <w:szCs w:val="22"/>
              </w:rPr>
              <w:t>6</w:t>
            </w:r>
          </w:p>
        </w:tc>
        <w:tc>
          <w:tcPr>
            <w:tcW w:w="1277" w:type="dxa"/>
          </w:tcPr>
          <w:p w14:paraId="1D79409C" w14:textId="77777777" w:rsidR="00EB0AC8" w:rsidRPr="002E4DDE" w:rsidRDefault="00EB0AC8" w:rsidP="005D2EAC">
            <w:pPr>
              <w:jc w:val="center"/>
              <w:rPr>
                <w:rFonts w:ascii="Times New Roman" w:hAnsi="Times New Roman" w:cs="Times New Roman"/>
                <w:sz w:val="22"/>
                <w:szCs w:val="22"/>
              </w:rPr>
            </w:pPr>
            <w:r w:rsidRPr="002E4DDE">
              <w:rPr>
                <w:rFonts w:ascii="Times New Roman" w:hAnsi="Times New Roman" w:cs="Times New Roman"/>
                <w:sz w:val="22"/>
                <w:szCs w:val="22"/>
              </w:rPr>
              <w:t>-</w:t>
            </w:r>
          </w:p>
        </w:tc>
        <w:tc>
          <w:tcPr>
            <w:tcW w:w="1696" w:type="dxa"/>
          </w:tcPr>
          <w:p w14:paraId="4FB05BB7" w14:textId="77777777" w:rsidR="00EB0AC8" w:rsidRPr="002E4DDE" w:rsidRDefault="00EB0AC8" w:rsidP="005D2EAC">
            <w:pPr>
              <w:jc w:val="center"/>
              <w:rPr>
                <w:rFonts w:ascii="Times New Roman" w:hAnsi="Times New Roman" w:cs="Times New Roman"/>
                <w:sz w:val="22"/>
                <w:szCs w:val="22"/>
              </w:rPr>
            </w:pPr>
            <w:r w:rsidRPr="002E4DDE">
              <w:rPr>
                <w:rFonts w:ascii="Times New Roman" w:hAnsi="Times New Roman" w:cs="Times New Roman"/>
                <w:sz w:val="22"/>
                <w:szCs w:val="22"/>
              </w:rPr>
              <w:t>-</w:t>
            </w:r>
          </w:p>
        </w:tc>
      </w:tr>
    </w:tbl>
    <w:p w14:paraId="1D8873AB" w14:textId="77777777" w:rsidR="00B216E8" w:rsidRPr="002E4DDE" w:rsidRDefault="00B216E8" w:rsidP="004926C4">
      <w:pPr>
        <w:pStyle w:val="1"/>
        <w:ind w:firstLine="0"/>
        <w:jc w:val="both"/>
      </w:pPr>
    </w:p>
    <w:p w14:paraId="16CA34D3" w14:textId="77777777" w:rsidR="00F82FE4" w:rsidRPr="002E4DDE" w:rsidRDefault="00F82FE4" w:rsidP="00F82FE4">
      <w:pPr>
        <w:ind w:firstLine="540"/>
        <w:jc w:val="both"/>
        <w:rPr>
          <w:rFonts w:ascii="Times New Roman" w:hAnsi="Times New Roman" w:cs="Times New Roman"/>
          <w:sz w:val="22"/>
          <w:szCs w:val="22"/>
        </w:rPr>
      </w:pPr>
      <w:r w:rsidRPr="002E4DDE">
        <w:rPr>
          <w:rFonts w:ascii="Times New Roman" w:hAnsi="Times New Roman" w:cs="Times New Roman"/>
          <w:sz w:val="22"/>
          <w:szCs w:val="22"/>
        </w:rPr>
        <w:t>&lt;*&gt; В скобках приведены размеры для малых городов с численностью населения до 20 тыс. человек.</w:t>
      </w:r>
    </w:p>
    <w:p w14:paraId="665943FD" w14:textId="77777777" w:rsidR="00F82FE4" w:rsidRPr="002E4DDE" w:rsidRDefault="00F82FE4" w:rsidP="00F82FE4">
      <w:pPr>
        <w:pStyle w:val="ad"/>
        <w:widowControl/>
        <w:spacing w:line="288" w:lineRule="atLeast"/>
        <w:jc w:val="both"/>
        <w:rPr>
          <w:rFonts w:ascii="Times New Roman" w:eastAsia="Times New Roman" w:hAnsi="Times New Roman" w:cs="Times New Roman"/>
          <w:color w:val="auto"/>
          <w:sz w:val="22"/>
          <w:szCs w:val="22"/>
          <w:lang w:bidi="ar-SA"/>
        </w:rPr>
      </w:pPr>
      <w:r w:rsidRPr="002E4DDE">
        <w:rPr>
          <w:rFonts w:ascii="Times New Roman" w:eastAsia="Times New Roman" w:hAnsi="Times New Roman" w:cs="Times New Roman"/>
          <w:color w:val="auto"/>
          <w:sz w:val="22"/>
          <w:szCs w:val="22"/>
          <w:lang w:bidi="ar-SA"/>
        </w:rPr>
        <w:t>Примечания</w:t>
      </w:r>
    </w:p>
    <w:p w14:paraId="099229BD" w14:textId="77777777" w:rsidR="00F82FE4" w:rsidRPr="002E4DDE" w:rsidRDefault="00F82FE4" w:rsidP="00F82FE4">
      <w:pPr>
        <w:pStyle w:val="ad"/>
        <w:widowControl/>
        <w:spacing w:line="288" w:lineRule="atLeast"/>
        <w:ind w:left="0" w:firstLine="709"/>
        <w:jc w:val="both"/>
        <w:rPr>
          <w:rFonts w:ascii="Times New Roman" w:eastAsia="Times New Roman" w:hAnsi="Times New Roman" w:cs="Times New Roman"/>
          <w:color w:val="auto"/>
          <w:sz w:val="22"/>
          <w:szCs w:val="22"/>
          <w:lang w:bidi="ar-SA"/>
        </w:rPr>
      </w:pPr>
      <w:r w:rsidRPr="002E4DDE">
        <w:rPr>
          <w:rFonts w:ascii="Times New Roman" w:eastAsia="Times New Roman" w:hAnsi="Times New Roman" w:cs="Times New Roman"/>
          <w:color w:val="auto"/>
          <w:sz w:val="22"/>
          <w:szCs w:val="22"/>
          <w:lang w:bidi="ar-SA"/>
        </w:rPr>
        <w:t xml:space="preserve">1. В средних, малых городских населенных пунктах и сельских населенных пунктах, расположенных в окружении лесов, прибрежных зонах крупных рек и водоемов, площадь озелененных территорий общего пользования допускается уменьшать, но не более чем на 20%. </w:t>
      </w:r>
    </w:p>
    <w:p w14:paraId="4757EF8E" w14:textId="77777777" w:rsidR="00F82FE4" w:rsidRPr="002E4DDE" w:rsidRDefault="00F82FE4" w:rsidP="00F82FE4">
      <w:pPr>
        <w:pStyle w:val="ad"/>
        <w:widowControl/>
        <w:spacing w:line="288" w:lineRule="atLeast"/>
        <w:ind w:left="0" w:firstLine="709"/>
        <w:jc w:val="both"/>
        <w:rPr>
          <w:rFonts w:ascii="Times New Roman" w:eastAsia="Times New Roman" w:hAnsi="Times New Roman" w:cs="Times New Roman"/>
          <w:color w:val="auto"/>
          <w:sz w:val="22"/>
          <w:szCs w:val="22"/>
          <w:lang w:bidi="ar-SA"/>
        </w:rPr>
      </w:pPr>
      <w:r w:rsidRPr="002E4DDE">
        <w:rPr>
          <w:rFonts w:ascii="Times New Roman" w:eastAsia="Times New Roman" w:hAnsi="Times New Roman" w:cs="Times New Roman"/>
          <w:color w:val="auto"/>
          <w:sz w:val="22"/>
          <w:szCs w:val="22"/>
          <w:lang w:bidi="ar-SA"/>
        </w:rPr>
        <w:t xml:space="preserve">2. В городских населенных пунктах с предприятиями, требующими устройства санитарно-защитных зон шириной более 1 км, уровень </w:t>
      </w:r>
      <w:proofErr w:type="spellStart"/>
      <w:r w:rsidRPr="002E4DDE">
        <w:rPr>
          <w:rFonts w:ascii="Times New Roman" w:eastAsia="Times New Roman" w:hAnsi="Times New Roman" w:cs="Times New Roman"/>
          <w:color w:val="auto"/>
          <w:sz w:val="22"/>
          <w:szCs w:val="22"/>
          <w:lang w:bidi="ar-SA"/>
        </w:rPr>
        <w:t>озелененности</w:t>
      </w:r>
      <w:proofErr w:type="spellEnd"/>
      <w:r w:rsidRPr="002E4DDE">
        <w:rPr>
          <w:rFonts w:ascii="Times New Roman" w:eastAsia="Times New Roman" w:hAnsi="Times New Roman" w:cs="Times New Roman"/>
          <w:color w:val="auto"/>
          <w:sz w:val="22"/>
          <w:szCs w:val="22"/>
          <w:lang w:bidi="ar-SA"/>
        </w:rPr>
        <w:t xml:space="preserve"> территории застройки следует увеличивать не менее чем на 15%. </w:t>
      </w:r>
    </w:p>
    <w:p w14:paraId="138E07C2" w14:textId="77777777" w:rsidR="00F82FE4" w:rsidRPr="002E4DDE" w:rsidRDefault="00F82FE4" w:rsidP="00F82FE4">
      <w:pPr>
        <w:widowControl/>
        <w:spacing w:line="288" w:lineRule="atLeast"/>
        <w:ind w:firstLine="540"/>
        <w:jc w:val="both"/>
        <w:rPr>
          <w:rFonts w:ascii="Times New Roman" w:eastAsia="Times New Roman" w:hAnsi="Times New Roman" w:cs="Times New Roman"/>
          <w:color w:val="auto"/>
          <w:sz w:val="22"/>
          <w:szCs w:val="22"/>
          <w:lang w:bidi="ar-SA"/>
        </w:rPr>
      </w:pPr>
      <w:r w:rsidRPr="002E4DDE">
        <w:rPr>
          <w:rFonts w:ascii="Times New Roman" w:eastAsia="Times New Roman" w:hAnsi="Times New Roman" w:cs="Times New Roman"/>
          <w:color w:val="auto"/>
          <w:sz w:val="22"/>
          <w:szCs w:val="22"/>
          <w:lang w:bidi="ar-SA"/>
        </w:rPr>
        <w:t>Озелененные территории должны быть благоустроены и оборудованы малыми архитектурными формами: фонтанами и бассейнами, лестницами, пандусами, подпорными стенками, беседками, светильниками и др.</w:t>
      </w:r>
    </w:p>
    <w:p w14:paraId="4ACC69E7" w14:textId="77777777" w:rsidR="004926C4" w:rsidRPr="002E4DDE" w:rsidRDefault="004926C4" w:rsidP="001E2B36">
      <w:pPr>
        <w:pStyle w:val="a5"/>
        <w:ind w:firstLine="540"/>
        <w:jc w:val="both"/>
      </w:pPr>
      <w:r w:rsidRPr="002E4DDE">
        <w:t xml:space="preserve">При проектировании жилой застройки элемента планировочной структуры (квартала) на придомовой (приватной) территории группы жилых домов необходимо предусматривать размещение элементов благоустройства, исходя из следующих расчетных площадей для каждого жилого дома такой группы жилых домов: </w:t>
      </w:r>
    </w:p>
    <w:p w14:paraId="1F07A740" w14:textId="77777777" w:rsidR="004926C4" w:rsidRPr="002E4DDE" w:rsidRDefault="004926C4" w:rsidP="004926C4">
      <w:pPr>
        <w:pStyle w:val="a5"/>
        <w:ind w:firstLine="708"/>
        <w:jc w:val="both"/>
      </w:pPr>
      <w:r w:rsidRPr="002E4DDE">
        <w:t xml:space="preserve">- детские игровые площадки (площадки для игр детей дошкольного и младшего школьного возраста) – 0,7 </w:t>
      </w:r>
      <w:proofErr w:type="spellStart"/>
      <w:proofErr w:type="gramStart"/>
      <w:r w:rsidRPr="002E4DDE">
        <w:t>кв.м</w:t>
      </w:r>
      <w:proofErr w:type="spellEnd"/>
      <w:proofErr w:type="gramEnd"/>
      <w:r w:rsidRPr="002E4DDE">
        <w:t xml:space="preserve">/чел.; </w:t>
      </w:r>
    </w:p>
    <w:p w14:paraId="03A7FE0C" w14:textId="77777777" w:rsidR="004926C4" w:rsidRPr="002E4DDE" w:rsidRDefault="004926C4" w:rsidP="004926C4">
      <w:pPr>
        <w:pStyle w:val="a5"/>
        <w:ind w:firstLine="708"/>
        <w:jc w:val="both"/>
      </w:pPr>
      <w:r w:rsidRPr="002E4DDE">
        <w:t xml:space="preserve">- площадки для занятий физкультурой взрослого населения - 0,7 </w:t>
      </w:r>
      <w:proofErr w:type="spellStart"/>
      <w:proofErr w:type="gramStart"/>
      <w:r w:rsidRPr="002E4DDE">
        <w:t>кв.м</w:t>
      </w:r>
      <w:proofErr w:type="spellEnd"/>
      <w:proofErr w:type="gramEnd"/>
      <w:r w:rsidRPr="002E4DDE">
        <w:t xml:space="preserve">/чел.; </w:t>
      </w:r>
    </w:p>
    <w:p w14:paraId="5EC9C3E3" w14:textId="77777777" w:rsidR="004926C4" w:rsidRPr="002E4DDE" w:rsidRDefault="004926C4" w:rsidP="004926C4">
      <w:pPr>
        <w:pStyle w:val="a5"/>
        <w:ind w:firstLine="708"/>
        <w:jc w:val="both"/>
      </w:pPr>
      <w:r w:rsidRPr="002E4DDE">
        <w:t xml:space="preserve">- площадок для отдыха взрослого населения -0,2 </w:t>
      </w:r>
      <w:proofErr w:type="spellStart"/>
      <w:proofErr w:type="gramStart"/>
      <w:r w:rsidRPr="002E4DDE">
        <w:t>кв.м</w:t>
      </w:r>
      <w:proofErr w:type="spellEnd"/>
      <w:proofErr w:type="gramEnd"/>
      <w:r w:rsidRPr="002E4DDE">
        <w:t xml:space="preserve">/чел.; </w:t>
      </w:r>
    </w:p>
    <w:p w14:paraId="7D6CB7C6" w14:textId="77777777" w:rsidR="004926C4" w:rsidRPr="002E4DDE" w:rsidRDefault="004926C4" w:rsidP="004926C4">
      <w:pPr>
        <w:pStyle w:val="a5"/>
        <w:ind w:firstLine="708"/>
        <w:jc w:val="both"/>
      </w:pPr>
      <w:r w:rsidRPr="002E4DDE">
        <w:t xml:space="preserve">- площадок для хозяйственных целей – 0,03 </w:t>
      </w:r>
      <w:proofErr w:type="spellStart"/>
      <w:proofErr w:type="gramStart"/>
      <w:r w:rsidRPr="002E4DDE">
        <w:t>кв.м</w:t>
      </w:r>
      <w:proofErr w:type="spellEnd"/>
      <w:proofErr w:type="gramEnd"/>
      <w:r w:rsidRPr="002E4DDE">
        <w:t xml:space="preserve">/чел. </w:t>
      </w:r>
      <w:r w:rsidRPr="002E4DDE">
        <w:br/>
        <w:t>При этом допускается уменьшение показателей площади элементов благоустройства придомовой (приватной) территории на 20 процентов:</w:t>
      </w:r>
    </w:p>
    <w:p w14:paraId="4ED31EBD" w14:textId="77777777" w:rsidR="004926C4" w:rsidRPr="002E4DDE" w:rsidRDefault="004926C4" w:rsidP="004926C4">
      <w:pPr>
        <w:pStyle w:val="a5"/>
        <w:ind w:firstLine="708"/>
        <w:jc w:val="both"/>
      </w:pPr>
      <w:r w:rsidRPr="002E4DDE">
        <w:t>- при исполнении мероприятий в рамках государственных программ Архангельской области по строительству многоквартирного жилого дома;</w:t>
      </w:r>
    </w:p>
    <w:p w14:paraId="144F2396" w14:textId="77777777" w:rsidR="004926C4" w:rsidRPr="002E4DDE" w:rsidRDefault="004926C4" w:rsidP="004926C4">
      <w:pPr>
        <w:pStyle w:val="a5"/>
        <w:ind w:firstLine="708"/>
        <w:jc w:val="both"/>
      </w:pPr>
      <w:r w:rsidRPr="002E4DDE">
        <w:t>- для сельских населенных пунктов.</w:t>
      </w:r>
      <w:r w:rsidR="000E0796" w:rsidRPr="002E4DDE">
        <w:t xml:space="preserve"> </w:t>
      </w:r>
    </w:p>
    <w:p w14:paraId="3B14ECB0" w14:textId="77777777" w:rsidR="004926C4" w:rsidRPr="002E4DDE" w:rsidRDefault="004926C4" w:rsidP="004926C4">
      <w:pPr>
        <w:pStyle w:val="a5"/>
        <w:ind w:firstLine="708"/>
        <w:jc w:val="both"/>
      </w:pPr>
    </w:p>
    <w:p w14:paraId="2CC8E272" w14:textId="77777777" w:rsidR="00222CF6" w:rsidRPr="002E4DDE" w:rsidRDefault="00222CF6" w:rsidP="004926C4">
      <w:pPr>
        <w:pStyle w:val="a5"/>
        <w:ind w:firstLine="708"/>
        <w:jc w:val="both"/>
      </w:pPr>
    </w:p>
    <w:p w14:paraId="31A40655" w14:textId="77777777" w:rsidR="00222CF6" w:rsidRPr="002E4DDE" w:rsidRDefault="00222CF6" w:rsidP="004926C4">
      <w:pPr>
        <w:pStyle w:val="a5"/>
        <w:ind w:firstLine="708"/>
        <w:jc w:val="both"/>
      </w:pPr>
    </w:p>
    <w:p w14:paraId="7C93B953" w14:textId="77777777" w:rsidR="00222CF6" w:rsidRPr="002E4DDE" w:rsidRDefault="00222CF6" w:rsidP="004926C4">
      <w:pPr>
        <w:pStyle w:val="a5"/>
        <w:ind w:firstLine="708"/>
        <w:jc w:val="both"/>
      </w:pPr>
    </w:p>
    <w:p w14:paraId="4A39AC2C" w14:textId="77777777" w:rsidR="00222CF6" w:rsidRPr="002E4DDE" w:rsidRDefault="00222CF6" w:rsidP="004926C4">
      <w:pPr>
        <w:pStyle w:val="a5"/>
        <w:ind w:firstLine="708"/>
        <w:jc w:val="both"/>
      </w:pPr>
    </w:p>
    <w:p w14:paraId="218EFA1D" w14:textId="77777777" w:rsidR="00222CF6" w:rsidRPr="002E4DDE" w:rsidRDefault="00222CF6" w:rsidP="004926C4">
      <w:pPr>
        <w:pStyle w:val="a5"/>
        <w:ind w:firstLine="708"/>
        <w:jc w:val="both"/>
      </w:pPr>
    </w:p>
    <w:p w14:paraId="051DF41E" w14:textId="77777777" w:rsidR="00B216E8" w:rsidRPr="002E4DDE" w:rsidRDefault="00C24BE2" w:rsidP="00710539">
      <w:pPr>
        <w:pStyle w:val="30"/>
        <w:keepNext/>
        <w:keepLines/>
        <w:numPr>
          <w:ilvl w:val="0"/>
          <w:numId w:val="44"/>
        </w:numPr>
        <w:tabs>
          <w:tab w:val="left" w:pos="316"/>
        </w:tabs>
      </w:pPr>
      <w:bookmarkStart w:id="23" w:name="bookmark27"/>
      <w:r w:rsidRPr="002E4DDE">
        <w:lastRenderedPageBreak/>
        <w:t>В области развития жилищного строительства</w:t>
      </w:r>
      <w:bookmarkEnd w:id="23"/>
    </w:p>
    <w:p w14:paraId="692AE49C" w14:textId="77777777" w:rsidR="00B216E8" w:rsidRPr="002E4DDE" w:rsidRDefault="00C24BE2">
      <w:pPr>
        <w:pStyle w:val="1"/>
        <w:spacing w:after="240"/>
        <w:ind w:firstLine="620"/>
        <w:jc w:val="both"/>
      </w:pPr>
      <w:r w:rsidRPr="002E4DDE">
        <w:t xml:space="preserve">Расчетные показатели минимально допустимого уровня обеспеченности объектами местного значения населения </w:t>
      </w:r>
      <w:r w:rsidR="00D92422" w:rsidRPr="002E4DDE">
        <w:t xml:space="preserve">Няндомского </w:t>
      </w:r>
      <w:r w:rsidRPr="002E4DDE">
        <w:t>муниципального округа</w:t>
      </w:r>
      <w:r w:rsidR="00D92422" w:rsidRPr="002E4DDE">
        <w:t xml:space="preserve"> Архангельской области</w:t>
      </w:r>
      <w:r w:rsidRPr="002E4DDE">
        <w:t>.</w:t>
      </w:r>
    </w:p>
    <w:tbl>
      <w:tblPr>
        <w:tblOverlap w:val="never"/>
        <w:tblW w:w="0" w:type="auto"/>
        <w:jc w:val="center"/>
        <w:tblLayout w:type="fixed"/>
        <w:tblCellMar>
          <w:left w:w="10" w:type="dxa"/>
          <w:right w:w="10" w:type="dxa"/>
        </w:tblCellMar>
        <w:tblLook w:val="0000" w:firstRow="0" w:lastRow="0" w:firstColumn="0" w:lastColumn="0" w:noHBand="0" w:noVBand="0"/>
      </w:tblPr>
      <w:tblGrid>
        <w:gridCol w:w="1483"/>
        <w:gridCol w:w="6734"/>
        <w:gridCol w:w="1499"/>
      </w:tblGrid>
      <w:tr w:rsidR="00B216E8" w:rsidRPr="002E4DDE" w14:paraId="1FEDCB2F" w14:textId="77777777" w:rsidTr="00B1489E">
        <w:trPr>
          <w:trHeight w:hRule="exact" w:val="751"/>
          <w:jc w:val="center"/>
        </w:trPr>
        <w:tc>
          <w:tcPr>
            <w:tcW w:w="1483" w:type="dxa"/>
            <w:tcBorders>
              <w:top w:val="single" w:sz="4" w:space="0" w:color="auto"/>
              <w:left w:val="single" w:sz="4" w:space="0" w:color="auto"/>
              <w:bottom w:val="single" w:sz="4" w:space="0" w:color="auto"/>
            </w:tcBorders>
            <w:shd w:val="clear" w:color="auto" w:fill="auto"/>
          </w:tcPr>
          <w:p w14:paraId="2D9119FA" w14:textId="77777777" w:rsidR="00B216E8" w:rsidRPr="002E4DDE" w:rsidRDefault="00B1489E" w:rsidP="00B1489E">
            <w:pPr>
              <w:pStyle w:val="a7"/>
              <w:spacing w:before="100"/>
              <w:ind w:firstLine="0"/>
            </w:pPr>
            <w:r w:rsidRPr="002E4DDE">
              <w:t>Ж</w:t>
            </w:r>
            <w:r w:rsidR="00C24BE2" w:rsidRPr="002E4DDE">
              <w:t>ил</w:t>
            </w:r>
            <w:r w:rsidRPr="002E4DDE">
              <w:t>ые помещения</w:t>
            </w:r>
          </w:p>
        </w:tc>
        <w:tc>
          <w:tcPr>
            <w:tcW w:w="6734" w:type="dxa"/>
            <w:tcBorders>
              <w:top w:val="single" w:sz="4" w:space="0" w:color="auto"/>
              <w:left w:val="single" w:sz="4" w:space="0" w:color="auto"/>
              <w:bottom w:val="single" w:sz="4" w:space="0" w:color="auto"/>
            </w:tcBorders>
            <w:shd w:val="clear" w:color="auto" w:fill="auto"/>
          </w:tcPr>
          <w:p w14:paraId="329E557A" w14:textId="77777777" w:rsidR="00B216E8" w:rsidRPr="002E4DDE" w:rsidRDefault="00C24BE2" w:rsidP="00B1489E">
            <w:pPr>
              <w:pStyle w:val="a7"/>
              <w:ind w:firstLine="0"/>
            </w:pPr>
            <w:r w:rsidRPr="002E4DDE">
              <w:t xml:space="preserve">Уровень средней </w:t>
            </w:r>
            <w:r w:rsidR="00E334EB" w:rsidRPr="002E4DDE">
              <w:br/>
            </w:r>
            <w:r w:rsidRPr="002E4DDE">
              <w:t>жилищной</w:t>
            </w:r>
            <w:r w:rsidR="00E334EB" w:rsidRPr="002E4DDE">
              <w:br/>
            </w:r>
            <w:r w:rsidRPr="002E4DDE">
              <w:t xml:space="preserve">обеспеченности, </w:t>
            </w:r>
            <w:proofErr w:type="spellStart"/>
            <w:proofErr w:type="gramStart"/>
            <w:r w:rsidRPr="002E4DDE">
              <w:t>кв.м</w:t>
            </w:r>
            <w:proofErr w:type="spellEnd"/>
            <w:proofErr w:type="gramEnd"/>
            <w:r w:rsidRPr="002E4DDE">
              <w:t xml:space="preserve"> общей площади жилых помещений</w:t>
            </w:r>
          </w:p>
        </w:tc>
        <w:tc>
          <w:tcPr>
            <w:tcW w:w="1499" w:type="dxa"/>
            <w:tcBorders>
              <w:top w:val="single" w:sz="4" w:space="0" w:color="auto"/>
              <w:left w:val="single" w:sz="4" w:space="0" w:color="auto"/>
              <w:bottom w:val="single" w:sz="4" w:space="0" w:color="auto"/>
              <w:right w:val="single" w:sz="4" w:space="0" w:color="auto"/>
            </w:tcBorders>
            <w:shd w:val="clear" w:color="auto" w:fill="auto"/>
          </w:tcPr>
          <w:p w14:paraId="7F41F1FF" w14:textId="77777777" w:rsidR="00B216E8" w:rsidRPr="002E4DDE" w:rsidRDefault="00C24BE2" w:rsidP="00B1489E">
            <w:pPr>
              <w:pStyle w:val="a7"/>
              <w:spacing w:before="100"/>
              <w:ind w:firstLine="0"/>
            </w:pPr>
            <w:r w:rsidRPr="002E4DDE">
              <w:t xml:space="preserve">26,3 </w:t>
            </w:r>
            <w:proofErr w:type="spellStart"/>
            <w:proofErr w:type="gramStart"/>
            <w:r w:rsidRPr="002E4DDE">
              <w:t>кв.м</w:t>
            </w:r>
            <w:proofErr w:type="spellEnd"/>
            <w:proofErr w:type="gramEnd"/>
            <w:r w:rsidRPr="002E4DDE">
              <w:t>/чел.</w:t>
            </w:r>
          </w:p>
        </w:tc>
      </w:tr>
    </w:tbl>
    <w:p w14:paraId="0098942F" w14:textId="77777777" w:rsidR="00156091" w:rsidRPr="002E4DDE" w:rsidRDefault="00156091">
      <w:pPr>
        <w:pStyle w:val="a5"/>
        <w:ind w:left="3067"/>
        <w:rPr>
          <w:b/>
          <w:bCs/>
        </w:rPr>
      </w:pPr>
    </w:p>
    <w:p w14:paraId="787974D6" w14:textId="77777777" w:rsidR="00BC79C4" w:rsidRPr="002E4DDE" w:rsidRDefault="00B1489E" w:rsidP="00202CA2">
      <w:pPr>
        <w:pStyle w:val="a5"/>
        <w:jc w:val="both"/>
      </w:pPr>
      <w:r w:rsidRPr="002E4DDE">
        <w:t>Расчетный показатель максимально допустимого уровня территориальной доступности не нормируется.</w:t>
      </w:r>
    </w:p>
    <w:p w14:paraId="6684248F" w14:textId="77777777" w:rsidR="00202CA2" w:rsidRPr="002E4DDE" w:rsidRDefault="00202CA2" w:rsidP="00202CA2">
      <w:pPr>
        <w:pStyle w:val="a5"/>
        <w:jc w:val="both"/>
      </w:pPr>
    </w:p>
    <w:p w14:paraId="7E84B145" w14:textId="77777777" w:rsidR="001130A9" w:rsidRPr="002E4DDE" w:rsidRDefault="001130A9">
      <w:pPr>
        <w:pStyle w:val="1"/>
        <w:ind w:firstLine="0"/>
        <w:jc w:val="center"/>
        <w:rPr>
          <w:b/>
          <w:bCs/>
        </w:rPr>
      </w:pPr>
    </w:p>
    <w:p w14:paraId="4391A432" w14:textId="77777777" w:rsidR="00B216E8" w:rsidRPr="002E4DDE" w:rsidRDefault="00C24BE2">
      <w:pPr>
        <w:pStyle w:val="1"/>
        <w:ind w:firstLine="0"/>
        <w:jc w:val="center"/>
      </w:pPr>
      <w:r w:rsidRPr="002E4DDE">
        <w:rPr>
          <w:b/>
          <w:bCs/>
        </w:rPr>
        <w:t xml:space="preserve">Часть </w:t>
      </w:r>
      <w:r w:rsidRPr="002E4DDE">
        <w:rPr>
          <w:b/>
          <w:bCs/>
          <w:lang w:val="en-US" w:eastAsia="en-US" w:bidi="en-US"/>
        </w:rPr>
        <w:t>IV</w:t>
      </w:r>
      <w:r w:rsidRPr="002E4DDE">
        <w:rPr>
          <w:b/>
          <w:bCs/>
          <w:lang w:eastAsia="en-US" w:bidi="en-US"/>
        </w:rPr>
        <w:t xml:space="preserve">. </w:t>
      </w:r>
      <w:r w:rsidRPr="002E4DDE">
        <w:rPr>
          <w:b/>
          <w:bCs/>
        </w:rPr>
        <w:t>Обоснование расчетных показателей, содержащихся в основной части</w:t>
      </w:r>
      <w:r w:rsidRPr="002E4DDE">
        <w:rPr>
          <w:b/>
          <w:bCs/>
        </w:rPr>
        <w:br/>
        <w:t>нормативов градостроительного проектирования</w:t>
      </w:r>
    </w:p>
    <w:p w14:paraId="4554DD04" w14:textId="77777777" w:rsidR="00B216E8" w:rsidRPr="002E4DDE" w:rsidRDefault="001130A9">
      <w:pPr>
        <w:pStyle w:val="1"/>
        <w:spacing w:after="240"/>
        <w:ind w:firstLine="0"/>
        <w:jc w:val="center"/>
      </w:pPr>
      <w:r w:rsidRPr="002E4DDE">
        <w:rPr>
          <w:b/>
          <w:bCs/>
        </w:rPr>
        <w:t>Няндомского</w:t>
      </w:r>
      <w:r w:rsidR="00C24BE2" w:rsidRPr="002E4DDE">
        <w:rPr>
          <w:b/>
          <w:bCs/>
        </w:rPr>
        <w:t xml:space="preserve"> муниципального округа Архангельской области</w:t>
      </w:r>
    </w:p>
    <w:p w14:paraId="63AFCDE6" w14:textId="77777777" w:rsidR="00657E7D" w:rsidRPr="002E4DDE" w:rsidRDefault="00657E7D" w:rsidP="00657E7D">
      <w:pPr>
        <w:ind w:firstLine="709"/>
        <w:jc w:val="both"/>
        <w:rPr>
          <w:rFonts w:ascii="Times New Roman" w:hAnsi="Times New Roman" w:cs="Times New Roman"/>
          <w:sz w:val="22"/>
          <w:szCs w:val="22"/>
        </w:rPr>
      </w:pPr>
      <w:r w:rsidRPr="002E4DDE">
        <w:rPr>
          <w:rFonts w:ascii="Times New Roman" w:hAnsi="Times New Roman" w:cs="Times New Roman"/>
          <w:sz w:val="22"/>
          <w:szCs w:val="22"/>
        </w:rPr>
        <w:t xml:space="preserve">1. </w:t>
      </w:r>
      <w:r w:rsidR="001130A9" w:rsidRPr="002E4DDE">
        <w:rPr>
          <w:rFonts w:ascii="Times New Roman" w:hAnsi="Times New Roman" w:cs="Times New Roman"/>
          <w:sz w:val="22"/>
          <w:szCs w:val="22"/>
        </w:rPr>
        <w:t>Няндомский</w:t>
      </w:r>
      <w:r w:rsidR="00C24BE2" w:rsidRPr="002E4DDE">
        <w:rPr>
          <w:rFonts w:ascii="Times New Roman" w:hAnsi="Times New Roman" w:cs="Times New Roman"/>
          <w:sz w:val="22"/>
          <w:szCs w:val="22"/>
        </w:rPr>
        <w:t xml:space="preserve"> муниципальный округ расположен на юго-западе Архангельской области, граничит с Плесецким, </w:t>
      </w:r>
      <w:r w:rsidR="001130A9" w:rsidRPr="002E4DDE">
        <w:rPr>
          <w:rFonts w:ascii="Times New Roman" w:hAnsi="Times New Roman" w:cs="Times New Roman"/>
          <w:sz w:val="22"/>
          <w:szCs w:val="22"/>
        </w:rPr>
        <w:t>Каргопольским</w:t>
      </w:r>
      <w:r w:rsidR="00C24BE2" w:rsidRPr="002E4DDE">
        <w:rPr>
          <w:rFonts w:ascii="Times New Roman" w:hAnsi="Times New Roman" w:cs="Times New Roman"/>
          <w:sz w:val="22"/>
          <w:szCs w:val="22"/>
        </w:rPr>
        <w:t xml:space="preserve">, </w:t>
      </w:r>
      <w:r w:rsidR="0064039B" w:rsidRPr="002E4DDE">
        <w:rPr>
          <w:rFonts w:ascii="Times New Roman" w:hAnsi="Times New Roman" w:cs="Times New Roman"/>
          <w:sz w:val="22"/>
          <w:szCs w:val="22"/>
        </w:rPr>
        <w:t>Шенкурским</w:t>
      </w:r>
      <w:r w:rsidR="00C24BE2" w:rsidRPr="002E4DDE">
        <w:rPr>
          <w:rFonts w:ascii="Times New Roman" w:hAnsi="Times New Roman" w:cs="Times New Roman"/>
          <w:sz w:val="22"/>
          <w:szCs w:val="22"/>
        </w:rPr>
        <w:t xml:space="preserve"> муниципальными </w:t>
      </w:r>
      <w:r w:rsidR="0064039B" w:rsidRPr="002E4DDE">
        <w:rPr>
          <w:rFonts w:ascii="Times New Roman" w:hAnsi="Times New Roman" w:cs="Times New Roman"/>
          <w:sz w:val="22"/>
          <w:szCs w:val="22"/>
        </w:rPr>
        <w:t>округами</w:t>
      </w:r>
      <w:r w:rsidR="00C24BE2" w:rsidRPr="002E4DDE">
        <w:rPr>
          <w:rFonts w:ascii="Times New Roman" w:hAnsi="Times New Roman" w:cs="Times New Roman"/>
          <w:sz w:val="22"/>
          <w:szCs w:val="22"/>
        </w:rPr>
        <w:t>,</w:t>
      </w:r>
      <w:r w:rsidR="0064039B" w:rsidRPr="002E4DDE">
        <w:rPr>
          <w:rFonts w:ascii="Times New Roman" w:hAnsi="Times New Roman" w:cs="Times New Roman"/>
          <w:sz w:val="22"/>
          <w:szCs w:val="22"/>
        </w:rPr>
        <w:t xml:space="preserve"> Вельским и Коношским муниципальным</w:t>
      </w:r>
      <w:r w:rsidR="00D92422" w:rsidRPr="002E4DDE">
        <w:rPr>
          <w:rFonts w:ascii="Times New Roman" w:hAnsi="Times New Roman" w:cs="Times New Roman"/>
          <w:sz w:val="22"/>
          <w:szCs w:val="22"/>
        </w:rPr>
        <w:t>и</w:t>
      </w:r>
      <w:r w:rsidR="0064039B" w:rsidRPr="002E4DDE">
        <w:rPr>
          <w:rFonts w:ascii="Times New Roman" w:hAnsi="Times New Roman" w:cs="Times New Roman"/>
          <w:sz w:val="22"/>
          <w:szCs w:val="22"/>
        </w:rPr>
        <w:t xml:space="preserve"> район</w:t>
      </w:r>
      <w:r w:rsidR="00D92422" w:rsidRPr="002E4DDE">
        <w:rPr>
          <w:rFonts w:ascii="Times New Roman" w:hAnsi="Times New Roman" w:cs="Times New Roman"/>
          <w:sz w:val="22"/>
          <w:szCs w:val="22"/>
        </w:rPr>
        <w:t>а</w:t>
      </w:r>
      <w:r w:rsidR="0064039B" w:rsidRPr="002E4DDE">
        <w:rPr>
          <w:rFonts w:ascii="Times New Roman" w:hAnsi="Times New Roman" w:cs="Times New Roman"/>
          <w:sz w:val="22"/>
          <w:szCs w:val="22"/>
        </w:rPr>
        <w:t>м</w:t>
      </w:r>
      <w:r w:rsidR="00D92422" w:rsidRPr="002E4DDE">
        <w:rPr>
          <w:rFonts w:ascii="Times New Roman" w:hAnsi="Times New Roman" w:cs="Times New Roman"/>
          <w:sz w:val="22"/>
          <w:szCs w:val="22"/>
        </w:rPr>
        <w:t>и</w:t>
      </w:r>
      <w:r w:rsidR="00C24BE2" w:rsidRPr="002E4DDE">
        <w:rPr>
          <w:rFonts w:ascii="Times New Roman" w:hAnsi="Times New Roman" w:cs="Times New Roman"/>
          <w:sz w:val="22"/>
          <w:szCs w:val="22"/>
        </w:rPr>
        <w:t>.</w:t>
      </w:r>
      <w:r w:rsidR="009B28A2" w:rsidRPr="002E4DDE">
        <w:rPr>
          <w:rFonts w:ascii="Times New Roman" w:hAnsi="Times New Roman" w:cs="Times New Roman"/>
          <w:sz w:val="22"/>
          <w:szCs w:val="22"/>
        </w:rPr>
        <w:t xml:space="preserve"> Няндомский</w:t>
      </w:r>
      <w:r w:rsidR="00C24BE2" w:rsidRPr="002E4DDE">
        <w:rPr>
          <w:rFonts w:ascii="Times New Roman" w:hAnsi="Times New Roman" w:cs="Times New Roman"/>
          <w:sz w:val="22"/>
          <w:szCs w:val="22"/>
        </w:rPr>
        <w:t xml:space="preserve"> Муниципальный округ </w:t>
      </w:r>
      <w:r w:rsidR="009B28A2" w:rsidRPr="002E4DDE">
        <w:rPr>
          <w:rFonts w:ascii="Times New Roman" w:hAnsi="Times New Roman" w:cs="Times New Roman"/>
          <w:sz w:val="22"/>
          <w:szCs w:val="22"/>
        </w:rPr>
        <w:t xml:space="preserve">Архангельской области </w:t>
      </w:r>
      <w:r w:rsidR="00C24BE2" w:rsidRPr="002E4DDE">
        <w:rPr>
          <w:rFonts w:ascii="Times New Roman" w:hAnsi="Times New Roman" w:cs="Times New Roman"/>
          <w:sz w:val="22"/>
          <w:szCs w:val="22"/>
        </w:rPr>
        <w:t xml:space="preserve">занимает территорию общей площадью </w:t>
      </w:r>
      <w:r w:rsidR="0064039B" w:rsidRPr="002E4DDE">
        <w:rPr>
          <w:rFonts w:ascii="Times New Roman" w:hAnsi="Times New Roman" w:cs="Times New Roman"/>
          <w:sz w:val="22"/>
          <w:szCs w:val="22"/>
        </w:rPr>
        <w:t>8,1</w:t>
      </w:r>
      <w:r w:rsidR="00C24BE2" w:rsidRPr="002E4DDE">
        <w:rPr>
          <w:rFonts w:ascii="Times New Roman" w:hAnsi="Times New Roman" w:cs="Times New Roman"/>
          <w:sz w:val="22"/>
          <w:szCs w:val="22"/>
        </w:rPr>
        <w:t xml:space="preserve"> тыс. </w:t>
      </w:r>
      <w:proofErr w:type="spellStart"/>
      <w:r w:rsidR="00C24BE2" w:rsidRPr="002E4DDE">
        <w:rPr>
          <w:rFonts w:ascii="Times New Roman" w:hAnsi="Times New Roman" w:cs="Times New Roman"/>
          <w:sz w:val="22"/>
          <w:szCs w:val="22"/>
        </w:rPr>
        <w:t>кв.км</w:t>
      </w:r>
      <w:proofErr w:type="spellEnd"/>
      <w:r w:rsidR="00C24BE2" w:rsidRPr="002E4DDE">
        <w:rPr>
          <w:rFonts w:ascii="Times New Roman" w:hAnsi="Times New Roman" w:cs="Times New Roman"/>
          <w:sz w:val="22"/>
          <w:szCs w:val="22"/>
        </w:rPr>
        <w:t xml:space="preserve">. Климат района умеренно-континентальный. По территории округа </w:t>
      </w:r>
      <w:r w:rsidRPr="002E4DDE">
        <w:rPr>
          <w:rFonts w:ascii="Times New Roman" w:hAnsi="Times New Roman" w:cs="Times New Roman"/>
          <w:sz w:val="22"/>
          <w:szCs w:val="22"/>
        </w:rPr>
        <w:t xml:space="preserve">проходит железная дорога «Москва – Архангельск», автомобильная дорога регионального значения «Долматово-Няндома-Каргополь-Пудож». Кроме того, по территории </w:t>
      </w:r>
      <w:r w:rsidR="009B28A2" w:rsidRPr="002E4DDE">
        <w:rPr>
          <w:rFonts w:ascii="Times New Roman" w:hAnsi="Times New Roman" w:cs="Times New Roman"/>
          <w:sz w:val="22"/>
          <w:szCs w:val="22"/>
        </w:rPr>
        <w:t xml:space="preserve">Няндомского муниципального </w:t>
      </w:r>
      <w:r w:rsidRPr="002E4DDE">
        <w:rPr>
          <w:rFonts w:ascii="Times New Roman" w:hAnsi="Times New Roman" w:cs="Times New Roman"/>
          <w:sz w:val="22"/>
          <w:szCs w:val="22"/>
        </w:rPr>
        <w:t xml:space="preserve">округа </w:t>
      </w:r>
      <w:r w:rsidR="009B28A2" w:rsidRPr="002E4DDE">
        <w:rPr>
          <w:rFonts w:ascii="Times New Roman" w:hAnsi="Times New Roman" w:cs="Times New Roman"/>
          <w:sz w:val="22"/>
          <w:szCs w:val="22"/>
        </w:rPr>
        <w:t xml:space="preserve">Архангельской области </w:t>
      </w:r>
      <w:r w:rsidRPr="002E4DDE">
        <w:rPr>
          <w:rFonts w:ascii="Times New Roman" w:hAnsi="Times New Roman" w:cs="Times New Roman"/>
          <w:sz w:val="22"/>
          <w:szCs w:val="22"/>
        </w:rPr>
        <w:t xml:space="preserve">проходит магистральный газопровод «Нюксеница-Архангельск». На территории </w:t>
      </w:r>
      <w:r w:rsidR="009B28A2" w:rsidRPr="002E4DDE">
        <w:rPr>
          <w:rFonts w:ascii="Times New Roman" w:hAnsi="Times New Roman" w:cs="Times New Roman"/>
          <w:sz w:val="22"/>
          <w:szCs w:val="22"/>
        </w:rPr>
        <w:t xml:space="preserve">Няндомского муниципального </w:t>
      </w:r>
      <w:r w:rsidRPr="002E4DDE">
        <w:rPr>
          <w:rFonts w:ascii="Times New Roman" w:hAnsi="Times New Roman" w:cs="Times New Roman"/>
          <w:sz w:val="22"/>
          <w:szCs w:val="22"/>
        </w:rPr>
        <w:t xml:space="preserve">округа </w:t>
      </w:r>
      <w:r w:rsidR="009B28A2" w:rsidRPr="002E4DDE">
        <w:rPr>
          <w:rFonts w:ascii="Times New Roman" w:hAnsi="Times New Roman" w:cs="Times New Roman"/>
          <w:sz w:val="22"/>
          <w:szCs w:val="22"/>
        </w:rPr>
        <w:t xml:space="preserve">Архангельской области </w:t>
      </w:r>
      <w:r w:rsidRPr="002E4DDE">
        <w:rPr>
          <w:rFonts w:ascii="Times New Roman" w:hAnsi="Times New Roman" w:cs="Times New Roman"/>
          <w:sz w:val="22"/>
          <w:szCs w:val="22"/>
        </w:rPr>
        <w:t>располагается государственный природный биологический заказник «</w:t>
      </w:r>
      <w:proofErr w:type="spellStart"/>
      <w:r w:rsidRPr="002E4DDE">
        <w:rPr>
          <w:rFonts w:ascii="Times New Roman" w:hAnsi="Times New Roman" w:cs="Times New Roman"/>
          <w:sz w:val="22"/>
          <w:szCs w:val="22"/>
        </w:rPr>
        <w:t>Шултусский</w:t>
      </w:r>
      <w:proofErr w:type="spellEnd"/>
      <w:r w:rsidRPr="002E4DDE">
        <w:rPr>
          <w:rFonts w:ascii="Times New Roman" w:hAnsi="Times New Roman" w:cs="Times New Roman"/>
          <w:sz w:val="22"/>
          <w:szCs w:val="22"/>
        </w:rPr>
        <w:t>» регионального значения, 15 памятников архитектуры регионального значения, в том числе 5 памятников религиозного назначения, такие как:</w:t>
      </w:r>
    </w:p>
    <w:p w14:paraId="6A7ADC86" w14:textId="77777777" w:rsidR="00657E7D" w:rsidRPr="002E4DDE" w:rsidRDefault="00657E7D" w:rsidP="00657E7D">
      <w:pPr>
        <w:autoSpaceDE w:val="0"/>
        <w:autoSpaceDN w:val="0"/>
        <w:adjustRightInd w:val="0"/>
        <w:ind w:firstLine="540"/>
        <w:jc w:val="both"/>
        <w:rPr>
          <w:rFonts w:ascii="Times New Roman" w:hAnsi="Times New Roman" w:cs="Times New Roman"/>
          <w:sz w:val="22"/>
          <w:szCs w:val="22"/>
        </w:rPr>
      </w:pPr>
      <w:r w:rsidRPr="002E4DDE">
        <w:rPr>
          <w:rFonts w:ascii="Times New Roman" w:hAnsi="Times New Roman" w:cs="Times New Roman"/>
          <w:sz w:val="22"/>
          <w:szCs w:val="22"/>
        </w:rPr>
        <w:t xml:space="preserve">- Дом В.П. Нестерова - дер. </w:t>
      </w:r>
      <w:proofErr w:type="spellStart"/>
      <w:r w:rsidRPr="002E4DDE">
        <w:rPr>
          <w:rFonts w:ascii="Times New Roman" w:hAnsi="Times New Roman" w:cs="Times New Roman"/>
          <w:sz w:val="22"/>
          <w:szCs w:val="22"/>
        </w:rPr>
        <w:t>Лужная</w:t>
      </w:r>
      <w:proofErr w:type="spellEnd"/>
      <w:r w:rsidRPr="002E4DDE">
        <w:rPr>
          <w:rFonts w:ascii="Times New Roman" w:hAnsi="Times New Roman" w:cs="Times New Roman"/>
          <w:sz w:val="22"/>
          <w:szCs w:val="22"/>
        </w:rPr>
        <w:t>;</w:t>
      </w:r>
    </w:p>
    <w:p w14:paraId="066AF712" w14:textId="77777777" w:rsidR="00657E7D" w:rsidRPr="002E4DDE" w:rsidRDefault="00657E7D" w:rsidP="00657E7D">
      <w:pPr>
        <w:autoSpaceDE w:val="0"/>
        <w:autoSpaceDN w:val="0"/>
        <w:adjustRightInd w:val="0"/>
        <w:ind w:firstLine="540"/>
        <w:jc w:val="both"/>
        <w:rPr>
          <w:rFonts w:ascii="Times New Roman" w:hAnsi="Times New Roman" w:cs="Times New Roman"/>
          <w:sz w:val="22"/>
          <w:szCs w:val="22"/>
        </w:rPr>
      </w:pPr>
      <w:r w:rsidRPr="002E4DDE">
        <w:rPr>
          <w:rFonts w:ascii="Times New Roman" w:hAnsi="Times New Roman" w:cs="Times New Roman"/>
          <w:sz w:val="22"/>
          <w:szCs w:val="22"/>
        </w:rPr>
        <w:t>- Дом Томилова - дер. Ступинская;</w:t>
      </w:r>
    </w:p>
    <w:p w14:paraId="509520B7" w14:textId="6D0D4985" w:rsidR="00657E7D" w:rsidRPr="002E4DDE" w:rsidRDefault="00657E7D" w:rsidP="00657E7D">
      <w:pPr>
        <w:autoSpaceDE w:val="0"/>
        <w:autoSpaceDN w:val="0"/>
        <w:adjustRightInd w:val="0"/>
        <w:ind w:firstLine="540"/>
        <w:jc w:val="both"/>
        <w:rPr>
          <w:rFonts w:ascii="Times New Roman" w:hAnsi="Times New Roman" w:cs="Times New Roman"/>
          <w:sz w:val="22"/>
          <w:szCs w:val="22"/>
        </w:rPr>
      </w:pPr>
      <w:r w:rsidRPr="002E4DDE">
        <w:rPr>
          <w:rFonts w:ascii="Times New Roman" w:hAnsi="Times New Roman" w:cs="Times New Roman"/>
          <w:sz w:val="22"/>
          <w:szCs w:val="22"/>
        </w:rPr>
        <w:t>- Дом Масловой - дер. Ступинская;</w:t>
      </w:r>
    </w:p>
    <w:p w14:paraId="0414E8A5" w14:textId="77777777" w:rsidR="00657E7D" w:rsidRPr="002E4DDE" w:rsidRDefault="00657E7D" w:rsidP="00657E7D">
      <w:pPr>
        <w:autoSpaceDE w:val="0"/>
        <w:autoSpaceDN w:val="0"/>
        <w:adjustRightInd w:val="0"/>
        <w:ind w:firstLine="540"/>
        <w:jc w:val="both"/>
        <w:rPr>
          <w:rFonts w:ascii="Times New Roman" w:hAnsi="Times New Roman" w:cs="Times New Roman"/>
          <w:sz w:val="22"/>
          <w:szCs w:val="22"/>
        </w:rPr>
      </w:pPr>
      <w:r w:rsidRPr="002E4DDE">
        <w:rPr>
          <w:rFonts w:ascii="Times New Roman" w:hAnsi="Times New Roman" w:cs="Times New Roman"/>
          <w:sz w:val="22"/>
          <w:szCs w:val="22"/>
        </w:rPr>
        <w:t xml:space="preserve">- Дом А.П. Ильина - дер. </w:t>
      </w:r>
      <w:proofErr w:type="spellStart"/>
      <w:r w:rsidRPr="002E4DDE">
        <w:rPr>
          <w:rFonts w:ascii="Times New Roman" w:hAnsi="Times New Roman" w:cs="Times New Roman"/>
          <w:sz w:val="22"/>
          <w:szCs w:val="22"/>
        </w:rPr>
        <w:t>Федосеевская</w:t>
      </w:r>
      <w:proofErr w:type="spellEnd"/>
      <w:r w:rsidRPr="002E4DDE">
        <w:rPr>
          <w:rFonts w:ascii="Times New Roman" w:hAnsi="Times New Roman" w:cs="Times New Roman"/>
          <w:sz w:val="22"/>
          <w:szCs w:val="22"/>
        </w:rPr>
        <w:t>;</w:t>
      </w:r>
    </w:p>
    <w:p w14:paraId="312DC574" w14:textId="77777777" w:rsidR="00657E7D" w:rsidRPr="002E4DDE" w:rsidRDefault="00657E7D" w:rsidP="00657E7D">
      <w:pPr>
        <w:autoSpaceDE w:val="0"/>
        <w:autoSpaceDN w:val="0"/>
        <w:adjustRightInd w:val="0"/>
        <w:ind w:firstLine="540"/>
        <w:jc w:val="both"/>
        <w:rPr>
          <w:rFonts w:ascii="Times New Roman" w:hAnsi="Times New Roman" w:cs="Times New Roman"/>
          <w:sz w:val="22"/>
          <w:szCs w:val="22"/>
        </w:rPr>
      </w:pPr>
      <w:r w:rsidRPr="002E4DDE">
        <w:rPr>
          <w:rFonts w:ascii="Times New Roman" w:hAnsi="Times New Roman" w:cs="Times New Roman"/>
          <w:sz w:val="22"/>
          <w:szCs w:val="22"/>
        </w:rPr>
        <w:t xml:space="preserve">- Дом П.П. Ильина - дер. </w:t>
      </w:r>
      <w:proofErr w:type="spellStart"/>
      <w:r w:rsidRPr="002E4DDE">
        <w:rPr>
          <w:rFonts w:ascii="Times New Roman" w:hAnsi="Times New Roman" w:cs="Times New Roman"/>
          <w:sz w:val="22"/>
          <w:szCs w:val="22"/>
        </w:rPr>
        <w:t>Федосеевская</w:t>
      </w:r>
      <w:proofErr w:type="spellEnd"/>
      <w:r w:rsidRPr="002E4DDE">
        <w:rPr>
          <w:rFonts w:ascii="Times New Roman" w:hAnsi="Times New Roman" w:cs="Times New Roman"/>
          <w:sz w:val="22"/>
          <w:szCs w:val="22"/>
        </w:rPr>
        <w:t>;</w:t>
      </w:r>
    </w:p>
    <w:p w14:paraId="43FCBFDE" w14:textId="3B26B073" w:rsidR="00657E7D" w:rsidRPr="002E4DDE" w:rsidRDefault="00657E7D" w:rsidP="00657E7D">
      <w:pPr>
        <w:autoSpaceDE w:val="0"/>
        <w:autoSpaceDN w:val="0"/>
        <w:adjustRightInd w:val="0"/>
        <w:ind w:firstLine="540"/>
        <w:jc w:val="both"/>
        <w:rPr>
          <w:rFonts w:ascii="Times New Roman" w:hAnsi="Times New Roman" w:cs="Times New Roman"/>
          <w:sz w:val="22"/>
          <w:szCs w:val="22"/>
        </w:rPr>
      </w:pPr>
      <w:r w:rsidRPr="002E4DDE">
        <w:rPr>
          <w:rFonts w:ascii="Times New Roman" w:hAnsi="Times New Roman" w:cs="Times New Roman"/>
          <w:sz w:val="22"/>
          <w:szCs w:val="22"/>
        </w:rPr>
        <w:t xml:space="preserve">- Дом Томиловой - дер. </w:t>
      </w:r>
      <w:proofErr w:type="spellStart"/>
      <w:r w:rsidRPr="002E4DDE">
        <w:rPr>
          <w:rFonts w:ascii="Times New Roman" w:hAnsi="Times New Roman" w:cs="Times New Roman"/>
          <w:sz w:val="22"/>
          <w:szCs w:val="22"/>
        </w:rPr>
        <w:t>Федосеевская</w:t>
      </w:r>
      <w:proofErr w:type="spellEnd"/>
      <w:r w:rsidR="0082349E" w:rsidRPr="002E4DDE">
        <w:rPr>
          <w:rFonts w:ascii="Times New Roman" w:hAnsi="Times New Roman" w:cs="Times New Roman"/>
          <w:sz w:val="22"/>
          <w:szCs w:val="22"/>
        </w:rPr>
        <w:t>;</w:t>
      </w:r>
    </w:p>
    <w:p w14:paraId="5259817D" w14:textId="20763B68" w:rsidR="00657E7D" w:rsidRPr="002E4DDE" w:rsidRDefault="00657E7D" w:rsidP="00657E7D">
      <w:pPr>
        <w:autoSpaceDE w:val="0"/>
        <w:autoSpaceDN w:val="0"/>
        <w:adjustRightInd w:val="0"/>
        <w:ind w:left="567"/>
        <w:jc w:val="both"/>
        <w:rPr>
          <w:rFonts w:ascii="Times New Roman" w:hAnsi="Times New Roman" w:cs="Times New Roman"/>
          <w:sz w:val="22"/>
          <w:szCs w:val="22"/>
        </w:rPr>
      </w:pPr>
      <w:r w:rsidRPr="002E4DDE">
        <w:rPr>
          <w:rFonts w:ascii="Times New Roman" w:hAnsi="Times New Roman" w:cs="Times New Roman"/>
          <w:sz w:val="22"/>
          <w:szCs w:val="22"/>
        </w:rPr>
        <w:t>- часовня Дмитриевская, расположенная в дер. Ивановская</w:t>
      </w:r>
      <w:r w:rsidR="0082349E" w:rsidRPr="002E4DDE">
        <w:rPr>
          <w:rFonts w:ascii="Times New Roman" w:hAnsi="Times New Roman" w:cs="Times New Roman"/>
          <w:sz w:val="22"/>
          <w:szCs w:val="22"/>
        </w:rPr>
        <w:t>;</w:t>
      </w:r>
    </w:p>
    <w:p w14:paraId="4EC96A15" w14:textId="77777777" w:rsidR="00657E7D" w:rsidRPr="002E4DDE" w:rsidRDefault="00657E7D" w:rsidP="00657E7D">
      <w:pPr>
        <w:autoSpaceDE w:val="0"/>
        <w:autoSpaceDN w:val="0"/>
        <w:adjustRightInd w:val="0"/>
        <w:ind w:left="567"/>
        <w:jc w:val="both"/>
        <w:rPr>
          <w:rFonts w:ascii="Times New Roman" w:hAnsi="Times New Roman" w:cs="Times New Roman"/>
          <w:sz w:val="22"/>
          <w:szCs w:val="22"/>
        </w:rPr>
      </w:pPr>
      <w:r w:rsidRPr="002E4DDE">
        <w:rPr>
          <w:rFonts w:ascii="Times New Roman" w:hAnsi="Times New Roman" w:cs="Times New Roman"/>
          <w:sz w:val="22"/>
          <w:szCs w:val="22"/>
        </w:rPr>
        <w:t xml:space="preserve">- часовня, расположенная в дер. Мостовая; </w:t>
      </w:r>
    </w:p>
    <w:p w14:paraId="1FF78105" w14:textId="77777777" w:rsidR="00657E7D" w:rsidRPr="002E4DDE" w:rsidRDefault="00657E7D" w:rsidP="00657E7D">
      <w:pPr>
        <w:autoSpaceDE w:val="0"/>
        <w:autoSpaceDN w:val="0"/>
        <w:adjustRightInd w:val="0"/>
        <w:ind w:left="567"/>
        <w:jc w:val="both"/>
        <w:rPr>
          <w:rFonts w:ascii="Times New Roman" w:hAnsi="Times New Roman" w:cs="Times New Roman"/>
          <w:sz w:val="22"/>
          <w:szCs w:val="22"/>
        </w:rPr>
      </w:pPr>
      <w:r w:rsidRPr="002E4DDE">
        <w:rPr>
          <w:rFonts w:ascii="Times New Roman" w:hAnsi="Times New Roman" w:cs="Times New Roman"/>
          <w:sz w:val="22"/>
          <w:szCs w:val="22"/>
        </w:rPr>
        <w:t xml:space="preserve">- церковь Ильинская, расположенная в дер. Ильинский Остров; </w:t>
      </w:r>
    </w:p>
    <w:p w14:paraId="751D6B0A" w14:textId="77777777" w:rsidR="00657E7D" w:rsidRPr="002E4DDE" w:rsidRDefault="00657E7D" w:rsidP="00657E7D">
      <w:pPr>
        <w:autoSpaceDE w:val="0"/>
        <w:autoSpaceDN w:val="0"/>
        <w:adjustRightInd w:val="0"/>
        <w:ind w:left="567"/>
        <w:jc w:val="both"/>
        <w:rPr>
          <w:rFonts w:ascii="Times New Roman" w:hAnsi="Times New Roman" w:cs="Times New Roman"/>
          <w:sz w:val="22"/>
          <w:szCs w:val="22"/>
        </w:rPr>
      </w:pPr>
      <w:r w:rsidRPr="002E4DDE">
        <w:rPr>
          <w:rFonts w:ascii="Times New Roman" w:hAnsi="Times New Roman" w:cs="Times New Roman"/>
          <w:sz w:val="22"/>
          <w:szCs w:val="22"/>
        </w:rPr>
        <w:t xml:space="preserve">- Дом Орлова, расположенный в дер. </w:t>
      </w:r>
      <w:proofErr w:type="spellStart"/>
      <w:r w:rsidRPr="002E4DDE">
        <w:rPr>
          <w:rFonts w:ascii="Times New Roman" w:hAnsi="Times New Roman" w:cs="Times New Roman"/>
          <w:sz w:val="22"/>
          <w:szCs w:val="22"/>
        </w:rPr>
        <w:t>Казаковская</w:t>
      </w:r>
      <w:proofErr w:type="spellEnd"/>
      <w:r w:rsidRPr="002E4DDE">
        <w:rPr>
          <w:rFonts w:ascii="Times New Roman" w:hAnsi="Times New Roman" w:cs="Times New Roman"/>
          <w:sz w:val="22"/>
          <w:szCs w:val="22"/>
        </w:rPr>
        <w:t xml:space="preserve">; </w:t>
      </w:r>
    </w:p>
    <w:p w14:paraId="04A050C1" w14:textId="77777777" w:rsidR="00657E7D" w:rsidRPr="002E4DDE" w:rsidRDefault="00657E7D" w:rsidP="00657E7D">
      <w:pPr>
        <w:autoSpaceDE w:val="0"/>
        <w:autoSpaceDN w:val="0"/>
        <w:adjustRightInd w:val="0"/>
        <w:ind w:left="567"/>
        <w:jc w:val="both"/>
        <w:rPr>
          <w:rFonts w:ascii="Times New Roman" w:hAnsi="Times New Roman" w:cs="Times New Roman"/>
          <w:sz w:val="22"/>
          <w:szCs w:val="22"/>
        </w:rPr>
      </w:pPr>
      <w:r w:rsidRPr="002E4DDE">
        <w:rPr>
          <w:rFonts w:ascii="Times New Roman" w:hAnsi="Times New Roman" w:cs="Times New Roman"/>
          <w:sz w:val="22"/>
          <w:szCs w:val="22"/>
        </w:rPr>
        <w:t xml:space="preserve">- церковь </w:t>
      </w:r>
      <w:proofErr w:type="spellStart"/>
      <w:r w:rsidRPr="002E4DDE">
        <w:rPr>
          <w:rFonts w:ascii="Times New Roman" w:hAnsi="Times New Roman" w:cs="Times New Roman"/>
          <w:sz w:val="22"/>
          <w:szCs w:val="22"/>
        </w:rPr>
        <w:t>Лимского</w:t>
      </w:r>
      <w:proofErr w:type="spellEnd"/>
      <w:r w:rsidRPr="002E4DDE">
        <w:rPr>
          <w:rFonts w:ascii="Times New Roman" w:hAnsi="Times New Roman" w:cs="Times New Roman"/>
          <w:sz w:val="22"/>
          <w:szCs w:val="22"/>
        </w:rPr>
        <w:t xml:space="preserve"> погоста, расположенная в дер. Погост; </w:t>
      </w:r>
    </w:p>
    <w:p w14:paraId="1546A1CE" w14:textId="77777777" w:rsidR="00657E7D" w:rsidRPr="002E4DDE" w:rsidRDefault="00657E7D" w:rsidP="00657E7D">
      <w:pPr>
        <w:autoSpaceDE w:val="0"/>
        <w:autoSpaceDN w:val="0"/>
        <w:adjustRightInd w:val="0"/>
        <w:ind w:left="567"/>
        <w:jc w:val="both"/>
        <w:rPr>
          <w:rFonts w:ascii="Times New Roman" w:hAnsi="Times New Roman" w:cs="Times New Roman"/>
          <w:sz w:val="22"/>
          <w:szCs w:val="22"/>
        </w:rPr>
      </w:pPr>
      <w:r w:rsidRPr="002E4DDE">
        <w:rPr>
          <w:rFonts w:ascii="Times New Roman" w:hAnsi="Times New Roman" w:cs="Times New Roman"/>
          <w:sz w:val="22"/>
          <w:szCs w:val="22"/>
        </w:rPr>
        <w:t>- часовня Покровская, расположенная в дер. Наволок (</w:t>
      </w:r>
      <w:proofErr w:type="spellStart"/>
      <w:r w:rsidRPr="002E4DDE">
        <w:rPr>
          <w:rFonts w:ascii="Times New Roman" w:hAnsi="Times New Roman" w:cs="Times New Roman"/>
          <w:sz w:val="22"/>
          <w:szCs w:val="22"/>
        </w:rPr>
        <w:t>Лимь</w:t>
      </w:r>
      <w:proofErr w:type="spellEnd"/>
      <w:r w:rsidRPr="002E4DDE">
        <w:rPr>
          <w:rFonts w:ascii="Times New Roman" w:hAnsi="Times New Roman" w:cs="Times New Roman"/>
          <w:sz w:val="22"/>
          <w:szCs w:val="22"/>
        </w:rPr>
        <w:t xml:space="preserve">); </w:t>
      </w:r>
    </w:p>
    <w:p w14:paraId="51BA1D53" w14:textId="77777777" w:rsidR="00657E7D" w:rsidRPr="002E4DDE" w:rsidRDefault="00657E7D" w:rsidP="00657E7D">
      <w:pPr>
        <w:autoSpaceDE w:val="0"/>
        <w:autoSpaceDN w:val="0"/>
        <w:adjustRightInd w:val="0"/>
        <w:ind w:left="567"/>
        <w:jc w:val="both"/>
        <w:rPr>
          <w:rFonts w:ascii="Times New Roman" w:hAnsi="Times New Roman" w:cs="Times New Roman"/>
          <w:sz w:val="22"/>
          <w:szCs w:val="22"/>
        </w:rPr>
      </w:pPr>
      <w:r w:rsidRPr="002E4DDE">
        <w:rPr>
          <w:rFonts w:ascii="Times New Roman" w:hAnsi="Times New Roman" w:cs="Times New Roman"/>
          <w:sz w:val="22"/>
          <w:szCs w:val="22"/>
        </w:rPr>
        <w:t xml:space="preserve">- Дом Т.В. Кротовой, расположенный в дер. Охтома; </w:t>
      </w:r>
    </w:p>
    <w:p w14:paraId="6C03C98C" w14:textId="202E4B3B" w:rsidR="00657E7D" w:rsidRPr="002E4DDE" w:rsidRDefault="00657E7D" w:rsidP="00657E7D">
      <w:pPr>
        <w:autoSpaceDE w:val="0"/>
        <w:autoSpaceDN w:val="0"/>
        <w:adjustRightInd w:val="0"/>
        <w:ind w:left="567"/>
        <w:jc w:val="both"/>
        <w:rPr>
          <w:rFonts w:ascii="Times New Roman" w:hAnsi="Times New Roman" w:cs="Times New Roman"/>
          <w:sz w:val="22"/>
          <w:szCs w:val="22"/>
        </w:rPr>
      </w:pPr>
      <w:r w:rsidRPr="002E4DDE">
        <w:rPr>
          <w:rFonts w:ascii="Times New Roman" w:hAnsi="Times New Roman" w:cs="Times New Roman"/>
          <w:sz w:val="22"/>
          <w:szCs w:val="22"/>
        </w:rPr>
        <w:t>- Дом Вислых, расположенный в дер. Село</w:t>
      </w:r>
      <w:r w:rsidR="0082349E" w:rsidRPr="002E4DDE">
        <w:rPr>
          <w:rFonts w:ascii="Times New Roman" w:hAnsi="Times New Roman" w:cs="Times New Roman"/>
          <w:sz w:val="22"/>
          <w:szCs w:val="22"/>
        </w:rPr>
        <w:t>;</w:t>
      </w:r>
    </w:p>
    <w:p w14:paraId="2B08D081" w14:textId="44F4B093" w:rsidR="0082349E" w:rsidRPr="002E4DDE" w:rsidRDefault="0082349E" w:rsidP="00657E7D">
      <w:pPr>
        <w:autoSpaceDE w:val="0"/>
        <w:autoSpaceDN w:val="0"/>
        <w:adjustRightInd w:val="0"/>
        <w:ind w:left="567"/>
        <w:jc w:val="both"/>
        <w:rPr>
          <w:rFonts w:ascii="Times New Roman" w:hAnsi="Times New Roman" w:cs="Times New Roman"/>
          <w:sz w:val="22"/>
          <w:szCs w:val="22"/>
        </w:rPr>
      </w:pPr>
      <w:r w:rsidRPr="002E4DDE">
        <w:rPr>
          <w:rFonts w:ascii="Times New Roman" w:hAnsi="Times New Roman" w:cs="Times New Roman"/>
          <w:sz w:val="22"/>
          <w:szCs w:val="22"/>
        </w:rPr>
        <w:t xml:space="preserve">-Дом Шахова, расположенный в д. </w:t>
      </w:r>
      <w:proofErr w:type="spellStart"/>
      <w:r w:rsidRPr="002E4DDE">
        <w:rPr>
          <w:rFonts w:ascii="Times New Roman" w:hAnsi="Times New Roman" w:cs="Times New Roman"/>
          <w:sz w:val="22"/>
          <w:szCs w:val="22"/>
        </w:rPr>
        <w:t>Шултус</w:t>
      </w:r>
      <w:proofErr w:type="spellEnd"/>
      <w:r w:rsidRPr="002E4DDE">
        <w:rPr>
          <w:rFonts w:ascii="Times New Roman" w:hAnsi="Times New Roman" w:cs="Times New Roman"/>
          <w:sz w:val="22"/>
          <w:szCs w:val="22"/>
        </w:rPr>
        <w:t>.</w:t>
      </w:r>
    </w:p>
    <w:p w14:paraId="6857FC3D" w14:textId="68F0116D" w:rsidR="00B216E8" w:rsidRPr="002E4DDE" w:rsidRDefault="00C24BE2" w:rsidP="00657E7D">
      <w:pPr>
        <w:pStyle w:val="1"/>
        <w:ind w:firstLine="560"/>
        <w:jc w:val="both"/>
      </w:pPr>
      <w:r w:rsidRPr="002E4DDE">
        <w:t>Численность постоянного населения округа по состоянию на 1 января 202</w:t>
      </w:r>
      <w:r w:rsidR="00657E7D" w:rsidRPr="002E4DDE">
        <w:t>3</w:t>
      </w:r>
      <w:r w:rsidRPr="002E4DDE">
        <w:t xml:space="preserve"> года составила </w:t>
      </w:r>
      <w:r w:rsidR="00657E7D" w:rsidRPr="002E4DDE">
        <w:t>2</w:t>
      </w:r>
      <w:r w:rsidR="00080D96" w:rsidRPr="002E4DDE">
        <w:t>2889</w:t>
      </w:r>
      <w:r w:rsidRPr="002E4DDE">
        <w:t xml:space="preserve"> чел</w:t>
      </w:r>
      <w:r w:rsidR="00657E7D" w:rsidRPr="002E4DDE">
        <w:t>овек</w:t>
      </w:r>
      <w:r w:rsidRPr="002E4DDE">
        <w:t>.</w:t>
      </w:r>
    </w:p>
    <w:p w14:paraId="12749E15" w14:textId="77777777" w:rsidR="00B216E8" w:rsidRPr="002E4DDE" w:rsidRDefault="00657E7D" w:rsidP="00657E7D">
      <w:pPr>
        <w:pStyle w:val="1"/>
        <w:tabs>
          <w:tab w:val="left" w:pos="567"/>
        </w:tabs>
        <w:ind w:firstLine="0"/>
        <w:jc w:val="both"/>
      </w:pPr>
      <w:r w:rsidRPr="002E4DDE">
        <w:tab/>
        <w:t xml:space="preserve">2. </w:t>
      </w:r>
      <w:r w:rsidR="00C24BE2" w:rsidRPr="002E4DDE">
        <w:t>При определении перспектив развития и планировки сельских поселений, входящих в состав муниципального округа, учитывались:</w:t>
      </w:r>
    </w:p>
    <w:p w14:paraId="1EE15104" w14:textId="77777777" w:rsidR="00B216E8" w:rsidRPr="002E4DDE" w:rsidRDefault="00657E7D" w:rsidP="00657E7D">
      <w:pPr>
        <w:pStyle w:val="1"/>
        <w:tabs>
          <w:tab w:val="left" w:pos="1371"/>
        </w:tabs>
        <w:ind w:left="560" w:firstLine="0"/>
        <w:jc w:val="both"/>
      </w:pPr>
      <w:r w:rsidRPr="002E4DDE">
        <w:t>чи</w:t>
      </w:r>
      <w:r w:rsidR="00C24BE2" w:rsidRPr="002E4DDE">
        <w:t>сленность населения на расчетный срок;</w:t>
      </w:r>
    </w:p>
    <w:p w14:paraId="44EDC192" w14:textId="77777777" w:rsidR="00B216E8" w:rsidRPr="002E4DDE" w:rsidRDefault="00657E7D" w:rsidP="00657E7D">
      <w:pPr>
        <w:pStyle w:val="1"/>
        <w:tabs>
          <w:tab w:val="left" w:pos="1371"/>
        </w:tabs>
        <w:ind w:left="560" w:firstLine="0"/>
        <w:jc w:val="both"/>
      </w:pPr>
      <w:r w:rsidRPr="002E4DDE">
        <w:t>ме</w:t>
      </w:r>
      <w:r w:rsidR="00C24BE2" w:rsidRPr="002E4DDE">
        <w:t>стоположение сельских поселений в системе расселения области и муниципального округа;</w:t>
      </w:r>
    </w:p>
    <w:p w14:paraId="7027E3F0" w14:textId="77777777" w:rsidR="00B216E8" w:rsidRPr="002E4DDE" w:rsidRDefault="00657E7D" w:rsidP="00657E7D">
      <w:pPr>
        <w:pStyle w:val="1"/>
        <w:tabs>
          <w:tab w:val="left" w:pos="884"/>
        </w:tabs>
        <w:ind w:left="560" w:firstLine="0"/>
        <w:jc w:val="both"/>
      </w:pPr>
      <w:r w:rsidRPr="002E4DDE">
        <w:t>ро</w:t>
      </w:r>
      <w:r w:rsidR="00C24BE2" w:rsidRPr="002E4DDE">
        <w:t>ль сельских поселений в системе формируемых центров обслуживания населения (округа и местного уровня);</w:t>
      </w:r>
    </w:p>
    <w:p w14:paraId="45606F97" w14:textId="77777777" w:rsidR="00B216E8" w:rsidRPr="002E4DDE" w:rsidRDefault="00657E7D" w:rsidP="00657E7D">
      <w:pPr>
        <w:pStyle w:val="1"/>
        <w:tabs>
          <w:tab w:val="left" w:pos="1371"/>
        </w:tabs>
        <w:ind w:left="560" w:firstLine="0"/>
        <w:jc w:val="both"/>
      </w:pPr>
      <w:r w:rsidRPr="002E4DDE">
        <w:t>ис</w:t>
      </w:r>
      <w:r w:rsidR="00C24BE2" w:rsidRPr="002E4DDE">
        <w:t>торико-культурное значение сельских поселений;</w:t>
      </w:r>
    </w:p>
    <w:p w14:paraId="1FA5C202" w14:textId="77777777" w:rsidR="00B216E8" w:rsidRPr="002E4DDE" w:rsidRDefault="00C24BE2">
      <w:pPr>
        <w:pStyle w:val="1"/>
        <w:ind w:firstLine="560"/>
        <w:jc w:val="both"/>
      </w:pPr>
      <w:r w:rsidRPr="002E4DDE">
        <w:t>прогноз социально-экономического развития территории;</w:t>
      </w:r>
    </w:p>
    <w:p w14:paraId="35108B83" w14:textId="77777777" w:rsidR="00B216E8" w:rsidRPr="002E4DDE" w:rsidRDefault="00C24BE2">
      <w:pPr>
        <w:pStyle w:val="1"/>
        <w:ind w:firstLine="560"/>
        <w:jc w:val="both"/>
      </w:pPr>
      <w:r w:rsidRPr="002E4DDE">
        <w:t>санитарно-эпидемиологическую и экологическую обстановку на планируемых к развитию территориях.</w:t>
      </w:r>
    </w:p>
    <w:p w14:paraId="56C4F0B0" w14:textId="77777777" w:rsidR="00B216E8" w:rsidRPr="002E4DDE" w:rsidRDefault="00C24BE2" w:rsidP="00C601A0">
      <w:pPr>
        <w:pStyle w:val="1"/>
        <w:numPr>
          <w:ilvl w:val="0"/>
          <w:numId w:val="1"/>
        </w:numPr>
        <w:spacing w:after="240"/>
        <w:ind w:firstLine="560"/>
        <w:jc w:val="both"/>
      </w:pPr>
      <w:r w:rsidRPr="002E4DDE">
        <w:t xml:space="preserve">Селитебная территория формируется с учетом взаимоувязанного размещения жилых, общественно-деловых зон, отдельных коммунальных и промышленных объектов, не требующих устройства санитарно-защитных зон, улично-дорожной сети, озеленения и других территорий общего пользования для создания жилой среды, отвечающей современным социальным, </w:t>
      </w:r>
      <w:proofErr w:type="spellStart"/>
      <w:r w:rsidRPr="002E4DDE">
        <w:t>санитарно</w:t>
      </w:r>
      <w:r w:rsidRPr="002E4DDE">
        <w:softHyphen/>
        <w:t>гигиеническим</w:t>
      </w:r>
      <w:proofErr w:type="spellEnd"/>
      <w:r w:rsidRPr="002E4DDE">
        <w:t xml:space="preserve"> и градостроительным требованиям.</w:t>
      </w:r>
    </w:p>
    <w:p w14:paraId="5C527072" w14:textId="77777777" w:rsidR="00C601A0" w:rsidRPr="002E4DDE" w:rsidRDefault="00C601A0" w:rsidP="00C601A0">
      <w:pPr>
        <w:pStyle w:val="30"/>
        <w:keepNext/>
        <w:keepLines/>
        <w:numPr>
          <w:ilvl w:val="0"/>
          <w:numId w:val="47"/>
        </w:numPr>
        <w:tabs>
          <w:tab w:val="left" w:pos="302"/>
        </w:tabs>
      </w:pPr>
      <w:r w:rsidRPr="002E4DDE">
        <w:lastRenderedPageBreak/>
        <w:t>В области электро-, тепло-, газо- и водоснабжения населения, водоотведения</w:t>
      </w:r>
    </w:p>
    <w:p w14:paraId="61B09D74" w14:textId="1D656F2C" w:rsidR="00C601A0" w:rsidRPr="002E4DDE" w:rsidRDefault="00C601A0" w:rsidP="00C601A0">
      <w:pPr>
        <w:pStyle w:val="1"/>
        <w:ind w:firstLine="620"/>
        <w:jc w:val="both"/>
      </w:pPr>
      <w:r w:rsidRPr="002E4DDE">
        <w:t>Согласно статье 1</w:t>
      </w:r>
      <w:r w:rsidR="00261DEC" w:rsidRPr="002E4DDE">
        <w:t>6</w:t>
      </w:r>
      <w:r w:rsidRPr="002E4DDE">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муниципального округа в области инженерного обеспечения относится организация в границах поселения электро-, тепло-, газо- и водоснабжения населения, водоотведения, снабжения населения топливом.</w:t>
      </w:r>
    </w:p>
    <w:p w14:paraId="4F955563" w14:textId="77777777" w:rsidR="00C601A0" w:rsidRPr="002E4DDE" w:rsidRDefault="00C601A0" w:rsidP="00C601A0">
      <w:pPr>
        <w:pStyle w:val="1"/>
        <w:ind w:firstLine="620"/>
        <w:jc w:val="both"/>
      </w:pPr>
    </w:p>
    <w:p w14:paraId="2EF9A689" w14:textId="77777777" w:rsidR="00C601A0" w:rsidRPr="002E4DDE" w:rsidRDefault="00C601A0" w:rsidP="00C601A0">
      <w:pPr>
        <w:pStyle w:val="1"/>
        <w:tabs>
          <w:tab w:val="left" w:pos="460"/>
        </w:tabs>
        <w:spacing w:after="240"/>
        <w:ind w:left="1800" w:firstLine="0"/>
        <w:jc w:val="center"/>
      </w:pPr>
      <w:r w:rsidRPr="002E4DDE">
        <w:t>Расчетные показатели минимально допустимого уровня обеспеченности</w:t>
      </w:r>
      <w:r w:rsidRPr="002E4DDE">
        <w:br/>
        <w:t>объектами местного значения в области водоснабжения</w:t>
      </w:r>
    </w:p>
    <w:p w14:paraId="3A769B01" w14:textId="77777777" w:rsidR="00C601A0" w:rsidRPr="002E4DDE" w:rsidRDefault="00C601A0" w:rsidP="00C601A0">
      <w:pPr>
        <w:pStyle w:val="1"/>
        <w:numPr>
          <w:ilvl w:val="0"/>
          <w:numId w:val="8"/>
        </w:numPr>
        <w:tabs>
          <w:tab w:val="left" w:pos="839"/>
        </w:tabs>
        <w:ind w:firstLine="560"/>
        <w:jc w:val="both"/>
      </w:pPr>
      <w:r w:rsidRPr="002E4DDE">
        <w:t>Расчетные показатели минимально допустимого уровня обеспеченности объектами местного значения Няндомского муниципального округа в области водоснабжения установлены с учетом Федерального закона от 07.12.2016 № 416-ФЗ «О водоснабжении и водоотведении» (далее - Федеральный закон «О водоснабжении и водоотведении»).</w:t>
      </w:r>
    </w:p>
    <w:p w14:paraId="732548E8" w14:textId="77777777" w:rsidR="00C601A0" w:rsidRPr="002E4DDE" w:rsidRDefault="00C601A0" w:rsidP="00C601A0">
      <w:pPr>
        <w:pStyle w:val="1"/>
        <w:numPr>
          <w:ilvl w:val="0"/>
          <w:numId w:val="8"/>
        </w:numPr>
        <w:tabs>
          <w:tab w:val="left" w:pos="839"/>
        </w:tabs>
        <w:ind w:firstLine="560"/>
        <w:jc w:val="both"/>
      </w:pPr>
      <w:r w:rsidRPr="002E4DDE">
        <w:t>Для обеспечения благоприятных условий жизнедеятельности населения на территории Няндомского муниципального округа установлен уровень обеспеченности централизованным водоснабжением - 40%.</w:t>
      </w:r>
    </w:p>
    <w:p w14:paraId="786ADA6C" w14:textId="77777777" w:rsidR="00C601A0" w:rsidRPr="002E4DDE" w:rsidRDefault="00C601A0" w:rsidP="00C601A0">
      <w:pPr>
        <w:pStyle w:val="1"/>
        <w:numPr>
          <w:ilvl w:val="0"/>
          <w:numId w:val="8"/>
        </w:numPr>
        <w:tabs>
          <w:tab w:val="left" w:pos="822"/>
        </w:tabs>
        <w:spacing w:after="240"/>
        <w:ind w:firstLine="561"/>
        <w:contextualSpacing/>
        <w:jc w:val="both"/>
      </w:pPr>
      <w:r w:rsidRPr="002E4DDE">
        <w:t>С целью рационального использования территории установлены расчетные показатели минимально допустимых размеров земельных участков для размещения станций очистки воды в зависимости от их производительности, принимаются согласно п. 12.4 СП42.13330.2016.</w:t>
      </w:r>
    </w:p>
    <w:p w14:paraId="364A6209" w14:textId="77777777" w:rsidR="00C601A0" w:rsidRPr="002E4DDE" w:rsidRDefault="00C601A0" w:rsidP="00C601A0">
      <w:pPr>
        <w:pStyle w:val="1"/>
        <w:numPr>
          <w:ilvl w:val="0"/>
          <w:numId w:val="8"/>
        </w:numPr>
        <w:tabs>
          <w:tab w:val="left" w:pos="822"/>
        </w:tabs>
        <w:spacing w:after="240"/>
        <w:ind w:firstLine="561"/>
        <w:contextualSpacing/>
        <w:jc w:val="both"/>
      </w:pPr>
      <w:r w:rsidRPr="002E4DDE">
        <w:t>При расчете удельного водопотребления следует применять удельные показатели водопотребления, установленные для Архангельской области.</w:t>
      </w:r>
    </w:p>
    <w:p w14:paraId="5E9FD666" w14:textId="77777777" w:rsidR="00C601A0" w:rsidRPr="002E4DDE" w:rsidRDefault="00C601A0" w:rsidP="00C601A0">
      <w:pPr>
        <w:pStyle w:val="1"/>
        <w:tabs>
          <w:tab w:val="left" w:pos="822"/>
        </w:tabs>
        <w:spacing w:after="240"/>
        <w:ind w:left="561" w:firstLine="0"/>
        <w:contextualSpacing/>
        <w:jc w:val="both"/>
      </w:pPr>
    </w:p>
    <w:p w14:paraId="34F0ECCF" w14:textId="77777777" w:rsidR="00C601A0" w:rsidRPr="002E4DDE" w:rsidRDefault="00C601A0" w:rsidP="00C601A0">
      <w:pPr>
        <w:pStyle w:val="1"/>
        <w:tabs>
          <w:tab w:val="left" w:pos="447"/>
        </w:tabs>
        <w:spacing w:after="240"/>
        <w:ind w:left="1800" w:firstLine="0"/>
        <w:jc w:val="center"/>
      </w:pPr>
      <w:r w:rsidRPr="002E4DDE">
        <w:t>Расчетные показатели минимально допустимого уровня обеспеченности</w:t>
      </w:r>
      <w:r w:rsidRPr="002E4DDE">
        <w:br/>
        <w:t>объектами местного значения в области водоотведения</w:t>
      </w:r>
    </w:p>
    <w:p w14:paraId="19B98E4E" w14:textId="77777777" w:rsidR="00C601A0" w:rsidRPr="002E4DDE" w:rsidRDefault="00C601A0" w:rsidP="00C601A0">
      <w:pPr>
        <w:pStyle w:val="1"/>
        <w:numPr>
          <w:ilvl w:val="0"/>
          <w:numId w:val="9"/>
        </w:numPr>
        <w:tabs>
          <w:tab w:val="left" w:pos="826"/>
        </w:tabs>
        <w:ind w:firstLine="560"/>
        <w:jc w:val="both"/>
      </w:pPr>
      <w:r w:rsidRPr="002E4DDE">
        <w:t>Расчетные показатели минимально допустимого уровня обеспеченности объектами местного значения Няндомского муниципального округа в области водоотведения (канализации) установлены с учетом Федерального закона «О водоснабжении и водоотведении».</w:t>
      </w:r>
    </w:p>
    <w:p w14:paraId="7E94F649" w14:textId="77777777" w:rsidR="00C601A0" w:rsidRPr="002E4DDE" w:rsidRDefault="00C601A0" w:rsidP="00C601A0">
      <w:pPr>
        <w:pStyle w:val="1"/>
        <w:numPr>
          <w:ilvl w:val="0"/>
          <w:numId w:val="9"/>
        </w:numPr>
        <w:tabs>
          <w:tab w:val="left" w:pos="826"/>
        </w:tabs>
        <w:ind w:firstLine="560"/>
        <w:jc w:val="both"/>
      </w:pPr>
      <w:r w:rsidRPr="002E4DDE">
        <w:t>Для обеспечения благоприятных условий жизнедеятельности населения на территории Няндомского муниципального округа установлен уровень обеспеченности централизованным водоотведением для общественно-деловой и многоэтажной жилой застройки - 40 %.</w:t>
      </w:r>
    </w:p>
    <w:p w14:paraId="33B95850" w14:textId="77777777" w:rsidR="00C601A0" w:rsidRPr="002E4DDE" w:rsidRDefault="00C601A0" w:rsidP="00C601A0">
      <w:pPr>
        <w:pStyle w:val="1"/>
        <w:numPr>
          <w:ilvl w:val="0"/>
          <w:numId w:val="9"/>
        </w:numPr>
        <w:tabs>
          <w:tab w:val="left" w:pos="826"/>
          <w:tab w:val="left" w:pos="1670"/>
          <w:tab w:val="left" w:pos="2362"/>
          <w:tab w:val="left" w:pos="3082"/>
          <w:tab w:val="left" w:pos="5501"/>
          <w:tab w:val="left" w:pos="7267"/>
          <w:tab w:val="left" w:pos="8587"/>
          <w:tab w:val="left" w:pos="9269"/>
        </w:tabs>
        <w:ind w:firstLine="560"/>
        <w:jc w:val="both"/>
      </w:pPr>
      <w:r w:rsidRPr="002E4DDE">
        <w:t>С целью рационального использования территории расчетные показатели минимально допустимых размеров земельных участков для размещения канализационных очистных сооружений в зависимости</w:t>
      </w:r>
      <w:r w:rsidRPr="002E4DDE">
        <w:tab/>
        <w:t>от</w:t>
      </w:r>
      <w:r w:rsidRPr="002E4DDE">
        <w:tab/>
        <w:t>их</w:t>
      </w:r>
      <w:r w:rsidRPr="002E4DDE">
        <w:tab/>
        <w:t>производительности</w:t>
      </w:r>
      <w:r w:rsidRPr="002E4DDE">
        <w:tab/>
        <w:t>принимаются</w:t>
      </w:r>
      <w:r w:rsidRPr="002E4DDE">
        <w:tab/>
        <w:t>согласно</w:t>
      </w:r>
      <w:r w:rsidRPr="002E4DDE">
        <w:tab/>
        <w:t>п.</w:t>
      </w:r>
      <w:r w:rsidRPr="002E4DDE">
        <w:tab/>
        <w:t xml:space="preserve">12.5 </w:t>
      </w:r>
      <w:proofErr w:type="gramStart"/>
      <w:r w:rsidRPr="002E4DDE">
        <w:t>СП  42.13330.2016.</w:t>
      </w:r>
      <w:proofErr w:type="gramEnd"/>
    </w:p>
    <w:p w14:paraId="687DD066" w14:textId="77777777" w:rsidR="00C601A0" w:rsidRPr="002E4DDE" w:rsidRDefault="00C601A0" w:rsidP="00C601A0">
      <w:pPr>
        <w:pStyle w:val="1"/>
        <w:numPr>
          <w:ilvl w:val="0"/>
          <w:numId w:val="9"/>
        </w:numPr>
        <w:tabs>
          <w:tab w:val="left" w:pos="822"/>
        </w:tabs>
        <w:ind w:firstLine="560"/>
        <w:jc w:val="both"/>
      </w:pPr>
      <w:r w:rsidRPr="002E4DDE">
        <w:t>При расчете удельного водоотведения необходимо применять удельные показатели водоотведения, установленные для Архангельской области.</w:t>
      </w:r>
    </w:p>
    <w:p w14:paraId="3DB0C301" w14:textId="77777777" w:rsidR="00C601A0" w:rsidRPr="002E4DDE" w:rsidRDefault="00C601A0" w:rsidP="00C601A0">
      <w:pPr>
        <w:pStyle w:val="1"/>
        <w:numPr>
          <w:ilvl w:val="0"/>
          <w:numId w:val="9"/>
        </w:numPr>
        <w:tabs>
          <w:tab w:val="left" w:pos="826"/>
        </w:tabs>
        <w:ind w:firstLine="560"/>
        <w:jc w:val="both"/>
      </w:pPr>
      <w:r w:rsidRPr="002E4DDE">
        <w:t>При отсутствии централизованной системы канализации следует предусматривать по согласованию с местными органами санитарно-эпидемиологической службы сливные станции. Размеры земельных участков, отводимых под сливные станции и их санитарно-защитные зоны, следует принимать в соответствии с нормами п. 12.18 СП 42.13330.2016:</w:t>
      </w:r>
    </w:p>
    <w:p w14:paraId="4135D10F" w14:textId="77777777" w:rsidR="00C601A0" w:rsidRPr="002E4DDE" w:rsidRDefault="00C601A0" w:rsidP="00C601A0">
      <w:pPr>
        <w:pStyle w:val="1"/>
        <w:ind w:firstLine="560"/>
        <w:jc w:val="both"/>
      </w:pPr>
      <w:r w:rsidRPr="002E4DDE">
        <w:t>- площадь земельного участка для сливной станции - 0,02 га на 1000 т бытовых отходов.</w:t>
      </w:r>
    </w:p>
    <w:p w14:paraId="48A2022B" w14:textId="77777777" w:rsidR="00C601A0" w:rsidRPr="002E4DDE" w:rsidRDefault="00C601A0" w:rsidP="00C601A0">
      <w:pPr>
        <w:pStyle w:val="1"/>
        <w:numPr>
          <w:ilvl w:val="0"/>
          <w:numId w:val="9"/>
        </w:numPr>
        <w:tabs>
          <w:tab w:val="left" w:pos="822"/>
        </w:tabs>
        <w:spacing w:after="240"/>
        <w:ind w:firstLine="560"/>
        <w:jc w:val="both"/>
      </w:pPr>
      <w:r w:rsidRPr="002E4DDE">
        <w:t>Дождевая канализация оборудуется в целях обеспечения защиты территории от подтопления поверхностными водами. Целесообразность и протяженность дождевой канализации определяется исходя из суточного объема поверхностного стока.</w:t>
      </w:r>
    </w:p>
    <w:p w14:paraId="0A39FDAC" w14:textId="77777777" w:rsidR="00C601A0" w:rsidRPr="002E4DDE" w:rsidRDefault="00C601A0" w:rsidP="00C601A0">
      <w:pPr>
        <w:pStyle w:val="1"/>
        <w:tabs>
          <w:tab w:val="left" w:pos="447"/>
        </w:tabs>
        <w:spacing w:after="240"/>
        <w:ind w:left="1800" w:firstLine="0"/>
        <w:jc w:val="center"/>
      </w:pPr>
      <w:r w:rsidRPr="002E4DDE">
        <w:t>Расчетные показатели минимально допустимого уровня обеспеченности</w:t>
      </w:r>
      <w:r w:rsidRPr="002E4DDE">
        <w:br/>
        <w:t>объектами местного значения в области теплоснабжения</w:t>
      </w:r>
    </w:p>
    <w:p w14:paraId="6DC55EFD" w14:textId="77777777" w:rsidR="00C601A0" w:rsidRPr="002E4DDE" w:rsidRDefault="00C601A0" w:rsidP="00C601A0">
      <w:pPr>
        <w:pStyle w:val="1"/>
        <w:numPr>
          <w:ilvl w:val="0"/>
          <w:numId w:val="10"/>
        </w:numPr>
        <w:tabs>
          <w:tab w:val="left" w:pos="826"/>
        </w:tabs>
        <w:ind w:firstLine="560"/>
        <w:jc w:val="both"/>
      </w:pPr>
      <w:r w:rsidRPr="002E4DDE">
        <w:t>В соответствии с Федеральным законом от 27.07.2010 № 190-ФЗ «О теплоснабжении» одними из основных принципов организации отношений в сфере теплоснабжения являются развитие систем централизованного теплоснабжения и обеспечение надежности и энергетической эффективности теплоснабжения и потребления тепловой энергии.</w:t>
      </w:r>
    </w:p>
    <w:p w14:paraId="47D9EFE5" w14:textId="77777777" w:rsidR="00C601A0" w:rsidRPr="002E4DDE" w:rsidRDefault="00C601A0" w:rsidP="00C601A0">
      <w:pPr>
        <w:pStyle w:val="1"/>
        <w:numPr>
          <w:ilvl w:val="0"/>
          <w:numId w:val="10"/>
        </w:numPr>
        <w:tabs>
          <w:tab w:val="left" w:pos="826"/>
        </w:tabs>
        <w:ind w:firstLine="560"/>
        <w:jc w:val="both"/>
      </w:pPr>
      <w:r w:rsidRPr="002E4DDE">
        <w:t>Для обеспечения благоприятных условий жизнедеятельности населения на территории Няндомского муниципального округа установлен уровень обеспеченности централизованным теплоснабжением в пределах радиусов эффективного теплоснабжения источников тепла - 50%.</w:t>
      </w:r>
    </w:p>
    <w:p w14:paraId="0ED4F1E5" w14:textId="77777777" w:rsidR="00C601A0" w:rsidRPr="002E4DDE" w:rsidRDefault="00C601A0" w:rsidP="00C601A0">
      <w:pPr>
        <w:pStyle w:val="1"/>
        <w:numPr>
          <w:ilvl w:val="0"/>
          <w:numId w:val="10"/>
        </w:numPr>
        <w:tabs>
          <w:tab w:val="left" w:pos="826"/>
        </w:tabs>
        <w:ind w:firstLine="560"/>
        <w:jc w:val="both"/>
      </w:pPr>
      <w:r w:rsidRPr="002E4DDE">
        <w:t xml:space="preserve">Выбор между реконструкцией существующего объекта по производству тепловой энергии и строительством нового такого объекта и (или) определение при строительстве нового объекта по </w:t>
      </w:r>
      <w:r w:rsidRPr="002E4DDE">
        <w:lastRenderedPageBreak/>
        <w:t>производству тепловой энергии типа такого объекта и его характеристик осуществляется уполномоченным органом местного самоуправления таким образом, чтобы минимизировать совокупные затраты (включая постоянную и переменную части затрат) на производство и передачу потребителям планируемого объема тепловой энергии.</w:t>
      </w:r>
    </w:p>
    <w:p w14:paraId="1A509F88" w14:textId="77777777" w:rsidR="00C601A0" w:rsidRPr="002E4DDE" w:rsidRDefault="00C601A0" w:rsidP="00C601A0">
      <w:pPr>
        <w:pStyle w:val="1"/>
        <w:numPr>
          <w:ilvl w:val="0"/>
          <w:numId w:val="10"/>
        </w:numPr>
        <w:tabs>
          <w:tab w:val="left" w:pos="822"/>
        </w:tabs>
        <w:ind w:firstLine="560"/>
        <w:jc w:val="both"/>
      </w:pPr>
      <w:r w:rsidRPr="002E4DDE">
        <w:t>С целью рационального использования территории установлены расчетные показатели минимально допустимых размеров земельных участков для отдельно стоящих отопительных котельных, располагаемых в жилых зонах, принимаемые в зависимости от их производительности согласно п. 12.27 СП 42.13330.2016.</w:t>
      </w:r>
    </w:p>
    <w:p w14:paraId="2204E6DF" w14:textId="77777777" w:rsidR="00C601A0" w:rsidRPr="002E4DDE" w:rsidRDefault="00C601A0" w:rsidP="00C601A0">
      <w:pPr>
        <w:pStyle w:val="1"/>
        <w:numPr>
          <w:ilvl w:val="0"/>
          <w:numId w:val="10"/>
        </w:numPr>
        <w:tabs>
          <w:tab w:val="left" w:pos="822"/>
        </w:tabs>
        <w:spacing w:after="240"/>
        <w:ind w:firstLine="560"/>
        <w:jc w:val="both"/>
      </w:pPr>
      <w:r w:rsidRPr="002E4DDE">
        <w:t>При расчете теплопотребления необходимо применять показатели, установленные нормативами потребления коммунальных услуг по отоплению, применяемые для расчета размера платы за коммунальную услугу при отсутствии приборов учета на территории муниципального образования, утвержденные для Архангельской области.</w:t>
      </w:r>
    </w:p>
    <w:p w14:paraId="3119B0E9" w14:textId="77777777" w:rsidR="00C601A0" w:rsidRPr="002E4DDE" w:rsidRDefault="00C601A0" w:rsidP="00C601A0">
      <w:pPr>
        <w:pStyle w:val="1"/>
        <w:tabs>
          <w:tab w:val="left" w:pos="447"/>
        </w:tabs>
        <w:spacing w:after="240"/>
        <w:ind w:left="1800" w:firstLine="0"/>
        <w:jc w:val="center"/>
      </w:pPr>
      <w:r w:rsidRPr="002E4DDE">
        <w:t>Расчетные показатели минимально допустимого уровня обеспеченности объектами местного значения в области газоснабжения</w:t>
      </w:r>
    </w:p>
    <w:p w14:paraId="41A4A174" w14:textId="77777777" w:rsidR="00C601A0" w:rsidRPr="002E4DDE" w:rsidRDefault="00C601A0" w:rsidP="00C601A0">
      <w:pPr>
        <w:pStyle w:val="1"/>
        <w:numPr>
          <w:ilvl w:val="0"/>
          <w:numId w:val="11"/>
        </w:numPr>
        <w:tabs>
          <w:tab w:val="left" w:pos="826"/>
        </w:tabs>
        <w:ind w:firstLine="560"/>
        <w:jc w:val="both"/>
      </w:pPr>
      <w:r w:rsidRPr="002E4DDE">
        <w:t>В соответствии с Федеральным законом от 31.03.1999 № 69-ФЗ «О газоснабжении в Российской Федерации» одним из основных принципов государственной политики в области газоснабжения является повышение уровня газификации жилищно-коммунального хозяйства, промышленных и иных организаций, расположенных на территориях субъектов Российской Федерации, на основе формирования и реализации соответствующих федеральной, межрегиональных и региональных программ газификации.</w:t>
      </w:r>
    </w:p>
    <w:p w14:paraId="63D2AB91" w14:textId="77777777" w:rsidR="00C601A0" w:rsidRPr="002E4DDE" w:rsidRDefault="00C601A0" w:rsidP="00C601A0">
      <w:pPr>
        <w:pStyle w:val="1"/>
        <w:numPr>
          <w:ilvl w:val="0"/>
          <w:numId w:val="11"/>
        </w:numPr>
        <w:tabs>
          <w:tab w:val="left" w:pos="828"/>
        </w:tabs>
        <w:ind w:firstLine="560"/>
        <w:jc w:val="both"/>
      </w:pPr>
      <w:r w:rsidRPr="002E4DDE">
        <w:t>Для обеспечения благоприятных условий жизнедеятельности населения на территории Няндомского муниципального округа предусматривается проектирование централизованной системы газоснабжения после 2025 года.</w:t>
      </w:r>
    </w:p>
    <w:p w14:paraId="240CBE02" w14:textId="77777777" w:rsidR="00C601A0" w:rsidRPr="002E4DDE" w:rsidRDefault="00C601A0" w:rsidP="00C601A0">
      <w:pPr>
        <w:pStyle w:val="1"/>
        <w:numPr>
          <w:ilvl w:val="0"/>
          <w:numId w:val="11"/>
        </w:numPr>
        <w:tabs>
          <w:tab w:val="left" w:pos="828"/>
        </w:tabs>
        <w:ind w:firstLine="560"/>
        <w:jc w:val="both"/>
      </w:pPr>
      <w:r w:rsidRPr="002E4DDE">
        <w:t>Решение о подключении к централизованной системе газоснабжения за пределами радиусов эффективного теплоснабжения источников тепла принимается уполномоченным органом местного самоуправления при условии технической возможности и (или) экономической целесообразности.</w:t>
      </w:r>
    </w:p>
    <w:p w14:paraId="17E20E86" w14:textId="77777777" w:rsidR="00C601A0" w:rsidRPr="002E4DDE" w:rsidRDefault="00C601A0" w:rsidP="00C601A0">
      <w:pPr>
        <w:pStyle w:val="1"/>
        <w:numPr>
          <w:ilvl w:val="0"/>
          <w:numId w:val="11"/>
        </w:numPr>
        <w:tabs>
          <w:tab w:val="left" w:pos="828"/>
        </w:tabs>
        <w:spacing w:after="240"/>
        <w:ind w:firstLine="560"/>
        <w:jc w:val="both"/>
      </w:pPr>
      <w:r w:rsidRPr="002E4DDE">
        <w:t>В соответствии с п. 12.29. СП 42.13330.2016 с целью рационального использования территории установлены расчетные показатели минимально допустимых размеров земельных участков для газонаполнительных станций (ГНС).</w:t>
      </w:r>
    </w:p>
    <w:p w14:paraId="5653DC35" w14:textId="77777777" w:rsidR="00C601A0" w:rsidRPr="002E4DDE" w:rsidRDefault="00C601A0" w:rsidP="00C601A0">
      <w:pPr>
        <w:pStyle w:val="1"/>
        <w:tabs>
          <w:tab w:val="left" w:pos="447"/>
        </w:tabs>
        <w:spacing w:after="240"/>
        <w:ind w:left="1800" w:firstLine="0"/>
        <w:jc w:val="center"/>
      </w:pPr>
      <w:r w:rsidRPr="002E4DDE">
        <w:t>Расчетные показатели минимально допустимого уровня</w:t>
      </w:r>
      <w:r w:rsidRPr="002E4DDE">
        <w:br/>
        <w:t>обеспеченности объектами местного значения в области электроснабжения</w:t>
      </w:r>
    </w:p>
    <w:p w14:paraId="6A33B990" w14:textId="77777777" w:rsidR="00C601A0" w:rsidRPr="002E4DDE" w:rsidRDefault="00C601A0" w:rsidP="00C601A0">
      <w:pPr>
        <w:pStyle w:val="1"/>
        <w:numPr>
          <w:ilvl w:val="0"/>
          <w:numId w:val="12"/>
        </w:numPr>
        <w:tabs>
          <w:tab w:val="left" w:pos="828"/>
        </w:tabs>
        <w:ind w:firstLine="560"/>
        <w:jc w:val="both"/>
      </w:pPr>
      <w:r w:rsidRPr="002E4DDE">
        <w:t>Расчетные показатели минимально допустимого уровня обеспеченности объектами местного значения Няндомского муниципального округа в области электроснабжения установлены с учетом Федерального закона от 26.03.2003 № 35-ФЗ «Об электроэнергетике». В соответствии с данным Федеральным законом одним из основных принципов государственного регулирования и контроля в электроэнергетике является обеспечение доступности электрической энергии для потребителей.</w:t>
      </w:r>
    </w:p>
    <w:p w14:paraId="5D62C11F" w14:textId="77777777" w:rsidR="00C601A0" w:rsidRPr="002E4DDE" w:rsidRDefault="00C601A0" w:rsidP="00C601A0">
      <w:pPr>
        <w:pStyle w:val="1"/>
        <w:numPr>
          <w:ilvl w:val="0"/>
          <w:numId w:val="12"/>
        </w:numPr>
        <w:tabs>
          <w:tab w:val="left" w:pos="828"/>
        </w:tabs>
        <w:ind w:firstLine="560"/>
        <w:jc w:val="both"/>
      </w:pPr>
      <w:r w:rsidRPr="002E4DDE">
        <w:t>Для обеспечения благоприятных условий жизнедеятельности населения на территории Няндомского муниципального округа Архангельской области установлен уровень обеспеченности централизованной системой электроснабжения - 100 %.</w:t>
      </w:r>
    </w:p>
    <w:p w14:paraId="3097AD1C" w14:textId="77777777" w:rsidR="00C601A0" w:rsidRPr="002E4DDE" w:rsidRDefault="00C601A0" w:rsidP="00C601A0">
      <w:pPr>
        <w:pStyle w:val="1"/>
        <w:numPr>
          <w:ilvl w:val="0"/>
          <w:numId w:val="12"/>
        </w:numPr>
        <w:tabs>
          <w:tab w:val="left" w:pos="828"/>
        </w:tabs>
        <w:spacing w:after="240"/>
        <w:ind w:firstLine="560"/>
        <w:jc w:val="both"/>
      </w:pPr>
      <w:r w:rsidRPr="002E4DDE">
        <w:t xml:space="preserve">В соответствии с ВСН 14278 тм-т1 «Нормы отвода земель для электрических сетей напряжением 0,38 - 750 </w:t>
      </w:r>
      <w:proofErr w:type="spellStart"/>
      <w:r w:rsidRPr="002E4DDE">
        <w:t>кВ</w:t>
      </w:r>
      <w:proofErr w:type="spellEnd"/>
      <w:r w:rsidRPr="002E4DDE">
        <w:t>» установлены расчетные показатели минимально допустимых размеров земельных участков под объекты местного значения поселения в области электроснабжения.</w:t>
      </w:r>
    </w:p>
    <w:p w14:paraId="45D8E5C3" w14:textId="77777777" w:rsidR="00C601A0" w:rsidRPr="002E4DDE" w:rsidRDefault="00C601A0" w:rsidP="00C601A0">
      <w:pPr>
        <w:pStyle w:val="30"/>
        <w:keepNext/>
        <w:keepLines/>
        <w:numPr>
          <w:ilvl w:val="0"/>
          <w:numId w:val="47"/>
        </w:numPr>
        <w:tabs>
          <w:tab w:val="left" w:pos="289"/>
        </w:tabs>
      </w:pPr>
      <w:bookmarkStart w:id="24" w:name="bookmark47"/>
      <w:r w:rsidRPr="002E4DDE">
        <w:t>В области автомобильных дорог местного значения</w:t>
      </w:r>
      <w:bookmarkEnd w:id="24"/>
      <w:r w:rsidRPr="002E4DDE">
        <w:t xml:space="preserve"> и организация транспортного обслуживания населения</w:t>
      </w:r>
    </w:p>
    <w:p w14:paraId="2CF33478" w14:textId="3F1E9985" w:rsidR="00C601A0" w:rsidRPr="002E4DDE" w:rsidRDefault="00C601A0" w:rsidP="00C601A0">
      <w:pPr>
        <w:pStyle w:val="1"/>
        <w:numPr>
          <w:ilvl w:val="0"/>
          <w:numId w:val="13"/>
        </w:numPr>
        <w:tabs>
          <w:tab w:val="left" w:pos="828"/>
        </w:tabs>
        <w:ind w:firstLine="560"/>
        <w:jc w:val="both"/>
      </w:pPr>
      <w:r w:rsidRPr="002E4DDE">
        <w:t>Согласно статье 1</w:t>
      </w:r>
      <w:r w:rsidR="008F6A21" w:rsidRPr="002E4DDE">
        <w:t xml:space="preserve">6 </w:t>
      </w:r>
      <w:r w:rsidRPr="002E4DDE">
        <w:t>Федерального закона «Об общих принципах организации местного самоуправления в Российской Федерации» к полномочиям органов местного самоуправления муниципального округа относится дорожная деятельность в отношении автомобильных дорог местного значения вне границ населенных пунктов в границах муниципального округа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городского поселения,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w:t>
      </w:r>
    </w:p>
    <w:p w14:paraId="0930B624" w14:textId="77777777" w:rsidR="00C601A0" w:rsidRPr="002E4DDE" w:rsidRDefault="00C601A0" w:rsidP="00C601A0">
      <w:pPr>
        <w:pStyle w:val="1"/>
        <w:numPr>
          <w:ilvl w:val="0"/>
          <w:numId w:val="13"/>
        </w:numPr>
        <w:tabs>
          <w:tab w:val="left" w:pos="828"/>
        </w:tabs>
        <w:ind w:firstLine="560"/>
        <w:jc w:val="both"/>
      </w:pPr>
      <w:r w:rsidRPr="002E4DDE">
        <w:t xml:space="preserve">Транспортная инфраструктура является неотъемлемой частью архитектурной среды, а степень </w:t>
      </w:r>
      <w:r w:rsidRPr="002E4DDE">
        <w:lastRenderedPageBreak/>
        <w:t>ее развития напрямую определяет качество транспортного сообщения между отдельными территориями поселения, а также удобство выхода на внешние транспортные коммуникации.</w:t>
      </w:r>
    </w:p>
    <w:p w14:paraId="2CC82EB0" w14:textId="77777777" w:rsidR="00C601A0" w:rsidRPr="002E4DDE" w:rsidRDefault="00C601A0" w:rsidP="00C601A0">
      <w:pPr>
        <w:pStyle w:val="1"/>
        <w:numPr>
          <w:ilvl w:val="0"/>
          <w:numId w:val="13"/>
        </w:numPr>
        <w:tabs>
          <w:tab w:val="left" w:pos="828"/>
        </w:tabs>
        <w:spacing w:after="240"/>
        <w:ind w:firstLine="560"/>
        <w:jc w:val="both"/>
      </w:pPr>
      <w:r w:rsidRPr="002E4DDE">
        <w:t>Для создания современного и надежного транспортного комплекса муниципального округа, способного обеспечить высокий уровень транспортного обслуживания, необходимо рационально запланировать улично-дорожную сеть, правильно организовать общественный транспорт и предусмотреть достаточное количество сооружений для хранения и обслуживания легковых автомобилей.</w:t>
      </w:r>
    </w:p>
    <w:p w14:paraId="16B3E4D7" w14:textId="77777777" w:rsidR="00C601A0" w:rsidRPr="002E4DDE" w:rsidRDefault="00C601A0" w:rsidP="00C601A0">
      <w:pPr>
        <w:pStyle w:val="1"/>
        <w:tabs>
          <w:tab w:val="left" w:pos="1234"/>
        </w:tabs>
        <w:spacing w:after="240"/>
        <w:ind w:firstLine="0"/>
        <w:jc w:val="center"/>
      </w:pPr>
      <w:r w:rsidRPr="002E4DDE">
        <w:t>Расчетные показатели минимально допустимого уровня обеспеченности</w:t>
      </w:r>
      <w:r w:rsidRPr="002E4DDE">
        <w:br/>
        <w:t>объектами местного значения в области автомобильных дорог местного значения вне границ</w:t>
      </w:r>
      <w:r w:rsidRPr="002E4DDE">
        <w:br/>
        <w:t>населенных пунктов</w:t>
      </w:r>
    </w:p>
    <w:p w14:paraId="0E5EC9DA" w14:textId="77777777" w:rsidR="00C601A0" w:rsidRPr="002E4DDE" w:rsidRDefault="00C601A0" w:rsidP="00C601A0">
      <w:pPr>
        <w:pStyle w:val="1"/>
        <w:numPr>
          <w:ilvl w:val="0"/>
          <w:numId w:val="15"/>
        </w:numPr>
        <w:tabs>
          <w:tab w:val="left" w:pos="828"/>
        </w:tabs>
        <w:ind w:firstLine="560"/>
        <w:jc w:val="both"/>
      </w:pPr>
      <w:r w:rsidRPr="002E4DDE">
        <w:t>Расчетный показатель минимально допустимого уровня автомобилизации населения индивидуальными легковыми автомобилями установлен исходя из современных данных и перспектив роста уровня автомобилизации населения и составит к 2035 году (около 350) автомобилей на 1000 человек.</w:t>
      </w:r>
    </w:p>
    <w:p w14:paraId="65725715" w14:textId="5160AE5C" w:rsidR="00C601A0" w:rsidRPr="002E4DDE" w:rsidRDefault="00C601A0" w:rsidP="00C601A0">
      <w:pPr>
        <w:pStyle w:val="1"/>
        <w:numPr>
          <w:ilvl w:val="0"/>
          <w:numId w:val="15"/>
        </w:numPr>
        <w:tabs>
          <w:tab w:val="left" w:pos="828"/>
        </w:tabs>
        <w:spacing w:after="240"/>
        <w:ind w:firstLine="561"/>
        <w:contextualSpacing/>
        <w:jc w:val="both"/>
      </w:pPr>
      <w:r w:rsidRPr="002E4DDE">
        <w:t xml:space="preserve">Исходя из функционального назначения, состава потока и скоростей движения автомобильного транспорта дороги должны быть дифференцированы на соответствующие категории согласно постановлению Правительства Российской Федерации от </w:t>
      </w:r>
      <w:proofErr w:type="gramStart"/>
      <w:r w:rsidRPr="002E4DDE">
        <w:t>29.09.2009  №</w:t>
      </w:r>
      <w:proofErr w:type="gramEnd"/>
      <w:r w:rsidRPr="002E4DDE">
        <w:t xml:space="preserve"> 767 «О классификации автомобильных дорог в Российской Федерации».</w:t>
      </w:r>
    </w:p>
    <w:p w14:paraId="6E83A4E1" w14:textId="77777777" w:rsidR="00C601A0" w:rsidRPr="002E4DDE" w:rsidRDefault="00C601A0" w:rsidP="00C601A0">
      <w:pPr>
        <w:pStyle w:val="1"/>
        <w:numPr>
          <w:ilvl w:val="0"/>
          <w:numId w:val="15"/>
        </w:numPr>
        <w:tabs>
          <w:tab w:val="left" w:pos="828"/>
        </w:tabs>
        <w:spacing w:after="240"/>
        <w:ind w:firstLine="561"/>
        <w:contextualSpacing/>
        <w:jc w:val="both"/>
      </w:pPr>
      <w:r w:rsidRPr="002E4DDE">
        <w:t>Согласно п. 8.21 СП 42.13330.2016 установлены расчетные показатели минимально допустимого уровня расстояний:</w:t>
      </w:r>
    </w:p>
    <w:p w14:paraId="4B594D4A" w14:textId="77777777" w:rsidR="00C601A0" w:rsidRPr="002E4DDE" w:rsidRDefault="00C601A0" w:rsidP="00C601A0">
      <w:pPr>
        <w:pStyle w:val="1"/>
        <w:ind w:firstLine="561"/>
        <w:contextualSpacing/>
        <w:jc w:val="both"/>
      </w:pPr>
      <w:r w:rsidRPr="002E4DDE">
        <w:t>- от автомобильных дорог III категории до жилой застройки - 100 м, до садово-дачной - 50 м; от автомобильных дорог IV категории до жилой застройки - 50 м, до садово-дачной - 25 м.</w:t>
      </w:r>
    </w:p>
    <w:p w14:paraId="3BF6EBF8" w14:textId="77777777" w:rsidR="00C601A0" w:rsidRPr="002E4DDE" w:rsidRDefault="00C601A0" w:rsidP="00C601A0">
      <w:pPr>
        <w:pStyle w:val="1"/>
        <w:ind w:firstLine="561"/>
        <w:contextualSpacing/>
        <w:jc w:val="both"/>
      </w:pPr>
      <w:r w:rsidRPr="002E4DDE">
        <w:t>4. Размеры земельных участков для размещения автомобильных дорог местного значения муниципального округа определяются согласно Нормам отвода земель для автомобильных дорог, утвержденным постановлением Правительства Российской Федерации от 02.09.2009 № 717.</w:t>
      </w:r>
    </w:p>
    <w:p w14:paraId="0AC76C01" w14:textId="77777777" w:rsidR="00C601A0" w:rsidRPr="002E4DDE" w:rsidRDefault="00C601A0" w:rsidP="00C601A0">
      <w:pPr>
        <w:pStyle w:val="1"/>
        <w:numPr>
          <w:ilvl w:val="0"/>
          <w:numId w:val="16"/>
        </w:numPr>
        <w:tabs>
          <w:tab w:val="left" w:pos="862"/>
        </w:tabs>
        <w:ind w:firstLine="561"/>
        <w:contextualSpacing/>
        <w:jc w:val="both"/>
      </w:pPr>
      <w:r w:rsidRPr="002E4DDE">
        <w:t>Расчетные показатели минимально допустимого уровня радиусов закругления проезжей части улиц и дорог по кромке разделительных полос устанавливаются согласно п. 11.7 СП 42.13330.2016.</w:t>
      </w:r>
    </w:p>
    <w:p w14:paraId="1F870CDA" w14:textId="77777777" w:rsidR="00C601A0" w:rsidRPr="002E4DDE" w:rsidRDefault="00C601A0" w:rsidP="00C601A0">
      <w:pPr>
        <w:pStyle w:val="1"/>
        <w:numPr>
          <w:ilvl w:val="0"/>
          <w:numId w:val="16"/>
        </w:numPr>
        <w:tabs>
          <w:tab w:val="left" w:pos="862"/>
        </w:tabs>
        <w:ind w:firstLine="561"/>
        <w:contextualSpacing/>
        <w:jc w:val="both"/>
      </w:pPr>
      <w:r w:rsidRPr="002E4DDE">
        <w:t>Согласно п. 4.12 Рекомендаций по проектированию улиц и дорог городов и сельских поселений установлены расчетные показатели минимально допустимого уровня ширины боковых проездов:</w:t>
      </w:r>
    </w:p>
    <w:p w14:paraId="1B04BA4D" w14:textId="77777777" w:rsidR="00C601A0" w:rsidRPr="002E4DDE" w:rsidRDefault="00C601A0" w:rsidP="00C601A0">
      <w:pPr>
        <w:pStyle w:val="1"/>
        <w:numPr>
          <w:ilvl w:val="0"/>
          <w:numId w:val="17"/>
        </w:numPr>
        <w:tabs>
          <w:tab w:val="left" w:pos="740"/>
        </w:tabs>
        <w:ind w:firstLine="561"/>
        <w:contextualSpacing/>
        <w:jc w:val="both"/>
      </w:pPr>
      <w:r w:rsidRPr="002E4DDE">
        <w:t>при одностороннем движении транспорта и без устройства специальных полос для стоянки автомобилей - не менее 7,0 м;</w:t>
      </w:r>
    </w:p>
    <w:p w14:paraId="1F6BCACE" w14:textId="77777777" w:rsidR="00C601A0" w:rsidRPr="002E4DDE" w:rsidRDefault="00C601A0" w:rsidP="00C601A0">
      <w:pPr>
        <w:pStyle w:val="1"/>
        <w:numPr>
          <w:ilvl w:val="0"/>
          <w:numId w:val="17"/>
        </w:numPr>
        <w:tabs>
          <w:tab w:val="left" w:pos="740"/>
        </w:tabs>
        <w:ind w:firstLine="561"/>
        <w:contextualSpacing/>
        <w:jc w:val="both"/>
      </w:pPr>
      <w:r w:rsidRPr="002E4DDE">
        <w:t>при одностороннем движении и организации по местному проезду движения массового пассажирского транспорта - 10,5 м;</w:t>
      </w:r>
    </w:p>
    <w:p w14:paraId="05500879" w14:textId="77777777" w:rsidR="00C601A0" w:rsidRPr="002E4DDE" w:rsidRDefault="00C601A0" w:rsidP="00C601A0">
      <w:pPr>
        <w:pStyle w:val="1"/>
        <w:numPr>
          <w:ilvl w:val="0"/>
          <w:numId w:val="17"/>
        </w:numPr>
        <w:tabs>
          <w:tab w:val="left" w:pos="716"/>
        </w:tabs>
        <w:ind w:firstLine="561"/>
        <w:contextualSpacing/>
        <w:jc w:val="both"/>
      </w:pPr>
      <w:r w:rsidRPr="002E4DDE">
        <w:t>при двустороннем движении и организации движения массового пассажирского транспорта - 11,25 м.</w:t>
      </w:r>
    </w:p>
    <w:p w14:paraId="6A61AFF2" w14:textId="77777777" w:rsidR="00C601A0" w:rsidRPr="002E4DDE" w:rsidRDefault="00C601A0" w:rsidP="00C601A0">
      <w:pPr>
        <w:pStyle w:val="1"/>
        <w:numPr>
          <w:ilvl w:val="0"/>
          <w:numId w:val="16"/>
        </w:numPr>
        <w:tabs>
          <w:tab w:val="left" w:pos="862"/>
        </w:tabs>
        <w:ind w:firstLine="561"/>
        <w:contextualSpacing/>
        <w:jc w:val="both"/>
      </w:pPr>
      <w:r w:rsidRPr="002E4DDE">
        <w:t>Согласно п. 5.2 Рекомендаций по проектированию улиц и дорог городов и сельских поселений установлены расчетные показатели минимально допустимого уровня обеспеченности:</w:t>
      </w:r>
    </w:p>
    <w:p w14:paraId="40A7B446" w14:textId="77777777" w:rsidR="00C601A0" w:rsidRPr="002E4DDE" w:rsidRDefault="00C601A0" w:rsidP="00C601A0">
      <w:pPr>
        <w:pStyle w:val="1"/>
        <w:numPr>
          <w:ilvl w:val="0"/>
          <w:numId w:val="18"/>
        </w:numPr>
        <w:tabs>
          <w:tab w:val="left" w:pos="740"/>
        </w:tabs>
        <w:ind w:firstLine="561"/>
        <w:contextualSpacing/>
        <w:jc w:val="both"/>
      </w:pPr>
      <w:r w:rsidRPr="002E4DDE">
        <w:t>расстояние между пересечениями магистральных улиц и дорог регулируемого движения в пределах застроенной территории: не менее 500 м и не более 1500 м;</w:t>
      </w:r>
    </w:p>
    <w:p w14:paraId="7CBBC7B4" w14:textId="77777777" w:rsidR="00C601A0" w:rsidRPr="002E4DDE" w:rsidRDefault="00C601A0" w:rsidP="00C601A0">
      <w:pPr>
        <w:pStyle w:val="1"/>
        <w:numPr>
          <w:ilvl w:val="0"/>
          <w:numId w:val="18"/>
        </w:numPr>
        <w:tabs>
          <w:tab w:val="left" w:pos="745"/>
        </w:tabs>
        <w:ind w:firstLine="561"/>
        <w:contextualSpacing/>
        <w:jc w:val="both"/>
      </w:pPr>
      <w:r w:rsidRPr="002E4DDE">
        <w:t xml:space="preserve">устройство примыканий </w:t>
      </w:r>
      <w:proofErr w:type="spellStart"/>
      <w:r w:rsidRPr="002E4DDE">
        <w:t>пешеходно</w:t>
      </w:r>
      <w:proofErr w:type="spellEnd"/>
      <w:r w:rsidRPr="002E4DDE">
        <w:t>-транспортных улиц, улиц и дорог местного значения, а также проездов к другим магистральным улицам и дорогам регулируемого движения: на расстоянии не менее 50 м от конца кривой радиуса закругления на ближайшем пересечении и не менее 150 м друг от друга.</w:t>
      </w:r>
    </w:p>
    <w:p w14:paraId="4AE94245" w14:textId="77777777" w:rsidR="00C601A0" w:rsidRPr="002E4DDE" w:rsidRDefault="00C601A0" w:rsidP="00C601A0">
      <w:pPr>
        <w:pStyle w:val="1"/>
        <w:numPr>
          <w:ilvl w:val="0"/>
          <w:numId w:val="16"/>
        </w:numPr>
        <w:tabs>
          <w:tab w:val="left" w:pos="937"/>
        </w:tabs>
        <w:ind w:firstLine="561"/>
        <w:contextualSpacing/>
        <w:jc w:val="both"/>
      </w:pPr>
      <w:r w:rsidRPr="002E4DDE">
        <w:t>Согласно п. 11.6 СП 42.13330.2016 установлены расчетные показатели минимально допустимого уровня расстояний:</w:t>
      </w:r>
    </w:p>
    <w:p w14:paraId="71A030E6" w14:textId="77777777" w:rsidR="00C601A0" w:rsidRPr="002E4DDE" w:rsidRDefault="00C601A0" w:rsidP="00C601A0">
      <w:pPr>
        <w:pStyle w:val="1"/>
        <w:ind w:firstLine="561"/>
        <w:contextualSpacing/>
        <w:jc w:val="both"/>
      </w:pPr>
      <w:r w:rsidRPr="002E4DDE">
        <w:t>от края основной проезжей части улиц, местных или боковых проездов до линии застройки: не более 25 м. В случаях превышения указанного расстояния следует предусматривать на расстоянии не ближе 5 м от линии застройки полосу шириной 6 м, пригодную для проезда пожарных машин.</w:t>
      </w:r>
    </w:p>
    <w:p w14:paraId="2980CD9C" w14:textId="77777777" w:rsidR="00C601A0" w:rsidRPr="002E4DDE" w:rsidRDefault="00C601A0" w:rsidP="00C601A0">
      <w:pPr>
        <w:pStyle w:val="1"/>
        <w:numPr>
          <w:ilvl w:val="0"/>
          <w:numId w:val="16"/>
        </w:numPr>
        <w:tabs>
          <w:tab w:val="left" w:pos="937"/>
        </w:tabs>
        <w:ind w:firstLine="561"/>
        <w:contextualSpacing/>
        <w:jc w:val="both"/>
      </w:pPr>
      <w:r w:rsidRPr="002E4DDE">
        <w:t>Тупиковые проезды следует принимать протяженностью не более 150 метров. В конце проезжих частей тупиковых улиц и дорог следует устраивать площадки с островками диаметром не менее 16 м для разворота автомобилей и не менее 30 м при организации конечного пункта для разворота средств общественного пассажирского транспорта. Использование поворотных площадок для стоянки автомобилей не допускается.</w:t>
      </w:r>
    </w:p>
    <w:p w14:paraId="4D5C9C6F" w14:textId="77777777" w:rsidR="00C601A0" w:rsidRPr="002E4DDE" w:rsidRDefault="00C601A0" w:rsidP="00C601A0">
      <w:pPr>
        <w:pStyle w:val="1"/>
        <w:numPr>
          <w:ilvl w:val="0"/>
          <w:numId w:val="16"/>
        </w:numPr>
        <w:tabs>
          <w:tab w:val="left" w:pos="937"/>
        </w:tabs>
        <w:spacing w:after="240"/>
        <w:ind w:firstLine="561"/>
        <w:contextualSpacing/>
        <w:jc w:val="both"/>
      </w:pPr>
      <w:r w:rsidRPr="002E4DDE">
        <w:t>Согласно п. 11.16 СП 42.13330.2016 установлены расчетные показатели минимально допустимого уровня расстояний между остановочными пунктами общественного пассажирского транспорта 400 - 600 м.</w:t>
      </w:r>
    </w:p>
    <w:p w14:paraId="74EA2217" w14:textId="77777777" w:rsidR="00C601A0" w:rsidRPr="002E4DDE" w:rsidRDefault="00C601A0" w:rsidP="00C601A0">
      <w:pPr>
        <w:pStyle w:val="30"/>
        <w:keepNext/>
        <w:keepLines/>
        <w:tabs>
          <w:tab w:val="left" w:pos="307"/>
        </w:tabs>
        <w:ind w:left="720"/>
      </w:pPr>
      <w:r w:rsidRPr="002E4DDE">
        <w:lastRenderedPageBreak/>
        <w:t>3. В области физической культуры и массового спорта</w:t>
      </w:r>
    </w:p>
    <w:p w14:paraId="552ACF67" w14:textId="77777777" w:rsidR="00C601A0" w:rsidRPr="002E4DDE" w:rsidRDefault="00C601A0" w:rsidP="00C601A0">
      <w:pPr>
        <w:tabs>
          <w:tab w:val="left" w:pos="1142"/>
        </w:tabs>
        <w:jc w:val="both"/>
        <w:rPr>
          <w:rFonts w:ascii="Times New Roman" w:hAnsi="Times New Roman" w:cs="Times New Roman"/>
          <w:sz w:val="22"/>
          <w:szCs w:val="22"/>
        </w:rPr>
      </w:pPr>
      <w:r w:rsidRPr="002E4DDE">
        <w:rPr>
          <w:rFonts w:ascii="Times New Roman" w:hAnsi="Times New Roman" w:cs="Times New Roman"/>
          <w:sz w:val="22"/>
          <w:szCs w:val="22"/>
        </w:rPr>
        <w:tab/>
        <w:t>Согласно статье 16 Федерального закона «Об общих принципах организации местного самоуправления в Российской Федерации», к полномочиям органов местного самоуправления муниципального округа относится обеспечение условий для развития на территории района физической культуры, школьного спорта и массового спорта, организация проведения официальных физкультурно-оздоровительных и спортивных мероприятий муниципального округа.</w:t>
      </w:r>
    </w:p>
    <w:p w14:paraId="666396C8" w14:textId="77777777" w:rsidR="00C601A0" w:rsidRPr="002E4DDE" w:rsidRDefault="00C601A0" w:rsidP="00C601A0">
      <w:pPr>
        <w:tabs>
          <w:tab w:val="left" w:pos="1053"/>
        </w:tabs>
        <w:jc w:val="both"/>
        <w:rPr>
          <w:rFonts w:ascii="Times New Roman" w:hAnsi="Times New Roman" w:cs="Times New Roman"/>
          <w:sz w:val="22"/>
          <w:szCs w:val="22"/>
        </w:rPr>
      </w:pPr>
      <w:r w:rsidRPr="002E4DDE">
        <w:rPr>
          <w:rFonts w:ascii="Times New Roman" w:hAnsi="Times New Roman" w:cs="Times New Roman"/>
          <w:sz w:val="22"/>
          <w:szCs w:val="22"/>
        </w:rPr>
        <w:t>Согласно статье 13.8 закона Архангельской области от 01.03.2006 № 153- 9-03 «Градостроительный кодекс Архангельской области», к видам объектов местного значения муниципального округа, подлежащим к отображению на генеральном плане муниципального округа, отнесены спортивные сооружения, осуществляющие деятельность в области физической культуры и массового спорта.</w:t>
      </w:r>
    </w:p>
    <w:p w14:paraId="159C53DF" w14:textId="77777777" w:rsidR="00C601A0" w:rsidRPr="002E4DDE" w:rsidRDefault="00C601A0" w:rsidP="00C601A0">
      <w:pPr>
        <w:jc w:val="both"/>
        <w:rPr>
          <w:rFonts w:ascii="Times New Roman" w:eastAsia="Arial Unicode MS" w:hAnsi="Times New Roman" w:cs="Times New Roman"/>
          <w:sz w:val="22"/>
          <w:szCs w:val="22"/>
        </w:rPr>
      </w:pPr>
      <w:r w:rsidRPr="002E4DDE">
        <w:rPr>
          <w:rFonts w:ascii="Times New Roman" w:eastAsia="Arial Unicode MS" w:hAnsi="Times New Roman" w:cs="Times New Roman"/>
          <w:sz w:val="22"/>
          <w:szCs w:val="22"/>
        </w:rPr>
        <w:t>Расчетные показатели минимально допустимого уровня обеспеченности объектами местного значения в области физической культуры и спорта и расчетные показатели максимально допустимого уровня территориальной доступности таких объектов для населения установлены с учетом Методических рекомендаций о применении нормативов и норм при определении потребности субъектов Российской Федерации в объектах физической культуры и спорта, утвержденных приказом Министерства спорта Российской Федерации от 21 марта 2018 года № 244, и рекомендованных нормативов и норм обеспеченности населения объектами спортивной инфраструктуры, установленных приказом Министерства спорта Российской Федерации от 19 августа 2021 года № 649 (далее – нормативы № 649).</w:t>
      </w:r>
    </w:p>
    <w:p w14:paraId="294A43FE" w14:textId="77777777" w:rsidR="00C601A0" w:rsidRPr="002E4DDE" w:rsidRDefault="00C601A0" w:rsidP="00C601A0">
      <w:pPr>
        <w:ind w:firstLine="200"/>
        <w:jc w:val="both"/>
        <w:rPr>
          <w:rFonts w:ascii="Times New Roman" w:eastAsia="Arial Unicode MS" w:hAnsi="Times New Roman" w:cs="Times New Roman"/>
          <w:sz w:val="22"/>
          <w:szCs w:val="22"/>
        </w:rPr>
      </w:pPr>
      <w:r w:rsidRPr="002E4DDE">
        <w:rPr>
          <w:rFonts w:ascii="Times New Roman" w:eastAsia="Arial Unicode MS" w:hAnsi="Times New Roman" w:cs="Times New Roman"/>
          <w:sz w:val="22"/>
          <w:szCs w:val="22"/>
        </w:rPr>
        <w:t>В целях обеспечения населения объектами спортивной инфраструктуры с учетом пункта 2 нормативов № 649, определены объекты спортивной инфраструктуры для размещения на территории населенного пункта.</w:t>
      </w:r>
    </w:p>
    <w:p w14:paraId="211F20AC" w14:textId="77777777" w:rsidR="00C601A0" w:rsidRPr="002E4DDE" w:rsidRDefault="00C601A0" w:rsidP="00C601A0">
      <w:pPr>
        <w:ind w:left="720"/>
        <w:contextualSpacing/>
        <w:jc w:val="center"/>
        <w:rPr>
          <w:rFonts w:ascii="Times New Roman" w:hAnsi="Times New Roman" w:cs="Times New Roman"/>
          <w:sz w:val="22"/>
          <w:szCs w:val="22"/>
        </w:rPr>
      </w:pPr>
      <w:r w:rsidRPr="002E4DDE">
        <w:rPr>
          <w:rFonts w:ascii="Times New Roman" w:hAnsi="Times New Roman" w:cs="Times New Roman"/>
          <w:sz w:val="22"/>
          <w:szCs w:val="22"/>
        </w:rPr>
        <w:t xml:space="preserve"> </w:t>
      </w:r>
    </w:p>
    <w:tbl>
      <w:tblPr>
        <w:tblW w:w="9774" w:type="dxa"/>
        <w:tblInd w:w="15" w:type="dxa"/>
        <w:tblCellMar>
          <w:left w:w="0" w:type="dxa"/>
          <w:right w:w="0" w:type="dxa"/>
        </w:tblCellMar>
        <w:tblLook w:val="04A0" w:firstRow="1" w:lastRow="0" w:firstColumn="1" w:lastColumn="0" w:noHBand="0" w:noVBand="1"/>
      </w:tblPr>
      <w:tblGrid>
        <w:gridCol w:w="419"/>
        <w:gridCol w:w="1581"/>
        <w:gridCol w:w="7774"/>
      </w:tblGrid>
      <w:tr w:rsidR="00C601A0" w:rsidRPr="002E4DDE" w14:paraId="0AFAFAFD" w14:textId="77777777" w:rsidTr="00406716">
        <w:tc>
          <w:tcPr>
            <w:tcW w:w="9774" w:type="dxa"/>
            <w:gridSpan w:val="3"/>
            <w:tcBorders>
              <w:top w:val="single" w:sz="6" w:space="0" w:color="000000"/>
              <w:left w:val="single" w:sz="6" w:space="0" w:color="000000"/>
              <w:bottom w:val="single" w:sz="6" w:space="0" w:color="000000"/>
              <w:right w:val="single" w:sz="6" w:space="0" w:color="000000"/>
            </w:tcBorders>
          </w:tcPr>
          <w:p w14:paraId="42351F35" w14:textId="77777777" w:rsidR="00C601A0" w:rsidRPr="002E4DDE" w:rsidRDefault="00C601A0" w:rsidP="005D2EAC">
            <w:pPr>
              <w:spacing w:before="120" w:after="120"/>
              <w:jc w:val="center"/>
              <w:rPr>
                <w:rFonts w:ascii="Times New Roman" w:hAnsi="Times New Roman" w:cs="Times New Roman"/>
                <w:sz w:val="22"/>
                <w:szCs w:val="22"/>
              </w:rPr>
            </w:pPr>
            <w:r w:rsidRPr="002E4DDE">
              <w:rPr>
                <w:rFonts w:ascii="Times New Roman" w:hAnsi="Times New Roman" w:cs="Times New Roman"/>
                <w:sz w:val="22"/>
                <w:szCs w:val="22"/>
              </w:rPr>
              <w:t>Нормативы и нормы обеспеченности населения объектами спортивной инфраструктуры</w:t>
            </w:r>
          </w:p>
        </w:tc>
      </w:tr>
      <w:tr w:rsidR="00C601A0" w:rsidRPr="002E4DDE" w14:paraId="0EBFF147" w14:textId="77777777" w:rsidTr="00406716">
        <w:tc>
          <w:tcPr>
            <w:tcW w:w="419" w:type="dxa"/>
            <w:tcBorders>
              <w:top w:val="single" w:sz="6" w:space="0" w:color="000000"/>
              <w:left w:val="single" w:sz="6" w:space="0" w:color="000000"/>
              <w:bottom w:val="single" w:sz="6" w:space="0" w:color="000000"/>
              <w:right w:val="single" w:sz="6" w:space="0" w:color="000000"/>
            </w:tcBorders>
            <w:vAlign w:val="center"/>
          </w:tcPr>
          <w:p w14:paraId="597B815E" w14:textId="77777777" w:rsidR="00C601A0" w:rsidRPr="002E4DDE" w:rsidRDefault="00C601A0" w:rsidP="005D2EAC">
            <w:pPr>
              <w:spacing w:before="120" w:after="120"/>
              <w:jc w:val="center"/>
              <w:rPr>
                <w:rFonts w:ascii="Times New Roman" w:hAnsi="Times New Roman" w:cs="Times New Roman"/>
                <w:sz w:val="22"/>
                <w:szCs w:val="22"/>
              </w:rPr>
            </w:pPr>
            <w:r w:rsidRPr="002E4DDE">
              <w:rPr>
                <w:rFonts w:ascii="Times New Roman" w:hAnsi="Times New Roman" w:cs="Times New Roman"/>
                <w:sz w:val="22"/>
                <w:szCs w:val="22"/>
              </w:rPr>
              <w:t>№ п/п</w:t>
            </w:r>
          </w:p>
        </w:tc>
        <w:tc>
          <w:tcPr>
            <w:tcW w:w="0" w:type="auto"/>
            <w:tcBorders>
              <w:top w:val="single" w:sz="6" w:space="0" w:color="000000"/>
              <w:left w:val="single" w:sz="6" w:space="0" w:color="000000"/>
              <w:bottom w:val="single" w:sz="6" w:space="0" w:color="000000"/>
              <w:right w:val="single" w:sz="6" w:space="0" w:color="000000"/>
            </w:tcBorders>
            <w:vAlign w:val="center"/>
          </w:tcPr>
          <w:p w14:paraId="721EDB99" w14:textId="77777777" w:rsidR="00C601A0" w:rsidRPr="002E4DDE" w:rsidRDefault="00C601A0" w:rsidP="005D2EAC">
            <w:pPr>
              <w:spacing w:before="120" w:after="120"/>
              <w:jc w:val="center"/>
              <w:rPr>
                <w:rFonts w:ascii="Times New Roman" w:hAnsi="Times New Roman" w:cs="Times New Roman"/>
                <w:sz w:val="22"/>
                <w:szCs w:val="22"/>
              </w:rPr>
            </w:pPr>
            <w:r w:rsidRPr="002E4DDE">
              <w:rPr>
                <w:rFonts w:ascii="Times New Roman" w:hAnsi="Times New Roman" w:cs="Times New Roman"/>
                <w:sz w:val="22"/>
                <w:szCs w:val="22"/>
              </w:rPr>
              <w:t>Категория населенного пункта</w:t>
            </w:r>
          </w:p>
        </w:tc>
        <w:tc>
          <w:tcPr>
            <w:tcW w:w="7774" w:type="dxa"/>
            <w:tcBorders>
              <w:top w:val="single" w:sz="6" w:space="0" w:color="000000"/>
              <w:left w:val="single" w:sz="6" w:space="0" w:color="000000"/>
              <w:bottom w:val="single" w:sz="6" w:space="0" w:color="000000"/>
              <w:right w:val="single" w:sz="6" w:space="0" w:color="000000"/>
            </w:tcBorders>
            <w:vAlign w:val="center"/>
          </w:tcPr>
          <w:p w14:paraId="24DB5E5E" w14:textId="77777777" w:rsidR="00C601A0" w:rsidRPr="002E4DDE" w:rsidRDefault="00C601A0" w:rsidP="005D2EAC">
            <w:pPr>
              <w:spacing w:before="120" w:after="120"/>
              <w:jc w:val="center"/>
              <w:rPr>
                <w:rFonts w:ascii="Times New Roman" w:hAnsi="Times New Roman" w:cs="Times New Roman"/>
                <w:sz w:val="22"/>
                <w:szCs w:val="22"/>
              </w:rPr>
            </w:pPr>
            <w:r w:rsidRPr="002E4DDE">
              <w:rPr>
                <w:rFonts w:ascii="Times New Roman" w:hAnsi="Times New Roman" w:cs="Times New Roman"/>
                <w:sz w:val="22"/>
                <w:szCs w:val="22"/>
              </w:rPr>
              <w:t>Объекты спортивной инфраструктуры для размещения на территории населенного пункта</w:t>
            </w:r>
          </w:p>
        </w:tc>
      </w:tr>
      <w:tr w:rsidR="00C601A0" w:rsidRPr="002E4DDE" w14:paraId="3A45B250" w14:textId="77777777" w:rsidTr="00406716">
        <w:tc>
          <w:tcPr>
            <w:tcW w:w="419" w:type="dxa"/>
            <w:tcBorders>
              <w:top w:val="single" w:sz="6" w:space="0" w:color="000000"/>
              <w:left w:val="single" w:sz="6" w:space="0" w:color="000000"/>
              <w:bottom w:val="single" w:sz="6" w:space="0" w:color="000000"/>
              <w:right w:val="single" w:sz="6" w:space="0" w:color="000000"/>
            </w:tcBorders>
          </w:tcPr>
          <w:p w14:paraId="7497DBF3" w14:textId="77777777" w:rsidR="00C601A0" w:rsidRPr="002E4DDE" w:rsidRDefault="00C601A0" w:rsidP="005D2EAC">
            <w:pPr>
              <w:spacing w:line="288" w:lineRule="atLeast"/>
              <w:jc w:val="center"/>
              <w:rPr>
                <w:rFonts w:ascii="Times New Roman" w:hAnsi="Times New Roman" w:cs="Times New Roman"/>
                <w:sz w:val="22"/>
                <w:szCs w:val="22"/>
              </w:rPr>
            </w:pPr>
            <w:r w:rsidRPr="002E4DDE">
              <w:rPr>
                <w:rFonts w:ascii="Times New Roman" w:hAnsi="Times New Roman" w:cs="Times New Roman"/>
                <w:sz w:val="22"/>
                <w:szCs w:val="22"/>
              </w:rPr>
              <w:t>1</w:t>
            </w:r>
          </w:p>
        </w:tc>
        <w:tc>
          <w:tcPr>
            <w:tcW w:w="0" w:type="auto"/>
            <w:tcBorders>
              <w:top w:val="single" w:sz="6" w:space="0" w:color="000000"/>
              <w:left w:val="single" w:sz="6" w:space="0" w:color="000000"/>
              <w:bottom w:val="single" w:sz="6" w:space="0" w:color="000000"/>
              <w:right w:val="single" w:sz="6" w:space="0" w:color="000000"/>
            </w:tcBorders>
          </w:tcPr>
          <w:p w14:paraId="00DDEB19" w14:textId="77777777" w:rsidR="00C601A0" w:rsidRPr="002E4DDE" w:rsidRDefault="00C601A0" w:rsidP="005D2EAC">
            <w:pPr>
              <w:spacing w:line="288" w:lineRule="atLeast"/>
              <w:ind w:left="141"/>
              <w:rPr>
                <w:rFonts w:ascii="Times New Roman" w:hAnsi="Times New Roman" w:cs="Times New Roman"/>
                <w:sz w:val="22"/>
                <w:szCs w:val="22"/>
              </w:rPr>
            </w:pPr>
            <w:r w:rsidRPr="002E4DDE">
              <w:rPr>
                <w:rFonts w:ascii="Times New Roman" w:hAnsi="Times New Roman" w:cs="Times New Roman"/>
                <w:sz w:val="22"/>
                <w:szCs w:val="22"/>
              </w:rPr>
              <w:t xml:space="preserve">от 50 до 500 человек </w:t>
            </w:r>
          </w:p>
        </w:tc>
        <w:tc>
          <w:tcPr>
            <w:tcW w:w="7774" w:type="dxa"/>
            <w:tcBorders>
              <w:top w:val="single" w:sz="6" w:space="0" w:color="000000"/>
              <w:left w:val="single" w:sz="6" w:space="0" w:color="000000"/>
              <w:bottom w:val="single" w:sz="6" w:space="0" w:color="000000"/>
              <w:right w:val="single" w:sz="6" w:space="0" w:color="000000"/>
            </w:tcBorders>
          </w:tcPr>
          <w:p w14:paraId="5C90CE42" w14:textId="77777777" w:rsidR="00C601A0" w:rsidRPr="002E4DDE" w:rsidRDefault="00C601A0" w:rsidP="005D2EAC">
            <w:pPr>
              <w:spacing w:line="288" w:lineRule="atLeast"/>
              <w:ind w:left="141" w:right="186"/>
              <w:jc w:val="both"/>
              <w:rPr>
                <w:rFonts w:ascii="Times New Roman" w:hAnsi="Times New Roman" w:cs="Times New Roman"/>
                <w:sz w:val="22"/>
                <w:szCs w:val="22"/>
              </w:rPr>
            </w:pPr>
            <w:r w:rsidRPr="002E4DDE">
              <w:rPr>
                <w:rFonts w:ascii="Times New Roman" w:hAnsi="Times New Roman" w:cs="Times New Roman"/>
                <w:sz w:val="22"/>
                <w:szCs w:val="22"/>
              </w:rPr>
              <w:t xml:space="preserve">Универсальные игровые спортивные площадки (25 x 15 м); малые спортивные площадки, в том числе для занятий воздушной силовой атлетикой - </w:t>
            </w:r>
            <w:proofErr w:type="spellStart"/>
            <w:r w:rsidRPr="002E4DDE">
              <w:rPr>
                <w:rFonts w:ascii="Times New Roman" w:hAnsi="Times New Roman" w:cs="Times New Roman"/>
                <w:sz w:val="22"/>
                <w:szCs w:val="22"/>
              </w:rPr>
              <w:t>воркаут</w:t>
            </w:r>
            <w:proofErr w:type="spellEnd"/>
            <w:r w:rsidRPr="002E4DDE">
              <w:rPr>
                <w:rFonts w:ascii="Times New Roman" w:hAnsi="Times New Roman" w:cs="Times New Roman"/>
                <w:sz w:val="22"/>
                <w:szCs w:val="22"/>
              </w:rPr>
              <w:t xml:space="preserve"> (8 x 5 м); объекты рекреационной инфраструктуры, приспособленные для занятий физической культурой и спортом; спортивные залы, в том числе в образовательных организациях, расположенных в данном населенном пункте. </w:t>
            </w:r>
          </w:p>
        </w:tc>
      </w:tr>
      <w:tr w:rsidR="00C601A0" w:rsidRPr="002E4DDE" w14:paraId="2E8D6988" w14:textId="77777777" w:rsidTr="00406716">
        <w:tc>
          <w:tcPr>
            <w:tcW w:w="419" w:type="dxa"/>
            <w:tcBorders>
              <w:top w:val="single" w:sz="6" w:space="0" w:color="000000"/>
              <w:left w:val="single" w:sz="6" w:space="0" w:color="000000"/>
              <w:bottom w:val="single" w:sz="6" w:space="0" w:color="000000"/>
              <w:right w:val="single" w:sz="6" w:space="0" w:color="000000"/>
            </w:tcBorders>
          </w:tcPr>
          <w:p w14:paraId="1ED6816E" w14:textId="77777777" w:rsidR="00C601A0" w:rsidRPr="002E4DDE" w:rsidRDefault="00C601A0" w:rsidP="005D2EAC">
            <w:pPr>
              <w:spacing w:line="288" w:lineRule="atLeast"/>
              <w:jc w:val="center"/>
              <w:rPr>
                <w:rFonts w:ascii="Times New Roman" w:hAnsi="Times New Roman" w:cs="Times New Roman"/>
                <w:sz w:val="22"/>
                <w:szCs w:val="22"/>
              </w:rPr>
            </w:pPr>
            <w:r w:rsidRPr="002E4DDE">
              <w:rPr>
                <w:rFonts w:ascii="Times New Roman" w:hAnsi="Times New Roman" w:cs="Times New Roman"/>
                <w:sz w:val="22"/>
                <w:szCs w:val="22"/>
              </w:rPr>
              <w:t>2</w:t>
            </w:r>
          </w:p>
        </w:tc>
        <w:tc>
          <w:tcPr>
            <w:tcW w:w="0" w:type="auto"/>
            <w:tcBorders>
              <w:top w:val="single" w:sz="6" w:space="0" w:color="000000"/>
              <w:left w:val="single" w:sz="6" w:space="0" w:color="000000"/>
              <w:bottom w:val="single" w:sz="6" w:space="0" w:color="000000"/>
              <w:right w:val="single" w:sz="6" w:space="0" w:color="000000"/>
            </w:tcBorders>
          </w:tcPr>
          <w:p w14:paraId="26300EB0" w14:textId="77777777" w:rsidR="00C601A0" w:rsidRPr="002E4DDE" w:rsidRDefault="00C601A0" w:rsidP="005D2EAC">
            <w:pPr>
              <w:spacing w:line="288" w:lineRule="atLeast"/>
              <w:ind w:left="141"/>
              <w:rPr>
                <w:rFonts w:ascii="Times New Roman" w:hAnsi="Times New Roman" w:cs="Times New Roman"/>
                <w:sz w:val="22"/>
                <w:szCs w:val="22"/>
              </w:rPr>
            </w:pPr>
            <w:r w:rsidRPr="002E4DDE">
              <w:rPr>
                <w:rFonts w:ascii="Times New Roman" w:hAnsi="Times New Roman" w:cs="Times New Roman"/>
                <w:sz w:val="22"/>
                <w:szCs w:val="22"/>
              </w:rPr>
              <w:t xml:space="preserve">от 500 до 5 000 человек </w:t>
            </w:r>
          </w:p>
        </w:tc>
        <w:tc>
          <w:tcPr>
            <w:tcW w:w="7774" w:type="dxa"/>
            <w:tcBorders>
              <w:top w:val="single" w:sz="6" w:space="0" w:color="000000"/>
              <w:left w:val="single" w:sz="6" w:space="0" w:color="000000"/>
              <w:bottom w:val="single" w:sz="6" w:space="0" w:color="000000"/>
              <w:right w:val="single" w:sz="6" w:space="0" w:color="000000"/>
            </w:tcBorders>
          </w:tcPr>
          <w:p w14:paraId="1CB0327B" w14:textId="77777777" w:rsidR="00C601A0" w:rsidRPr="002E4DDE" w:rsidRDefault="00C601A0" w:rsidP="005D2EAC">
            <w:pPr>
              <w:spacing w:line="288" w:lineRule="atLeast"/>
              <w:ind w:left="141" w:right="186"/>
              <w:jc w:val="both"/>
              <w:rPr>
                <w:rFonts w:ascii="Times New Roman" w:hAnsi="Times New Roman" w:cs="Times New Roman"/>
                <w:sz w:val="22"/>
                <w:szCs w:val="22"/>
              </w:rPr>
            </w:pPr>
            <w:r w:rsidRPr="002E4DDE">
              <w:rPr>
                <w:rFonts w:ascii="Times New Roman" w:hAnsi="Times New Roman" w:cs="Times New Roman"/>
                <w:sz w:val="22"/>
                <w:szCs w:val="22"/>
              </w:rPr>
              <w:t xml:space="preserve">Универсальные игровые спортивные площадки (25 x 15 м); малые спортивные площадки с возможностью выполнения нормативов комплекса ГТО и (или) для занятий воздушной силовой атлетикой - </w:t>
            </w:r>
            <w:proofErr w:type="spellStart"/>
            <w:r w:rsidRPr="002E4DDE">
              <w:rPr>
                <w:rFonts w:ascii="Times New Roman" w:hAnsi="Times New Roman" w:cs="Times New Roman"/>
                <w:sz w:val="22"/>
                <w:szCs w:val="22"/>
              </w:rPr>
              <w:t>воркаут</w:t>
            </w:r>
            <w:proofErr w:type="spellEnd"/>
            <w:r w:rsidRPr="002E4DDE">
              <w:rPr>
                <w:rFonts w:ascii="Times New Roman" w:hAnsi="Times New Roman" w:cs="Times New Roman"/>
                <w:sz w:val="22"/>
                <w:szCs w:val="22"/>
              </w:rPr>
              <w:t xml:space="preserve"> (8 x 5 м); физкультурно-оздоровительные комплексы открытого типа (ФОКОТ); спортивные залы, в том числе в образовательных организациях, расположенных в данном населенном пункте (универсальный игровой зал с площадками для мини-футбола - 42 x 25 м и для баскетбола/волейбола 28 x 15 м); объекты рекреационной инфраструктуры, приспособленные для занятий физической культурой и спортом. </w:t>
            </w:r>
          </w:p>
        </w:tc>
      </w:tr>
      <w:tr w:rsidR="00C601A0" w:rsidRPr="002E4DDE" w14:paraId="133DDAD3" w14:textId="77777777" w:rsidTr="00406716">
        <w:tc>
          <w:tcPr>
            <w:tcW w:w="419" w:type="dxa"/>
            <w:tcBorders>
              <w:top w:val="single" w:sz="6" w:space="0" w:color="000000"/>
              <w:left w:val="single" w:sz="6" w:space="0" w:color="000000"/>
              <w:bottom w:val="single" w:sz="6" w:space="0" w:color="000000"/>
              <w:right w:val="single" w:sz="6" w:space="0" w:color="000000"/>
            </w:tcBorders>
          </w:tcPr>
          <w:p w14:paraId="02165FE0" w14:textId="77777777" w:rsidR="00C601A0" w:rsidRPr="002E4DDE" w:rsidRDefault="00C601A0" w:rsidP="005D2EAC">
            <w:pPr>
              <w:spacing w:line="288" w:lineRule="atLeast"/>
              <w:jc w:val="center"/>
              <w:rPr>
                <w:rFonts w:ascii="Times New Roman" w:hAnsi="Times New Roman" w:cs="Times New Roman"/>
                <w:sz w:val="22"/>
                <w:szCs w:val="22"/>
              </w:rPr>
            </w:pPr>
            <w:r w:rsidRPr="002E4DDE">
              <w:rPr>
                <w:rFonts w:ascii="Times New Roman" w:hAnsi="Times New Roman" w:cs="Times New Roman"/>
                <w:sz w:val="22"/>
                <w:szCs w:val="22"/>
              </w:rPr>
              <w:t>3</w:t>
            </w:r>
          </w:p>
        </w:tc>
        <w:tc>
          <w:tcPr>
            <w:tcW w:w="0" w:type="auto"/>
            <w:tcBorders>
              <w:top w:val="single" w:sz="6" w:space="0" w:color="000000"/>
              <w:left w:val="single" w:sz="6" w:space="0" w:color="000000"/>
              <w:bottom w:val="single" w:sz="6" w:space="0" w:color="000000"/>
              <w:right w:val="single" w:sz="6" w:space="0" w:color="000000"/>
            </w:tcBorders>
          </w:tcPr>
          <w:p w14:paraId="2F68C335" w14:textId="77777777" w:rsidR="00C601A0" w:rsidRPr="002E4DDE" w:rsidRDefault="00C601A0" w:rsidP="005D2EAC">
            <w:pPr>
              <w:spacing w:line="288" w:lineRule="atLeast"/>
              <w:ind w:left="141"/>
              <w:rPr>
                <w:rFonts w:ascii="Times New Roman" w:hAnsi="Times New Roman" w:cs="Times New Roman"/>
                <w:sz w:val="22"/>
                <w:szCs w:val="22"/>
              </w:rPr>
            </w:pPr>
            <w:r w:rsidRPr="002E4DDE">
              <w:rPr>
                <w:rFonts w:ascii="Times New Roman" w:hAnsi="Times New Roman" w:cs="Times New Roman"/>
                <w:sz w:val="22"/>
                <w:szCs w:val="22"/>
              </w:rPr>
              <w:t xml:space="preserve">от 5 000 до 30 000 человек </w:t>
            </w:r>
          </w:p>
        </w:tc>
        <w:tc>
          <w:tcPr>
            <w:tcW w:w="7774" w:type="dxa"/>
            <w:tcBorders>
              <w:top w:val="single" w:sz="6" w:space="0" w:color="000000"/>
              <w:left w:val="single" w:sz="6" w:space="0" w:color="000000"/>
              <w:bottom w:val="single" w:sz="6" w:space="0" w:color="000000"/>
              <w:right w:val="single" w:sz="6" w:space="0" w:color="000000"/>
            </w:tcBorders>
          </w:tcPr>
          <w:p w14:paraId="61158FE3" w14:textId="77777777" w:rsidR="00C601A0" w:rsidRPr="002E4DDE" w:rsidRDefault="00C601A0" w:rsidP="005D2EAC">
            <w:pPr>
              <w:spacing w:line="288" w:lineRule="atLeast"/>
              <w:ind w:left="141" w:right="186"/>
              <w:jc w:val="both"/>
              <w:rPr>
                <w:rFonts w:ascii="Times New Roman" w:hAnsi="Times New Roman" w:cs="Times New Roman"/>
                <w:sz w:val="22"/>
                <w:szCs w:val="22"/>
              </w:rPr>
            </w:pPr>
            <w:r w:rsidRPr="002E4DDE">
              <w:rPr>
                <w:rFonts w:ascii="Times New Roman" w:hAnsi="Times New Roman" w:cs="Times New Roman"/>
                <w:sz w:val="22"/>
                <w:szCs w:val="22"/>
              </w:rPr>
              <w:t xml:space="preserve">Универсальные игровые спортивные площадки (25 x 15 м); малые спортивные площадки с возможностью выполнения нормативов комплекса ГТО и (или) для занятий воздушной силовой атлетикой - </w:t>
            </w:r>
            <w:proofErr w:type="spellStart"/>
            <w:r w:rsidRPr="002E4DDE">
              <w:rPr>
                <w:rFonts w:ascii="Times New Roman" w:hAnsi="Times New Roman" w:cs="Times New Roman"/>
                <w:sz w:val="22"/>
                <w:szCs w:val="22"/>
              </w:rPr>
              <w:t>воркаут</w:t>
            </w:r>
            <w:proofErr w:type="spellEnd"/>
            <w:r w:rsidRPr="002E4DDE">
              <w:rPr>
                <w:rFonts w:ascii="Times New Roman" w:hAnsi="Times New Roman" w:cs="Times New Roman"/>
                <w:sz w:val="22"/>
                <w:szCs w:val="22"/>
              </w:rPr>
              <w:t xml:space="preserve"> (8 x 5 м); физкультурно-оздоровительные комплексы открытого типа (ФОКОТ); спортивные залы, в том числе в образовательных организациях, расположенных в данном населенном пункте (универсальный игровой зал с площадками для мини-футбола - 42 x 25 м и для баскетбола/волейбола 28 x 15 м); ледовый каток; крытый плавательный бассейн (с ванной не менее 25 м и 6 дорожками); стадион</w:t>
            </w:r>
            <w:hyperlink w:anchor="p18" w:tooltip="#p18" w:history="1">
              <w:r w:rsidRPr="002E4DDE">
                <w:rPr>
                  <w:rFonts w:ascii="Times New Roman" w:hAnsi="Times New Roman" w:cs="Times New Roman"/>
                  <w:color w:val="0563C1"/>
                  <w:sz w:val="22"/>
                  <w:szCs w:val="22"/>
                  <w:u w:val="single"/>
                </w:rPr>
                <w:t>&lt;*&gt;</w:t>
              </w:r>
            </w:hyperlink>
            <w:r w:rsidRPr="002E4DDE">
              <w:rPr>
                <w:rFonts w:ascii="Times New Roman" w:hAnsi="Times New Roman" w:cs="Times New Roman"/>
                <w:sz w:val="22"/>
                <w:szCs w:val="22"/>
              </w:rPr>
              <w:t xml:space="preserve">; объекты городской и рекреационной инфраструктуры, приспособленные для занятий физической культурой и спортом. </w:t>
            </w:r>
          </w:p>
        </w:tc>
      </w:tr>
    </w:tbl>
    <w:p w14:paraId="47007E95" w14:textId="77777777" w:rsidR="00C601A0" w:rsidRPr="002E4DDE" w:rsidRDefault="00C601A0" w:rsidP="00C601A0">
      <w:pPr>
        <w:rPr>
          <w:rFonts w:ascii="Times New Roman" w:hAnsi="Times New Roman" w:cs="Times New Roman"/>
          <w:sz w:val="22"/>
          <w:szCs w:val="22"/>
        </w:rPr>
      </w:pPr>
      <w:r w:rsidRPr="002E4DDE">
        <w:rPr>
          <w:rFonts w:ascii="Times New Roman" w:hAnsi="Times New Roman" w:cs="Times New Roman"/>
          <w:sz w:val="22"/>
          <w:szCs w:val="22"/>
        </w:rPr>
        <w:t>&lt;*&gt; количество мест на трибунах определяется в зависимости от необходимости.</w:t>
      </w:r>
    </w:p>
    <w:p w14:paraId="7905013A" w14:textId="77777777" w:rsidR="00C601A0" w:rsidRPr="002E4DDE" w:rsidRDefault="00C601A0" w:rsidP="00C601A0">
      <w:pPr>
        <w:pStyle w:val="1"/>
        <w:spacing w:after="240"/>
        <w:ind w:left="560" w:firstLine="0"/>
        <w:jc w:val="both"/>
      </w:pPr>
    </w:p>
    <w:p w14:paraId="500D0BE0" w14:textId="77777777" w:rsidR="00B216E8" w:rsidRPr="002E4DDE" w:rsidRDefault="00C601A0" w:rsidP="006B41DD">
      <w:pPr>
        <w:pStyle w:val="30"/>
        <w:keepNext/>
        <w:keepLines/>
        <w:tabs>
          <w:tab w:val="left" w:pos="231"/>
        </w:tabs>
      </w:pPr>
      <w:r w:rsidRPr="002E4DDE">
        <w:lastRenderedPageBreak/>
        <w:t>4</w:t>
      </w:r>
      <w:r w:rsidR="00C24BE2" w:rsidRPr="002E4DDE">
        <w:t>.</w:t>
      </w:r>
      <w:bookmarkStart w:id="25" w:name="bookmark39"/>
      <w:r w:rsidR="00C24BE2" w:rsidRPr="002E4DDE">
        <w:t>В области образования</w:t>
      </w:r>
      <w:bookmarkEnd w:id="25"/>
    </w:p>
    <w:p w14:paraId="1F8D6951" w14:textId="77777777" w:rsidR="009C63C2" w:rsidRPr="002E4DDE" w:rsidRDefault="009C63C2" w:rsidP="009C63C2">
      <w:pPr>
        <w:ind w:left="200" w:firstLine="560"/>
        <w:jc w:val="both"/>
        <w:rPr>
          <w:rFonts w:ascii="Times New Roman" w:hAnsi="Times New Roman" w:cs="Times New Roman"/>
          <w:sz w:val="22"/>
          <w:szCs w:val="22"/>
        </w:rPr>
      </w:pPr>
      <w:bookmarkStart w:id="26" w:name="bookmark41"/>
      <w:r w:rsidRPr="002E4DDE">
        <w:rPr>
          <w:rFonts w:ascii="Times New Roman" w:hAnsi="Times New Roman" w:cs="Times New Roman"/>
          <w:sz w:val="22"/>
          <w:szCs w:val="22"/>
        </w:rPr>
        <w:t>Согласно статье 16 Федерального закона от 06.10.2003 № 131-ФЗ «Об общих принципах организации местного самоуправления в Российской Федерации» к полномочиям органов местного самоуправления муниципального округа в области образования относится организация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 организация предоставления дополнительного образования детей в муниципальных образовательных организациях (за исключением дополнительного образования детей, финансовое обеспечение которого осуществляется органами государственной власти субъекта Российской Федерации), создание условий для осуществления присмотра и ухода за детьми, содержания детей в муниципальных образовательных организациях, а также организация отдыха детей в каникулярное время.</w:t>
      </w:r>
    </w:p>
    <w:p w14:paraId="0F0E1335" w14:textId="13F45391" w:rsidR="00AF1F50" w:rsidRPr="002E4DDE" w:rsidRDefault="00AF1F50" w:rsidP="00AF1F50">
      <w:pPr>
        <w:ind w:firstLine="560"/>
        <w:jc w:val="both"/>
        <w:rPr>
          <w:rFonts w:ascii="Times New Roman" w:hAnsi="Times New Roman" w:cs="Times New Roman"/>
          <w:sz w:val="22"/>
          <w:szCs w:val="22"/>
        </w:rPr>
      </w:pPr>
      <w:r w:rsidRPr="002E4DDE">
        <w:rPr>
          <w:rFonts w:ascii="Times New Roman" w:hAnsi="Times New Roman" w:cs="Times New Roman"/>
          <w:sz w:val="22"/>
          <w:szCs w:val="22"/>
        </w:rPr>
        <w:t>Согласно пунктам 10.3 - 10.5 СП 42.13330.2016 установлены расчетные показатели максимально допустимого уровня территориальной доступности (пешеходной и транспортной) объектов местного значения муниципального округа в области образования для населения.</w:t>
      </w:r>
    </w:p>
    <w:p w14:paraId="1F36A9C2" w14:textId="428DBAE9" w:rsidR="008F6A21" w:rsidRPr="002E4DDE" w:rsidRDefault="008F6A21" w:rsidP="00AF1F50">
      <w:pPr>
        <w:ind w:firstLine="560"/>
        <w:jc w:val="both"/>
        <w:rPr>
          <w:rFonts w:ascii="Times New Roman" w:hAnsi="Times New Roman" w:cs="Times New Roman"/>
          <w:sz w:val="22"/>
          <w:szCs w:val="22"/>
        </w:rPr>
      </w:pPr>
      <w:r w:rsidRPr="002E4DDE">
        <w:rPr>
          <w:rFonts w:ascii="Times New Roman" w:hAnsi="Times New Roman" w:cs="Times New Roman"/>
          <w:sz w:val="22"/>
          <w:szCs w:val="22"/>
        </w:rPr>
        <w:t>Расчетные показатели установлены на основании письма от 4 мая 2016 года № АК-950/02 Министерства образования и науки Российской Федерации</w:t>
      </w:r>
    </w:p>
    <w:p w14:paraId="2A03965F" w14:textId="77777777" w:rsidR="00C601A0" w:rsidRPr="002E4DDE" w:rsidRDefault="00C601A0" w:rsidP="00AF1F50">
      <w:pPr>
        <w:ind w:firstLine="560"/>
        <w:jc w:val="both"/>
        <w:rPr>
          <w:rFonts w:ascii="Times New Roman" w:hAnsi="Times New Roman" w:cs="Times New Roman"/>
          <w:sz w:val="22"/>
          <w:szCs w:val="22"/>
        </w:rPr>
      </w:pPr>
    </w:p>
    <w:p w14:paraId="66AC843D" w14:textId="77777777" w:rsidR="00C601A0" w:rsidRPr="002E4DDE" w:rsidRDefault="00C601A0" w:rsidP="00C601A0">
      <w:pPr>
        <w:pStyle w:val="ad"/>
        <w:tabs>
          <w:tab w:val="left" w:pos="339"/>
        </w:tabs>
        <w:spacing w:after="260"/>
        <w:jc w:val="center"/>
        <w:rPr>
          <w:rFonts w:ascii="Times New Roman" w:hAnsi="Times New Roman" w:cs="Times New Roman"/>
          <w:b/>
          <w:sz w:val="22"/>
          <w:szCs w:val="22"/>
        </w:rPr>
      </w:pPr>
      <w:r w:rsidRPr="002E4DDE">
        <w:rPr>
          <w:rFonts w:ascii="Times New Roman" w:hAnsi="Times New Roman" w:cs="Times New Roman"/>
          <w:b/>
          <w:sz w:val="22"/>
          <w:szCs w:val="22"/>
        </w:rPr>
        <w:t>5. В области обработки, утилизации, обезвреживания, размещения твердых коммунальных отходов</w:t>
      </w:r>
    </w:p>
    <w:p w14:paraId="035A0E2D" w14:textId="77777777" w:rsidR="00C601A0" w:rsidRPr="002E4DDE" w:rsidRDefault="00C601A0" w:rsidP="00C601A0">
      <w:pPr>
        <w:pStyle w:val="a8"/>
        <w:spacing w:before="0" w:beforeAutospacing="0" w:after="0" w:afterAutospacing="0" w:line="288" w:lineRule="atLeast"/>
        <w:ind w:firstLine="426"/>
        <w:jc w:val="both"/>
        <w:rPr>
          <w:sz w:val="22"/>
          <w:szCs w:val="22"/>
        </w:rPr>
      </w:pPr>
      <w:r w:rsidRPr="002E4DDE">
        <w:rPr>
          <w:sz w:val="22"/>
          <w:szCs w:val="22"/>
        </w:rPr>
        <w:tab/>
        <w:t>В соответствии со ст. 16 Федерального закона от 6 октября 2003 года № 131-ФЗ «Об общих принципах организации местного самоуправления в Российской Федерации» участие в организации деятельности по накоплению (в том числе раздельному накоплению), сбору, транспортированию, обработке, утилизации, обезвреживанию, захоронению твердых коммунальных отходов является вопросом местного значения муниципального округа.</w:t>
      </w:r>
    </w:p>
    <w:p w14:paraId="30DE8B0C" w14:textId="77777777" w:rsidR="00C601A0" w:rsidRPr="002E4DDE" w:rsidRDefault="00C601A0" w:rsidP="00C601A0">
      <w:pPr>
        <w:ind w:firstLine="709"/>
        <w:jc w:val="both"/>
        <w:rPr>
          <w:rFonts w:ascii="Times New Roman" w:hAnsi="Times New Roman" w:cs="Times New Roman"/>
          <w:sz w:val="22"/>
          <w:szCs w:val="22"/>
        </w:rPr>
      </w:pPr>
      <w:r w:rsidRPr="002E4DDE">
        <w:rPr>
          <w:rFonts w:ascii="Times New Roman" w:hAnsi="Times New Roman" w:cs="Times New Roman"/>
          <w:sz w:val="22"/>
          <w:szCs w:val="22"/>
        </w:rPr>
        <w:t>Расчетные показатели размеров земельных участков, предприятий и сооружений по транспортировке, обезвреживанию и переработке твердых коммунальных отходов следует принимать с учетом требований таблицы 12.3 СП 42.13330.2016.</w:t>
      </w:r>
    </w:p>
    <w:p w14:paraId="648915C3" w14:textId="77777777" w:rsidR="00C601A0" w:rsidRPr="002E4DDE" w:rsidRDefault="00C601A0" w:rsidP="00AF1F50">
      <w:pPr>
        <w:ind w:firstLine="560"/>
        <w:jc w:val="both"/>
        <w:rPr>
          <w:rFonts w:ascii="Times New Roman" w:hAnsi="Times New Roman" w:cs="Times New Roman"/>
          <w:sz w:val="22"/>
          <w:szCs w:val="22"/>
        </w:rPr>
      </w:pPr>
    </w:p>
    <w:p w14:paraId="7A14C1D6" w14:textId="77777777" w:rsidR="00C601A0" w:rsidRPr="002E4DDE" w:rsidRDefault="00C601A0" w:rsidP="00C601A0">
      <w:pPr>
        <w:pStyle w:val="30"/>
        <w:keepNext/>
        <w:keepLines/>
      </w:pPr>
      <w:bookmarkStart w:id="27" w:name="bookmark53"/>
      <w:r w:rsidRPr="002E4DDE">
        <w:t>6. Расчетные показатели минимально допустимых размеров</w:t>
      </w:r>
      <w:r w:rsidRPr="002E4DDE">
        <w:br/>
        <w:t>земельных участков для размещения мест погребения</w:t>
      </w:r>
      <w:bookmarkEnd w:id="27"/>
    </w:p>
    <w:p w14:paraId="095D3372" w14:textId="77777777" w:rsidR="00C601A0" w:rsidRPr="002E4DDE" w:rsidRDefault="00C601A0" w:rsidP="00C601A0">
      <w:pPr>
        <w:pStyle w:val="1"/>
        <w:numPr>
          <w:ilvl w:val="0"/>
          <w:numId w:val="22"/>
        </w:numPr>
        <w:tabs>
          <w:tab w:val="left" w:pos="1166"/>
        </w:tabs>
        <w:ind w:firstLine="540"/>
        <w:jc w:val="both"/>
      </w:pPr>
      <w:r w:rsidRPr="002E4DDE">
        <w:t xml:space="preserve">В соответствии со статьей 16 Федерального закона от 6 октября 2003 года № 131-ФЗ </w:t>
      </w:r>
      <w:r w:rsidRPr="002E4DDE">
        <w:br/>
        <w:t>«Об общих принципах организации местного самоуправления в Российской Федерации» к вопросам местного значения муниципального округа относится организация ритуальных услуг и содержание мест захоронения. Расчетные показатели для кладбищ традиционного захоронения и кладбищ погребения после кремации установлены в соответствии с Приложением «Д» СП 42.13330.2016.</w:t>
      </w:r>
    </w:p>
    <w:p w14:paraId="578B43E6" w14:textId="77777777" w:rsidR="00C601A0" w:rsidRPr="002E4DDE" w:rsidRDefault="00C601A0" w:rsidP="00C601A0">
      <w:pPr>
        <w:pStyle w:val="1"/>
        <w:tabs>
          <w:tab w:val="left" w:pos="1078"/>
        </w:tabs>
        <w:spacing w:after="240"/>
        <w:ind w:firstLine="567"/>
        <w:jc w:val="both"/>
      </w:pPr>
      <w:r w:rsidRPr="002E4DDE">
        <w:t>Размеры земельных участков, отводимых для захоронения, допускается уточнять в зависимости от соотношения кладбищ традиционного захоронения и кладбищ для погребения после кремации, устанавливаемых по местным условиям.</w:t>
      </w:r>
    </w:p>
    <w:p w14:paraId="14B8C432" w14:textId="77777777" w:rsidR="00C601A0" w:rsidRPr="002E4DDE" w:rsidRDefault="00C601A0" w:rsidP="00C601A0">
      <w:pPr>
        <w:pStyle w:val="30"/>
        <w:keepNext/>
        <w:keepLines/>
        <w:tabs>
          <w:tab w:val="left" w:pos="217"/>
        </w:tabs>
        <w:spacing w:after="0"/>
      </w:pPr>
      <w:bookmarkStart w:id="28" w:name="bookmark37"/>
      <w:r w:rsidRPr="002E4DDE">
        <w:t>7. В области культуры</w:t>
      </w:r>
      <w:bookmarkEnd w:id="28"/>
    </w:p>
    <w:p w14:paraId="0F4B6C63" w14:textId="77777777" w:rsidR="00C601A0" w:rsidRPr="002E4DDE" w:rsidRDefault="00C601A0" w:rsidP="00C601A0">
      <w:pPr>
        <w:pStyle w:val="30"/>
        <w:keepNext/>
        <w:keepLines/>
        <w:tabs>
          <w:tab w:val="left" w:pos="217"/>
        </w:tabs>
        <w:spacing w:after="0"/>
        <w:jc w:val="left"/>
      </w:pPr>
    </w:p>
    <w:p w14:paraId="5B89CA9C" w14:textId="77777777" w:rsidR="00C601A0" w:rsidRPr="002E4DDE" w:rsidRDefault="00C601A0" w:rsidP="00C601A0">
      <w:pPr>
        <w:jc w:val="both"/>
        <w:rPr>
          <w:rFonts w:ascii="Times New Roman" w:hAnsi="Times New Roman" w:cs="Times New Roman"/>
          <w:sz w:val="22"/>
          <w:szCs w:val="22"/>
        </w:rPr>
      </w:pPr>
      <w:r w:rsidRPr="002E4DDE">
        <w:rPr>
          <w:rFonts w:ascii="Times New Roman" w:hAnsi="Times New Roman" w:cs="Times New Roman"/>
          <w:sz w:val="22"/>
          <w:szCs w:val="22"/>
        </w:rPr>
        <w:t>1. Согласно статье 16 Федерального закона от 06.10.2003 № 131-ФЗ «Об общих принципах организации местного самоуправления в Российской Федерации» к полномочиям органов местного самоуправления муниципального округа относятся создание условий для организации досуга и обеспечения жителей услугами организаций культуры, а также организация библиотечного обслуживания населения, комплектование и обеспечение сохранности библиотечных фондов библиотек поселения.</w:t>
      </w:r>
    </w:p>
    <w:p w14:paraId="502EA8CC" w14:textId="77777777" w:rsidR="00C601A0" w:rsidRPr="002E4DDE" w:rsidRDefault="00C601A0" w:rsidP="00C601A0">
      <w:pPr>
        <w:tabs>
          <w:tab w:val="left" w:pos="1070"/>
        </w:tabs>
        <w:jc w:val="both"/>
        <w:rPr>
          <w:rFonts w:ascii="Times New Roman" w:hAnsi="Times New Roman" w:cs="Times New Roman"/>
          <w:sz w:val="22"/>
          <w:szCs w:val="22"/>
        </w:rPr>
      </w:pPr>
      <w:r w:rsidRPr="002E4DDE">
        <w:rPr>
          <w:rFonts w:ascii="Times New Roman" w:hAnsi="Times New Roman" w:cs="Times New Roman"/>
          <w:sz w:val="22"/>
          <w:szCs w:val="22"/>
        </w:rPr>
        <w:t>2. Согласно приложению "Д" СП 42.13330.2016 и региональным нормативам градостроительного проектирования Архангельской области установлены значения расчетных показателей минимально допустимого уровня обеспеченности помещениями для культурно-досуговой деятельности.</w:t>
      </w:r>
    </w:p>
    <w:p w14:paraId="290E8A0E" w14:textId="77777777" w:rsidR="00015211" w:rsidRPr="002E4DDE" w:rsidRDefault="00015211" w:rsidP="00C601A0">
      <w:pPr>
        <w:tabs>
          <w:tab w:val="left" w:pos="1070"/>
        </w:tabs>
        <w:jc w:val="both"/>
        <w:rPr>
          <w:rFonts w:ascii="Times New Roman" w:hAnsi="Times New Roman" w:cs="Times New Roman"/>
          <w:sz w:val="22"/>
          <w:szCs w:val="22"/>
        </w:rPr>
      </w:pPr>
    </w:p>
    <w:p w14:paraId="2DD2FCCD" w14:textId="77777777" w:rsidR="00015211" w:rsidRPr="002E4DDE" w:rsidRDefault="00015211" w:rsidP="00015211">
      <w:pPr>
        <w:pStyle w:val="30"/>
        <w:keepNext/>
        <w:keepLines/>
        <w:tabs>
          <w:tab w:val="left" w:pos="394"/>
        </w:tabs>
      </w:pPr>
      <w:bookmarkStart w:id="29" w:name="bookmark59"/>
      <w:r w:rsidRPr="002E4DDE">
        <w:lastRenderedPageBreak/>
        <w:t>8. В области торговли, общественного питания и бытового обслуживания</w:t>
      </w:r>
      <w:bookmarkEnd w:id="29"/>
    </w:p>
    <w:p w14:paraId="1239036A" w14:textId="45993BDA" w:rsidR="00015211" w:rsidRPr="002E4DDE" w:rsidRDefault="00015211" w:rsidP="00015211">
      <w:pPr>
        <w:pStyle w:val="1"/>
        <w:numPr>
          <w:ilvl w:val="0"/>
          <w:numId w:val="27"/>
        </w:numPr>
        <w:tabs>
          <w:tab w:val="left" w:pos="1162"/>
        </w:tabs>
        <w:ind w:left="340" w:firstLine="540"/>
        <w:jc w:val="both"/>
      </w:pPr>
      <w:r w:rsidRPr="002E4DDE">
        <w:t xml:space="preserve">Согласно статье 16 Федерального закона от 6 октября 2003 года № 131-ФЗ «Об общих принципах организации местного самоуправления в Российской Федерации» к полномочиям органов местного самоуправления относится создание условий для обеспечения жителей муниципального округа услугами </w:t>
      </w:r>
      <w:r w:rsidR="00F431AB" w:rsidRPr="002E4DDE">
        <w:t xml:space="preserve">связи, </w:t>
      </w:r>
      <w:r w:rsidRPr="002E4DDE">
        <w:t>общественного питания, торговли и бытового обслуживания</w:t>
      </w:r>
      <w:proofErr w:type="gramStart"/>
      <w:r w:rsidR="00F431AB" w:rsidRPr="002E4DDE">
        <w:t xml:space="preserve">, </w:t>
      </w:r>
      <w:r w:rsidRPr="002E4DDE">
        <w:t>.</w:t>
      </w:r>
      <w:proofErr w:type="gramEnd"/>
    </w:p>
    <w:p w14:paraId="3044C32A" w14:textId="77777777" w:rsidR="00015211" w:rsidRPr="002E4DDE" w:rsidRDefault="00015211" w:rsidP="00015211">
      <w:pPr>
        <w:pStyle w:val="1"/>
        <w:numPr>
          <w:ilvl w:val="0"/>
          <w:numId w:val="27"/>
        </w:numPr>
        <w:tabs>
          <w:tab w:val="left" w:pos="1162"/>
        </w:tabs>
        <w:ind w:left="340" w:firstLine="540"/>
        <w:jc w:val="both"/>
      </w:pPr>
      <w:r w:rsidRPr="002E4DDE">
        <w:t>Торговля - активно развивающаяся отрасль экономики, которая является одной из важнейших сфер жизнеобеспечения населения Няндомского муниципального округа Архангельской области и находится в непосредственной зависимости от других рынков, влияет на денежные доходы, платежеспособность населения, регулирует товарно-денежные отношения, содействует конкурентоспособности отечественных товаров и всего рыночного механизма.</w:t>
      </w:r>
    </w:p>
    <w:p w14:paraId="58FFEAF0" w14:textId="77777777" w:rsidR="00015211" w:rsidRPr="002E4DDE" w:rsidRDefault="00015211" w:rsidP="00015211">
      <w:pPr>
        <w:pStyle w:val="1"/>
        <w:numPr>
          <w:ilvl w:val="0"/>
          <w:numId w:val="27"/>
        </w:numPr>
        <w:tabs>
          <w:tab w:val="left" w:pos="1171"/>
        </w:tabs>
        <w:ind w:left="340" w:firstLine="540"/>
        <w:jc w:val="both"/>
      </w:pPr>
      <w:r w:rsidRPr="002E4DDE">
        <w:t>Общественное питание - совокупность предприятий, занимающихся производством, реализацией и организацией потребления кулинарной продукции. Обеспеченность населения Няндомского муниципального округа Архангельской области сетью предприятий общественного питания - показатель, выраженный отношением фактического числа мест сети предприятий общественного питания к расчетной численности потребителей.</w:t>
      </w:r>
    </w:p>
    <w:p w14:paraId="6CE4DA5E" w14:textId="77777777" w:rsidR="00015211" w:rsidRPr="002E4DDE" w:rsidRDefault="00015211" w:rsidP="00015211">
      <w:pPr>
        <w:pStyle w:val="1"/>
        <w:numPr>
          <w:ilvl w:val="0"/>
          <w:numId w:val="27"/>
        </w:numPr>
        <w:tabs>
          <w:tab w:val="left" w:pos="1166"/>
        </w:tabs>
        <w:ind w:left="340" w:firstLine="540"/>
        <w:jc w:val="both"/>
      </w:pPr>
      <w:r w:rsidRPr="002E4DDE">
        <w:t>Бытовое обслуживание населения Няндомского муниципального округа Архангельской области - часть сферы обслуживания, где населению оказываются непроизводственные и производственные услуги. Бытовое обслуживание характеризуется общественно-организованными способами и формами удовлетворения непосредственных материальных и духовных потребностей людей вне их профессиональной и общественно-политической деятельности.</w:t>
      </w:r>
    </w:p>
    <w:p w14:paraId="229A388B" w14:textId="498D6281" w:rsidR="00015211" w:rsidRPr="002E4DDE" w:rsidRDefault="00015211" w:rsidP="00015211">
      <w:pPr>
        <w:pStyle w:val="1"/>
        <w:numPr>
          <w:ilvl w:val="0"/>
          <w:numId w:val="28"/>
        </w:numPr>
        <w:tabs>
          <w:tab w:val="left" w:pos="1166"/>
        </w:tabs>
        <w:spacing w:after="240"/>
        <w:ind w:left="340" w:firstLine="540"/>
        <w:jc w:val="both"/>
      </w:pPr>
      <w:r w:rsidRPr="002E4DDE">
        <w:t>Расчетные показатели минимально допустимого уровня обеспеченности предприятиями общественного питания, бытового обслуживания, расчетные показатели минимально допустимых размеров земельных участков предприятий торговли, общественного питания, бытового обслуживания</w:t>
      </w:r>
      <w:r w:rsidR="00F431AB" w:rsidRPr="002E4DDE">
        <w:t>, отделений связи</w:t>
      </w:r>
      <w:r w:rsidRPr="002E4DDE">
        <w:t>, а также расчетные показатели максимально допустимого уровня территориальной доступности (пешеходная доступность) для населения установлены согласно СП 42.13330.2016.</w:t>
      </w:r>
    </w:p>
    <w:p w14:paraId="72B9AE81" w14:textId="77777777" w:rsidR="00015211" w:rsidRPr="002E4DDE" w:rsidRDefault="00015211" w:rsidP="00015211">
      <w:pPr>
        <w:pStyle w:val="1"/>
        <w:tabs>
          <w:tab w:val="left" w:pos="1166"/>
        </w:tabs>
        <w:spacing w:after="240"/>
        <w:ind w:left="880" w:firstLine="0"/>
        <w:jc w:val="both"/>
      </w:pPr>
    </w:p>
    <w:p w14:paraId="58688452" w14:textId="77777777" w:rsidR="00015211" w:rsidRPr="002E4DDE" w:rsidRDefault="00015211" w:rsidP="00015211">
      <w:pPr>
        <w:pStyle w:val="ad"/>
        <w:tabs>
          <w:tab w:val="left" w:pos="697"/>
        </w:tabs>
        <w:spacing w:after="180" w:line="276" w:lineRule="auto"/>
        <w:jc w:val="center"/>
        <w:rPr>
          <w:rFonts w:ascii="Times New Roman" w:hAnsi="Times New Roman" w:cs="Times New Roman"/>
          <w:b/>
          <w:sz w:val="22"/>
          <w:szCs w:val="22"/>
        </w:rPr>
      </w:pPr>
      <w:r w:rsidRPr="002E4DDE">
        <w:rPr>
          <w:rFonts w:ascii="Times New Roman" w:hAnsi="Times New Roman" w:cs="Times New Roman"/>
          <w:b/>
          <w:sz w:val="22"/>
          <w:szCs w:val="22"/>
        </w:rPr>
        <w:t>9. В области обеспечения помещениями для работы и служебными жилыми</w:t>
      </w:r>
      <w:r w:rsidRPr="002E4DDE">
        <w:rPr>
          <w:rFonts w:ascii="Times New Roman" w:hAnsi="Times New Roman" w:cs="Times New Roman"/>
          <w:b/>
          <w:sz w:val="22"/>
          <w:szCs w:val="22"/>
        </w:rPr>
        <w:br/>
        <w:t>помещениями участковых уполномоченных полиции</w:t>
      </w:r>
    </w:p>
    <w:p w14:paraId="53DBEDAC" w14:textId="5701BC07" w:rsidR="005C6F40" w:rsidRPr="002E4DDE" w:rsidRDefault="00015211" w:rsidP="005C6F40">
      <w:pPr>
        <w:pStyle w:val="a8"/>
        <w:spacing w:before="0" w:beforeAutospacing="0" w:after="0" w:afterAutospacing="0"/>
        <w:ind w:firstLine="560"/>
        <w:jc w:val="both"/>
        <w:rPr>
          <w:sz w:val="22"/>
          <w:szCs w:val="22"/>
        </w:rPr>
      </w:pPr>
      <w:r w:rsidRPr="002E4DDE">
        <w:rPr>
          <w:sz w:val="22"/>
          <w:szCs w:val="22"/>
        </w:rPr>
        <w:t xml:space="preserve">1. Нормы по обеспечению помещениями для работы и служебными жилыми помещениями участковых уполномоченных полиции приняты на основании статьи 44 Федерального закона от 07 февраля 2011 года № З-ФЗ «О полиции», </w:t>
      </w:r>
      <w:r w:rsidR="005C6F40" w:rsidRPr="002E4DDE">
        <w:rPr>
          <w:sz w:val="22"/>
          <w:szCs w:val="22"/>
        </w:rPr>
        <w:t>Приказа Министерства внутренних дел Российской Федерации от 29 марта 2019 года № 205 «О несении службы участковым уполномоченным полиции на обслуживаемом административном участке и организации этой деятельности».</w:t>
      </w:r>
    </w:p>
    <w:p w14:paraId="3CA92890" w14:textId="3739D499" w:rsidR="00015211" w:rsidRPr="002E4DDE" w:rsidRDefault="00015211" w:rsidP="00015211">
      <w:pPr>
        <w:spacing w:after="180"/>
        <w:ind w:firstLine="560"/>
        <w:jc w:val="both"/>
        <w:rPr>
          <w:rFonts w:ascii="Times New Roman" w:hAnsi="Times New Roman" w:cs="Times New Roman"/>
          <w:sz w:val="22"/>
          <w:szCs w:val="22"/>
        </w:rPr>
      </w:pPr>
    </w:p>
    <w:p w14:paraId="6D527292" w14:textId="77777777" w:rsidR="00015211" w:rsidRPr="002E4DDE" w:rsidRDefault="00015211" w:rsidP="00015211">
      <w:pPr>
        <w:ind w:left="432"/>
        <w:rPr>
          <w:rFonts w:ascii="Times New Roman" w:hAnsi="Times New Roman" w:cs="Times New Roman"/>
          <w:sz w:val="22"/>
          <w:szCs w:val="22"/>
        </w:rPr>
      </w:pPr>
    </w:p>
    <w:p w14:paraId="4011404C" w14:textId="77777777" w:rsidR="00015211" w:rsidRPr="002E4DDE" w:rsidRDefault="00015211" w:rsidP="00015211">
      <w:pPr>
        <w:jc w:val="both"/>
        <w:rPr>
          <w:rFonts w:ascii="Times New Roman" w:hAnsi="Times New Roman" w:cs="Times New Roman"/>
          <w:sz w:val="22"/>
          <w:szCs w:val="22"/>
        </w:rPr>
      </w:pPr>
    </w:p>
    <w:p w14:paraId="3566AFC0" w14:textId="77777777" w:rsidR="00015211" w:rsidRPr="002E4DDE" w:rsidRDefault="00015211" w:rsidP="00015211">
      <w:pPr>
        <w:pStyle w:val="30"/>
        <w:keepNext/>
        <w:keepLines/>
        <w:tabs>
          <w:tab w:val="left" w:pos="3490"/>
        </w:tabs>
      </w:pPr>
      <w:bookmarkStart w:id="30" w:name="bookmark63"/>
      <w:r w:rsidRPr="002E4DDE">
        <w:t>10. В области организации архивного дела</w:t>
      </w:r>
      <w:bookmarkEnd w:id="30"/>
    </w:p>
    <w:p w14:paraId="3F712A6C" w14:textId="77777777" w:rsidR="00015211" w:rsidRPr="002E4DDE" w:rsidRDefault="00015211" w:rsidP="00015211">
      <w:pPr>
        <w:pStyle w:val="1"/>
        <w:numPr>
          <w:ilvl w:val="0"/>
          <w:numId w:val="31"/>
        </w:numPr>
        <w:tabs>
          <w:tab w:val="left" w:pos="1162"/>
        </w:tabs>
        <w:ind w:left="340" w:firstLine="540"/>
        <w:jc w:val="both"/>
      </w:pPr>
      <w:r w:rsidRPr="002E4DDE">
        <w:t>Согласно статье 16 Федерального закона № 131 от 6 октября 2003 года «Об общих принципах организации местного самоуправления в Российской Федерации» к полномочиям органов местного самоуправления муниципального округа относится формирование и содержание муниципального архива.</w:t>
      </w:r>
    </w:p>
    <w:p w14:paraId="73754A9F" w14:textId="77777777" w:rsidR="00015211" w:rsidRPr="002E4DDE" w:rsidRDefault="00015211" w:rsidP="00015211">
      <w:pPr>
        <w:pStyle w:val="1"/>
        <w:numPr>
          <w:ilvl w:val="0"/>
          <w:numId w:val="31"/>
        </w:numPr>
        <w:tabs>
          <w:tab w:val="left" w:pos="1166"/>
        </w:tabs>
        <w:ind w:left="340" w:firstLine="540"/>
        <w:jc w:val="both"/>
      </w:pPr>
      <w:r w:rsidRPr="002E4DDE">
        <w:t>В соответствии с Федеральным законом от 22 октября 2004 года № 125-ФЗ «Об архивном деле в Российской Федерации» органы местного самоуправления муниципального округа обязаны создавать архивы для хранения, комплектования (формирования), учета и использования образовавшихся в процессе их деятельности архивных документов.</w:t>
      </w:r>
    </w:p>
    <w:p w14:paraId="75BCAA59" w14:textId="77777777" w:rsidR="00015211" w:rsidRPr="002E4DDE" w:rsidRDefault="00015211" w:rsidP="00015211">
      <w:pPr>
        <w:pStyle w:val="1"/>
        <w:numPr>
          <w:ilvl w:val="0"/>
          <w:numId w:val="31"/>
        </w:numPr>
        <w:tabs>
          <w:tab w:val="left" w:pos="1166"/>
        </w:tabs>
        <w:spacing w:after="240"/>
        <w:ind w:left="340" w:firstLine="540"/>
        <w:jc w:val="both"/>
      </w:pPr>
      <w:r w:rsidRPr="002E4DDE">
        <w:t>На основе этого в Няндомском муниципальном округе Архангельской области установлен расчетный показатель минимально допустимой обеспеченности муниципальными архивами - не менее 1 муниципального архива на округ.</w:t>
      </w:r>
    </w:p>
    <w:p w14:paraId="61E00A72" w14:textId="77777777" w:rsidR="00015211" w:rsidRPr="002E4DDE" w:rsidRDefault="00015211" w:rsidP="00015211">
      <w:pPr>
        <w:pStyle w:val="30"/>
        <w:keepNext/>
        <w:keepLines/>
        <w:tabs>
          <w:tab w:val="left" w:pos="289"/>
        </w:tabs>
        <w:spacing w:after="0"/>
        <w:contextualSpacing/>
      </w:pPr>
      <w:bookmarkStart w:id="31" w:name="bookmark49"/>
      <w:r w:rsidRPr="002E4DDE">
        <w:t>11. В области благоустройства (озеленения) территории</w:t>
      </w:r>
      <w:bookmarkEnd w:id="31"/>
    </w:p>
    <w:p w14:paraId="6AFDA9D4" w14:textId="77777777" w:rsidR="00015211" w:rsidRPr="002E4DDE" w:rsidRDefault="00015211" w:rsidP="00015211">
      <w:pPr>
        <w:pStyle w:val="30"/>
        <w:keepNext/>
        <w:keepLines/>
        <w:tabs>
          <w:tab w:val="left" w:pos="289"/>
        </w:tabs>
        <w:spacing w:after="0"/>
        <w:contextualSpacing/>
        <w:jc w:val="left"/>
      </w:pPr>
    </w:p>
    <w:p w14:paraId="206911DE" w14:textId="77777777" w:rsidR="00015211" w:rsidRPr="002E4DDE" w:rsidRDefault="00015211" w:rsidP="00015211">
      <w:pPr>
        <w:pStyle w:val="1"/>
        <w:numPr>
          <w:ilvl w:val="0"/>
          <w:numId w:val="20"/>
        </w:numPr>
        <w:tabs>
          <w:tab w:val="left" w:pos="862"/>
        </w:tabs>
        <w:ind w:firstLine="560"/>
        <w:contextualSpacing/>
        <w:jc w:val="both"/>
      </w:pPr>
      <w:r w:rsidRPr="002E4DDE">
        <w:t xml:space="preserve">Согласно статье 16 Федерального закона от 6 октября 2003 года № 131-ФЗ «Об общих </w:t>
      </w:r>
      <w:r w:rsidRPr="002E4DDE">
        <w:lastRenderedPageBreak/>
        <w:t>принципах организации местного самоуправления в Российской Федерации» к вопросам местного значения относится организация благоустройства муниципального округа.</w:t>
      </w:r>
    </w:p>
    <w:p w14:paraId="79DF4231" w14:textId="77777777" w:rsidR="00015211" w:rsidRPr="002E4DDE" w:rsidRDefault="00015211" w:rsidP="00015211">
      <w:pPr>
        <w:pStyle w:val="1"/>
        <w:numPr>
          <w:ilvl w:val="0"/>
          <w:numId w:val="20"/>
        </w:numPr>
        <w:tabs>
          <w:tab w:val="left" w:pos="862"/>
        </w:tabs>
        <w:ind w:firstLine="560"/>
        <w:contextualSpacing/>
        <w:jc w:val="both"/>
      </w:pPr>
      <w:r w:rsidRPr="002E4DDE">
        <w:t>Расчетные показатели минимально допустимого уровня обеспеченности объектами местного значения в области благоустройства (озеленения) территории (парки, сады, скверы) установлены в соответствии с СП 42.13330.2016.</w:t>
      </w:r>
    </w:p>
    <w:p w14:paraId="04FB5C1F" w14:textId="77777777" w:rsidR="00015211" w:rsidRPr="002E4DDE" w:rsidRDefault="00015211" w:rsidP="00015211">
      <w:pPr>
        <w:pStyle w:val="a8"/>
        <w:spacing w:before="0" w:beforeAutospacing="0" w:after="0" w:afterAutospacing="0" w:line="288" w:lineRule="atLeast"/>
        <w:ind w:firstLine="539"/>
        <w:contextualSpacing/>
        <w:jc w:val="both"/>
        <w:rPr>
          <w:sz w:val="22"/>
          <w:szCs w:val="22"/>
        </w:rPr>
      </w:pPr>
      <w:r w:rsidRPr="002E4DDE">
        <w:rPr>
          <w:sz w:val="22"/>
          <w:szCs w:val="22"/>
        </w:rPr>
        <w:t>Согласно п. 9.7 СП 42.1333.2016 размещение объектов массового кратковременного отдыха населения, расположенных в зонах рекреационного назначения, следует предусматривать с учетом доступности этих зон не более 1,5 ч на общественном транспорте. Размеры территории объектов массового кратковременного отдыха (далее - зоны отдыха) следует принимать из расчета не менее 500 м</w:t>
      </w:r>
      <w:r w:rsidRPr="002E4DDE">
        <w:rPr>
          <w:sz w:val="22"/>
          <w:szCs w:val="22"/>
          <w:vertAlign w:val="superscript"/>
        </w:rPr>
        <w:t>2</w:t>
      </w:r>
      <w:r w:rsidRPr="002E4DDE">
        <w:rPr>
          <w:sz w:val="22"/>
          <w:szCs w:val="22"/>
        </w:rPr>
        <w:t xml:space="preserve"> на одного посетителя, в том числе интенсивно используемая ее часть для активных видов отдыха должна составлять не менее 100 м</w:t>
      </w:r>
      <w:r w:rsidRPr="002E4DDE">
        <w:rPr>
          <w:sz w:val="22"/>
          <w:szCs w:val="22"/>
          <w:vertAlign w:val="superscript"/>
        </w:rPr>
        <w:t>2</w:t>
      </w:r>
      <w:r w:rsidRPr="002E4DDE">
        <w:rPr>
          <w:sz w:val="22"/>
          <w:szCs w:val="22"/>
        </w:rPr>
        <w:t xml:space="preserve"> на одного посетителя. Площадь участка отдельной зоны массового кратковременного отдыха следует принимать не менее 50 га. Озелененные территории должны быть благоустроены и оборудованы малыми архитектурными формами: фонтанами и бассейнами, лестницами, пандусами, подпорными стенками, беседками, светильниками и др.</w:t>
      </w:r>
    </w:p>
    <w:p w14:paraId="3A09D0BA" w14:textId="77777777" w:rsidR="00015211" w:rsidRPr="002E4DDE" w:rsidRDefault="00015211" w:rsidP="00015211">
      <w:pPr>
        <w:pStyle w:val="a8"/>
        <w:spacing w:before="0" w:beforeAutospacing="0" w:after="0" w:afterAutospacing="0" w:line="288" w:lineRule="atLeast"/>
        <w:ind w:firstLine="539"/>
        <w:contextualSpacing/>
        <w:jc w:val="both"/>
        <w:rPr>
          <w:sz w:val="22"/>
          <w:szCs w:val="22"/>
        </w:rPr>
      </w:pPr>
    </w:p>
    <w:p w14:paraId="259943A4" w14:textId="77777777" w:rsidR="00015211" w:rsidRPr="002E4DDE" w:rsidRDefault="00015211" w:rsidP="00015211">
      <w:pPr>
        <w:pStyle w:val="1"/>
        <w:tabs>
          <w:tab w:val="left" w:pos="862"/>
        </w:tabs>
        <w:ind w:left="560" w:firstLine="0"/>
        <w:jc w:val="center"/>
        <w:rPr>
          <w:b/>
          <w:bCs/>
        </w:rPr>
      </w:pPr>
      <w:bookmarkStart w:id="32" w:name="bookmark51"/>
      <w:r w:rsidRPr="002E4DDE">
        <w:rPr>
          <w:b/>
          <w:bCs/>
        </w:rPr>
        <w:t>12. В области развития жилищного строительства.</w:t>
      </w:r>
      <w:bookmarkEnd w:id="32"/>
    </w:p>
    <w:p w14:paraId="03C4BCC7" w14:textId="77777777" w:rsidR="00015211" w:rsidRPr="002E4DDE" w:rsidRDefault="00015211" w:rsidP="00015211">
      <w:pPr>
        <w:pStyle w:val="1"/>
        <w:tabs>
          <w:tab w:val="left" w:pos="862"/>
        </w:tabs>
        <w:ind w:left="560" w:firstLine="0"/>
        <w:jc w:val="both"/>
      </w:pPr>
    </w:p>
    <w:p w14:paraId="2D8ADBBC" w14:textId="77777777" w:rsidR="00015211" w:rsidRPr="002E4DDE" w:rsidRDefault="00015211" w:rsidP="00015211">
      <w:pPr>
        <w:pStyle w:val="1"/>
        <w:numPr>
          <w:ilvl w:val="0"/>
          <w:numId w:val="21"/>
        </w:numPr>
        <w:tabs>
          <w:tab w:val="left" w:pos="822"/>
        </w:tabs>
        <w:ind w:firstLine="600"/>
        <w:jc w:val="both"/>
      </w:pPr>
      <w:r w:rsidRPr="002E4DDE">
        <w:t>Согласно статье 16 Федерального закона от 6 октября 2003 года № 131-ФЗ "Об общих принципах организации местного самоуправления в Российской Федерации" к полномочиям органов местного самоуправления в области жилищного строительства относится 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w:t>
      </w:r>
    </w:p>
    <w:p w14:paraId="431C930A" w14:textId="77777777" w:rsidR="00015211" w:rsidRPr="002E4DDE" w:rsidRDefault="00015211" w:rsidP="00015211">
      <w:pPr>
        <w:pStyle w:val="1"/>
        <w:numPr>
          <w:ilvl w:val="0"/>
          <w:numId w:val="21"/>
        </w:numPr>
        <w:tabs>
          <w:tab w:val="left" w:pos="831"/>
        </w:tabs>
        <w:ind w:firstLine="600"/>
        <w:jc w:val="both"/>
      </w:pPr>
      <w:r w:rsidRPr="002E4DDE">
        <w:t>Расчетные показатели минимально допустимого уровня обеспеченности объектами жилищного строительства определены в целях развития жилых территорий за счет повышения эффективности использования и качества среды ранее освоенных территорий, комплексной реконструкции территорий с повышением плотности их застройки в пределах нормативных требований.</w:t>
      </w:r>
    </w:p>
    <w:p w14:paraId="3A41B502" w14:textId="77777777" w:rsidR="00015211" w:rsidRPr="002E4DDE" w:rsidRDefault="00015211" w:rsidP="00015211">
      <w:pPr>
        <w:pStyle w:val="1"/>
        <w:numPr>
          <w:ilvl w:val="0"/>
          <w:numId w:val="21"/>
        </w:numPr>
        <w:tabs>
          <w:tab w:val="left" w:pos="822"/>
        </w:tabs>
        <w:ind w:firstLine="600"/>
        <w:jc w:val="both"/>
      </w:pPr>
      <w:r w:rsidRPr="002E4DDE">
        <w:t>Расчетные показатели минимально допустимого уровня средней жилищной обеспеченности населения поселения в области жилищного строительства установлены с учетом государственных программ Архангельской области.</w:t>
      </w:r>
    </w:p>
    <w:p w14:paraId="05C9E76B" w14:textId="15B35F45" w:rsidR="00015211" w:rsidRPr="002E4DDE" w:rsidRDefault="00015211" w:rsidP="00015211">
      <w:pPr>
        <w:pStyle w:val="1"/>
        <w:numPr>
          <w:ilvl w:val="0"/>
          <w:numId w:val="21"/>
        </w:numPr>
        <w:tabs>
          <w:tab w:val="left" w:pos="826"/>
        </w:tabs>
        <w:ind w:firstLine="600"/>
        <w:jc w:val="both"/>
      </w:pPr>
      <w:r w:rsidRPr="002E4DDE">
        <w:t xml:space="preserve">Стратегией социально-экономического развития муниципального </w:t>
      </w:r>
      <w:r w:rsidR="00406716" w:rsidRPr="002E4DDE">
        <w:t>округа</w:t>
      </w:r>
      <w:r w:rsidRPr="002E4DDE">
        <w:t xml:space="preserve"> проектный уровень жилищной обеспеченности установлен - 27,0 </w:t>
      </w:r>
      <w:proofErr w:type="spellStart"/>
      <w:proofErr w:type="gramStart"/>
      <w:r w:rsidRPr="002E4DDE">
        <w:t>кв.м</w:t>
      </w:r>
      <w:proofErr w:type="spellEnd"/>
      <w:proofErr w:type="gramEnd"/>
      <w:r w:rsidRPr="002E4DDE">
        <w:t xml:space="preserve"> общей площади жилых помещений на 1 человека.</w:t>
      </w:r>
    </w:p>
    <w:p w14:paraId="4D16F305" w14:textId="77777777" w:rsidR="00241CA2" w:rsidRPr="002E4DDE" w:rsidRDefault="00241CA2" w:rsidP="00241CA2">
      <w:bookmarkStart w:id="33" w:name="bookmark45"/>
      <w:bookmarkEnd w:id="26"/>
    </w:p>
    <w:bookmarkEnd w:id="33"/>
    <w:p w14:paraId="0475E588" w14:textId="77777777" w:rsidR="00301861" w:rsidRPr="002E4DDE" w:rsidRDefault="00301861" w:rsidP="00015211">
      <w:pPr>
        <w:shd w:val="clear" w:color="auto" w:fill="FFFFFF"/>
        <w:jc w:val="both"/>
        <w:sectPr w:rsidR="00301861" w:rsidRPr="002E4DDE" w:rsidSect="00F802A1">
          <w:pgSz w:w="11900" w:h="16840"/>
          <w:pgMar w:top="545" w:right="792" w:bottom="819" w:left="1311" w:header="0" w:footer="391" w:gutter="0"/>
          <w:pgNumType w:start="3"/>
          <w:cols w:space="720"/>
          <w:noEndnote/>
          <w:docGrid w:linePitch="360"/>
        </w:sectPr>
      </w:pPr>
    </w:p>
    <w:p w14:paraId="39F3364C" w14:textId="77777777" w:rsidR="00B216E8" w:rsidRPr="002E4DDE" w:rsidRDefault="00C24BE2">
      <w:pPr>
        <w:pStyle w:val="1"/>
        <w:spacing w:after="480"/>
        <w:ind w:left="5520" w:firstLine="0"/>
        <w:jc w:val="right"/>
      </w:pPr>
      <w:r w:rsidRPr="002E4DDE">
        <w:lastRenderedPageBreak/>
        <w:t xml:space="preserve">Приложение № </w:t>
      </w:r>
      <w:r w:rsidR="009A0AB0" w:rsidRPr="002E4DDE">
        <w:t>2</w:t>
      </w:r>
      <w:r w:rsidRPr="002E4DDE">
        <w:t xml:space="preserve"> к нормативам градостроительного проектирования </w:t>
      </w:r>
      <w:r w:rsidR="00517AAE" w:rsidRPr="002E4DDE">
        <w:t>Няндомского</w:t>
      </w:r>
      <w:r w:rsidRPr="002E4DDE">
        <w:t xml:space="preserve"> муниципального округа Архангельской области</w:t>
      </w:r>
    </w:p>
    <w:p w14:paraId="4276DBAC" w14:textId="77777777" w:rsidR="00B216E8" w:rsidRPr="002E4DDE" w:rsidRDefault="00C24BE2" w:rsidP="00015211">
      <w:pPr>
        <w:pStyle w:val="1"/>
        <w:spacing w:after="480"/>
        <w:ind w:firstLine="0"/>
        <w:contextualSpacing/>
        <w:jc w:val="center"/>
      </w:pPr>
      <w:r w:rsidRPr="002E4DDE">
        <w:t>ПЕРЕЧЕНЬ</w:t>
      </w:r>
      <w:r w:rsidRPr="002E4DDE">
        <w:br/>
        <w:t>объектов местного значения</w:t>
      </w:r>
    </w:p>
    <w:p w14:paraId="64D63C0F" w14:textId="77777777" w:rsidR="00015211" w:rsidRPr="002E4DDE" w:rsidRDefault="00015211" w:rsidP="00015211">
      <w:pPr>
        <w:pStyle w:val="1"/>
        <w:spacing w:after="480"/>
        <w:ind w:firstLine="0"/>
        <w:contextualSpacing/>
        <w:jc w:val="center"/>
      </w:pPr>
    </w:p>
    <w:p w14:paraId="09CAFED8" w14:textId="77777777" w:rsidR="00B216E8" w:rsidRPr="002E4DDE" w:rsidRDefault="00C24BE2" w:rsidP="00015211">
      <w:pPr>
        <w:pStyle w:val="1"/>
        <w:ind w:firstLine="720"/>
        <w:contextualSpacing/>
        <w:jc w:val="both"/>
      </w:pPr>
      <w:r w:rsidRPr="002E4DDE">
        <w:t xml:space="preserve">Перечень объектов местного значения </w:t>
      </w:r>
      <w:r w:rsidR="00517AAE" w:rsidRPr="002E4DDE">
        <w:t>Няндомского</w:t>
      </w:r>
      <w:r w:rsidRPr="002E4DDE">
        <w:t xml:space="preserve"> муниципального округа</w:t>
      </w:r>
      <w:r w:rsidR="00B34C5C" w:rsidRPr="002E4DDE">
        <w:t xml:space="preserve"> Архангельской области</w:t>
      </w:r>
      <w:r w:rsidRPr="002E4DDE">
        <w:t xml:space="preserve">, для которых в местных нормативах градостроительного проектирования </w:t>
      </w:r>
      <w:r w:rsidR="00B34C5C" w:rsidRPr="002E4DDE">
        <w:t xml:space="preserve">Няндомского </w:t>
      </w:r>
      <w:r w:rsidRPr="002E4DDE">
        <w:t xml:space="preserve">муниципального округа </w:t>
      </w:r>
      <w:r w:rsidR="00B34C5C" w:rsidRPr="002E4DDE">
        <w:t xml:space="preserve">Архангельской области </w:t>
      </w:r>
      <w:r w:rsidRPr="002E4DDE">
        <w:t>установлены расчетные показатели:</w:t>
      </w:r>
    </w:p>
    <w:p w14:paraId="4B9F4D74" w14:textId="77777777" w:rsidR="00B216E8" w:rsidRPr="002E4DDE" w:rsidRDefault="00C24BE2" w:rsidP="00710539">
      <w:pPr>
        <w:pStyle w:val="1"/>
        <w:numPr>
          <w:ilvl w:val="0"/>
          <w:numId w:val="32"/>
        </w:numPr>
        <w:tabs>
          <w:tab w:val="left" w:pos="1074"/>
        </w:tabs>
        <w:ind w:firstLine="720"/>
        <w:jc w:val="both"/>
      </w:pPr>
      <w:r w:rsidRPr="002E4DDE">
        <w:t>в области электро-, тепло-, газо- и водоснабжения населения, водоотведения:</w:t>
      </w:r>
    </w:p>
    <w:p w14:paraId="7F82A61A" w14:textId="1391872B" w:rsidR="00B216E8" w:rsidRPr="002E4DDE" w:rsidRDefault="00406716" w:rsidP="00710539">
      <w:pPr>
        <w:pStyle w:val="1"/>
        <w:numPr>
          <w:ilvl w:val="0"/>
          <w:numId w:val="33"/>
        </w:numPr>
        <w:tabs>
          <w:tab w:val="left" w:pos="993"/>
        </w:tabs>
        <w:ind w:firstLine="720"/>
        <w:jc w:val="both"/>
      </w:pPr>
      <w:r w:rsidRPr="002E4DDE">
        <w:t>объем электропотребления;</w:t>
      </w:r>
    </w:p>
    <w:p w14:paraId="50FB46CD" w14:textId="79022719" w:rsidR="00406716" w:rsidRPr="002E4DDE" w:rsidRDefault="00406716" w:rsidP="00710539">
      <w:pPr>
        <w:pStyle w:val="1"/>
        <w:numPr>
          <w:ilvl w:val="0"/>
          <w:numId w:val="33"/>
        </w:numPr>
        <w:tabs>
          <w:tab w:val="left" w:pos="993"/>
        </w:tabs>
        <w:ind w:firstLine="720"/>
        <w:jc w:val="both"/>
      </w:pPr>
      <w:r w:rsidRPr="002E4DDE">
        <w:t>объем водопотребления;</w:t>
      </w:r>
    </w:p>
    <w:p w14:paraId="62A2EF61" w14:textId="337ED5C2" w:rsidR="00406716" w:rsidRDefault="00406716" w:rsidP="00710539">
      <w:pPr>
        <w:pStyle w:val="1"/>
        <w:numPr>
          <w:ilvl w:val="0"/>
          <w:numId w:val="33"/>
        </w:numPr>
        <w:tabs>
          <w:tab w:val="left" w:pos="993"/>
        </w:tabs>
        <w:ind w:firstLine="720"/>
        <w:jc w:val="both"/>
      </w:pPr>
      <w:r w:rsidRPr="002E4DDE">
        <w:t>объем водоотведения</w:t>
      </w:r>
      <w:r w:rsidR="00F41A99" w:rsidRPr="002E4DDE">
        <w:t>;</w:t>
      </w:r>
    </w:p>
    <w:p w14:paraId="23DB4E24" w14:textId="1959D269" w:rsidR="005537CA" w:rsidRDefault="005537CA" w:rsidP="00710539">
      <w:pPr>
        <w:pStyle w:val="1"/>
        <w:numPr>
          <w:ilvl w:val="0"/>
          <w:numId w:val="33"/>
        </w:numPr>
        <w:tabs>
          <w:tab w:val="left" w:pos="993"/>
        </w:tabs>
        <w:ind w:firstLine="720"/>
        <w:jc w:val="both"/>
      </w:pPr>
      <w:r>
        <w:t>расход тепловой энергии;</w:t>
      </w:r>
    </w:p>
    <w:p w14:paraId="25E9BC9F" w14:textId="665B3995" w:rsidR="005537CA" w:rsidRPr="002E4DDE" w:rsidRDefault="005537CA" w:rsidP="00710539">
      <w:pPr>
        <w:pStyle w:val="1"/>
        <w:numPr>
          <w:ilvl w:val="0"/>
          <w:numId w:val="33"/>
        </w:numPr>
        <w:tabs>
          <w:tab w:val="left" w:pos="993"/>
        </w:tabs>
        <w:ind w:firstLine="720"/>
        <w:jc w:val="both"/>
      </w:pPr>
      <w:r>
        <w:t>объем газопотребления;</w:t>
      </w:r>
    </w:p>
    <w:p w14:paraId="522B20D7" w14:textId="0DD5F22B" w:rsidR="00B216E8" w:rsidRPr="002E4DDE" w:rsidRDefault="00C24BE2" w:rsidP="00710539">
      <w:pPr>
        <w:pStyle w:val="1"/>
        <w:numPr>
          <w:ilvl w:val="0"/>
          <w:numId w:val="32"/>
        </w:numPr>
        <w:tabs>
          <w:tab w:val="left" w:pos="1093"/>
        </w:tabs>
        <w:ind w:firstLine="720"/>
        <w:jc w:val="both"/>
      </w:pPr>
      <w:r w:rsidRPr="002E4DDE">
        <w:t>в области автомобильных дорог местного значения</w:t>
      </w:r>
      <w:r w:rsidR="00F41A99" w:rsidRPr="002E4DDE">
        <w:t xml:space="preserve"> и </w:t>
      </w:r>
      <w:r w:rsidR="00A45E3F" w:rsidRPr="002E4DDE">
        <w:t>организации транспортного обслуживания населения</w:t>
      </w:r>
      <w:r w:rsidRPr="002E4DDE">
        <w:t>:</w:t>
      </w:r>
    </w:p>
    <w:p w14:paraId="5B97B970" w14:textId="77777777" w:rsidR="00B216E8" w:rsidRPr="002E4DDE" w:rsidRDefault="00C24BE2" w:rsidP="00710539">
      <w:pPr>
        <w:pStyle w:val="1"/>
        <w:numPr>
          <w:ilvl w:val="0"/>
          <w:numId w:val="34"/>
        </w:numPr>
        <w:tabs>
          <w:tab w:val="left" w:pos="978"/>
        </w:tabs>
        <w:ind w:firstLine="720"/>
        <w:jc w:val="both"/>
      </w:pPr>
      <w:r w:rsidRPr="002E4DDE">
        <w:t xml:space="preserve">автомобильные дороги местного значения в границах </w:t>
      </w:r>
      <w:r w:rsidR="00B34C5C" w:rsidRPr="002E4DDE">
        <w:t>Няндомского муниципального округа Архангельской области</w:t>
      </w:r>
      <w:r w:rsidRPr="002E4DDE">
        <w:t>;</w:t>
      </w:r>
    </w:p>
    <w:p w14:paraId="66B1D5A7" w14:textId="5E9A952D" w:rsidR="00B216E8" w:rsidRPr="002E4DDE" w:rsidRDefault="00A45E3F" w:rsidP="00710539">
      <w:pPr>
        <w:pStyle w:val="1"/>
        <w:numPr>
          <w:ilvl w:val="0"/>
          <w:numId w:val="34"/>
        </w:numPr>
        <w:tabs>
          <w:tab w:val="left" w:pos="978"/>
        </w:tabs>
        <w:ind w:firstLine="720"/>
        <w:jc w:val="both"/>
      </w:pPr>
      <w:r w:rsidRPr="002E4DDE">
        <w:t>парковочные места;</w:t>
      </w:r>
    </w:p>
    <w:p w14:paraId="6B59C6BF" w14:textId="5D933776" w:rsidR="00A45E3F" w:rsidRPr="002E4DDE" w:rsidRDefault="00A45E3F" w:rsidP="00710539">
      <w:pPr>
        <w:pStyle w:val="1"/>
        <w:numPr>
          <w:ilvl w:val="0"/>
          <w:numId w:val="34"/>
        </w:numPr>
        <w:tabs>
          <w:tab w:val="left" w:pos="978"/>
        </w:tabs>
        <w:ind w:firstLine="720"/>
        <w:jc w:val="both"/>
      </w:pPr>
      <w:r w:rsidRPr="002E4DDE">
        <w:t>остановки общественного транспорта;</w:t>
      </w:r>
    </w:p>
    <w:p w14:paraId="4F5E4AF3" w14:textId="77777777" w:rsidR="00B216E8" w:rsidRPr="002E4DDE" w:rsidRDefault="00C24BE2" w:rsidP="00710539">
      <w:pPr>
        <w:pStyle w:val="1"/>
        <w:numPr>
          <w:ilvl w:val="0"/>
          <w:numId w:val="32"/>
        </w:numPr>
        <w:tabs>
          <w:tab w:val="left" w:pos="1088"/>
        </w:tabs>
        <w:ind w:firstLine="720"/>
        <w:jc w:val="both"/>
      </w:pPr>
      <w:r w:rsidRPr="002E4DDE">
        <w:t>в области физической культуры и массового спорта:</w:t>
      </w:r>
    </w:p>
    <w:p w14:paraId="6F6E199A" w14:textId="168787CC" w:rsidR="00B216E8" w:rsidRPr="002E4DDE" w:rsidRDefault="00A45E3F" w:rsidP="00710539">
      <w:pPr>
        <w:pStyle w:val="1"/>
        <w:numPr>
          <w:ilvl w:val="0"/>
          <w:numId w:val="35"/>
        </w:numPr>
        <w:tabs>
          <w:tab w:val="left" w:pos="978"/>
        </w:tabs>
        <w:ind w:firstLine="720"/>
        <w:jc w:val="both"/>
      </w:pPr>
      <w:r w:rsidRPr="002E4DDE">
        <w:t>Плоскостные спортивные сооружения</w:t>
      </w:r>
      <w:r w:rsidR="00C24BE2" w:rsidRPr="002E4DDE">
        <w:t>;</w:t>
      </w:r>
    </w:p>
    <w:p w14:paraId="6DD9142A" w14:textId="0BA84101" w:rsidR="00B216E8" w:rsidRPr="002E4DDE" w:rsidRDefault="00A45E3F" w:rsidP="00710539">
      <w:pPr>
        <w:pStyle w:val="1"/>
        <w:numPr>
          <w:ilvl w:val="0"/>
          <w:numId w:val="35"/>
        </w:numPr>
        <w:tabs>
          <w:tab w:val="left" w:pos="978"/>
        </w:tabs>
        <w:ind w:firstLine="720"/>
        <w:jc w:val="both"/>
      </w:pPr>
      <w:r w:rsidRPr="002E4DDE">
        <w:t>Спортивные залы</w:t>
      </w:r>
      <w:r w:rsidR="00C24BE2" w:rsidRPr="002E4DDE">
        <w:t>;</w:t>
      </w:r>
    </w:p>
    <w:p w14:paraId="3D0FF845" w14:textId="0C82E8A4" w:rsidR="00B216E8" w:rsidRPr="002E4DDE" w:rsidRDefault="00A45E3F" w:rsidP="00710539">
      <w:pPr>
        <w:pStyle w:val="1"/>
        <w:numPr>
          <w:ilvl w:val="0"/>
          <w:numId w:val="35"/>
        </w:numPr>
        <w:tabs>
          <w:tab w:val="left" w:pos="978"/>
        </w:tabs>
        <w:ind w:firstLine="720"/>
        <w:jc w:val="both"/>
      </w:pPr>
      <w:r w:rsidRPr="002E4DDE">
        <w:t>Объекты городской и рекреационной инфраструктуры, приспособленные для занятий физической культурой и спортом, в том числе универсальные спортивные игровые площадки, дистанции, велодорожки, споты (плаза начального уровня), площадки с тренажерами, сезонные катки</w:t>
      </w:r>
      <w:r w:rsidR="00C24BE2" w:rsidRPr="002E4DDE">
        <w:t>;</w:t>
      </w:r>
    </w:p>
    <w:p w14:paraId="2CF43250" w14:textId="77777777" w:rsidR="00A45E3F" w:rsidRPr="002E4DDE" w:rsidRDefault="00A45E3F" w:rsidP="00A45E3F">
      <w:pPr>
        <w:pStyle w:val="1"/>
        <w:numPr>
          <w:ilvl w:val="0"/>
          <w:numId w:val="32"/>
        </w:numPr>
        <w:tabs>
          <w:tab w:val="left" w:pos="1088"/>
        </w:tabs>
        <w:ind w:firstLine="720"/>
        <w:jc w:val="both"/>
      </w:pPr>
      <w:r w:rsidRPr="002E4DDE">
        <w:t>В области образования:</w:t>
      </w:r>
    </w:p>
    <w:p w14:paraId="2F3AFC1C" w14:textId="77777777" w:rsidR="00A45E3F" w:rsidRPr="002E4DDE" w:rsidRDefault="00A45E3F" w:rsidP="00A45E3F">
      <w:pPr>
        <w:pStyle w:val="1"/>
        <w:numPr>
          <w:ilvl w:val="0"/>
          <w:numId w:val="37"/>
        </w:numPr>
        <w:tabs>
          <w:tab w:val="left" w:pos="978"/>
        </w:tabs>
        <w:ind w:firstLine="720"/>
        <w:jc w:val="both"/>
      </w:pPr>
      <w:r w:rsidRPr="002E4DDE">
        <w:t>объекты дошкольного образования;</w:t>
      </w:r>
    </w:p>
    <w:p w14:paraId="04E677DF" w14:textId="77777777" w:rsidR="00A45E3F" w:rsidRPr="002E4DDE" w:rsidRDefault="00A45E3F" w:rsidP="00A45E3F">
      <w:pPr>
        <w:pStyle w:val="1"/>
        <w:numPr>
          <w:ilvl w:val="0"/>
          <w:numId w:val="37"/>
        </w:numPr>
        <w:tabs>
          <w:tab w:val="left" w:pos="978"/>
        </w:tabs>
        <w:ind w:firstLine="720"/>
        <w:jc w:val="both"/>
      </w:pPr>
      <w:r w:rsidRPr="002E4DDE">
        <w:t>объекты общеобразовательных организаций;</w:t>
      </w:r>
    </w:p>
    <w:p w14:paraId="1891543F" w14:textId="2A6D4419" w:rsidR="00A45E3F" w:rsidRPr="002E4DDE" w:rsidRDefault="00A45E3F" w:rsidP="00A45E3F">
      <w:pPr>
        <w:pStyle w:val="1"/>
        <w:numPr>
          <w:ilvl w:val="0"/>
          <w:numId w:val="37"/>
        </w:numPr>
        <w:tabs>
          <w:tab w:val="left" w:pos="978"/>
        </w:tabs>
        <w:ind w:firstLine="720"/>
        <w:jc w:val="both"/>
      </w:pPr>
      <w:r w:rsidRPr="002E4DDE">
        <w:t>объекты дополнительного образования;</w:t>
      </w:r>
    </w:p>
    <w:p w14:paraId="1CC8D6CA" w14:textId="6FAA4317" w:rsidR="00A45E3F" w:rsidRPr="002E4DDE" w:rsidRDefault="00A45E3F" w:rsidP="00A45E3F">
      <w:pPr>
        <w:pStyle w:val="1"/>
        <w:numPr>
          <w:ilvl w:val="0"/>
          <w:numId w:val="32"/>
        </w:numPr>
        <w:tabs>
          <w:tab w:val="left" w:pos="1093"/>
        </w:tabs>
        <w:ind w:firstLine="720"/>
        <w:jc w:val="both"/>
        <w:rPr>
          <w:bCs/>
        </w:rPr>
      </w:pPr>
      <w:r w:rsidRPr="002E4DDE">
        <w:rPr>
          <w:bCs/>
        </w:rPr>
        <w:t>В области деятельности по накоплению (в том числе раздельному накоплению), сбору, транспортированию, обработки, утилизации, обезвреживанию, захоронению твердых коммунальных отходов:</w:t>
      </w:r>
    </w:p>
    <w:p w14:paraId="3CDA4654" w14:textId="2970E155" w:rsidR="00A45E3F" w:rsidRPr="002E4DDE" w:rsidRDefault="003F00EF" w:rsidP="003F00EF">
      <w:pPr>
        <w:pStyle w:val="1"/>
        <w:numPr>
          <w:ilvl w:val="0"/>
          <w:numId w:val="36"/>
        </w:numPr>
        <w:tabs>
          <w:tab w:val="left" w:pos="978"/>
        </w:tabs>
        <w:ind w:firstLine="720"/>
        <w:jc w:val="both"/>
      </w:pPr>
      <w:r w:rsidRPr="002E4DDE">
        <w:t>Места накопления твердых коммунальных отходов;</w:t>
      </w:r>
    </w:p>
    <w:p w14:paraId="7B9B6C5C" w14:textId="3C09F689" w:rsidR="003F00EF" w:rsidRPr="002E4DDE" w:rsidRDefault="003F00EF" w:rsidP="003F00EF">
      <w:pPr>
        <w:pStyle w:val="1"/>
        <w:numPr>
          <w:ilvl w:val="0"/>
          <w:numId w:val="32"/>
        </w:numPr>
        <w:tabs>
          <w:tab w:val="left" w:pos="1093"/>
        </w:tabs>
        <w:ind w:firstLine="720"/>
        <w:jc w:val="both"/>
      </w:pPr>
      <w:r w:rsidRPr="002E4DDE">
        <w:t>в области организации мест захоронения и организации ритуальных услуг:</w:t>
      </w:r>
    </w:p>
    <w:p w14:paraId="60751866" w14:textId="763BDDFA" w:rsidR="003F00EF" w:rsidRPr="002E4DDE" w:rsidRDefault="003F00EF" w:rsidP="003F00EF">
      <w:pPr>
        <w:pStyle w:val="1"/>
        <w:numPr>
          <w:ilvl w:val="0"/>
          <w:numId w:val="36"/>
        </w:numPr>
        <w:tabs>
          <w:tab w:val="left" w:pos="978"/>
        </w:tabs>
        <w:ind w:firstLine="720"/>
        <w:jc w:val="both"/>
      </w:pPr>
      <w:r w:rsidRPr="002E4DDE">
        <w:t>места захоронения;</w:t>
      </w:r>
    </w:p>
    <w:p w14:paraId="6A8140AF" w14:textId="0B2146AE" w:rsidR="003F00EF" w:rsidRPr="002E4DDE" w:rsidRDefault="003F00EF" w:rsidP="003F00EF">
      <w:pPr>
        <w:pStyle w:val="1"/>
        <w:numPr>
          <w:ilvl w:val="0"/>
          <w:numId w:val="36"/>
        </w:numPr>
        <w:tabs>
          <w:tab w:val="left" w:pos="978"/>
        </w:tabs>
        <w:ind w:firstLine="720"/>
        <w:jc w:val="both"/>
      </w:pPr>
      <w:r w:rsidRPr="002E4DDE">
        <w:t>организация</w:t>
      </w:r>
      <w:r w:rsidR="00A9625F" w:rsidRPr="002E4DDE">
        <w:t xml:space="preserve"> ритуального обслуживания;</w:t>
      </w:r>
    </w:p>
    <w:p w14:paraId="28B44A55" w14:textId="77777777" w:rsidR="00B216E8" w:rsidRPr="002E4DDE" w:rsidRDefault="00C24BE2" w:rsidP="00710539">
      <w:pPr>
        <w:pStyle w:val="1"/>
        <w:numPr>
          <w:ilvl w:val="0"/>
          <w:numId w:val="32"/>
        </w:numPr>
        <w:tabs>
          <w:tab w:val="left" w:pos="1093"/>
        </w:tabs>
        <w:ind w:firstLine="720"/>
        <w:jc w:val="both"/>
      </w:pPr>
      <w:r w:rsidRPr="002E4DDE">
        <w:t>в области культуры:</w:t>
      </w:r>
    </w:p>
    <w:p w14:paraId="0186EEF5" w14:textId="77777777" w:rsidR="00B216E8" w:rsidRPr="002E4DDE" w:rsidRDefault="00C24BE2" w:rsidP="00710539">
      <w:pPr>
        <w:pStyle w:val="1"/>
        <w:numPr>
          <w:ilvl w:val="0"/>
          <w:numId w:val="36"/>
        </w:numPr>
        <w:tabs>
          <w:tab w:val="left" w:pos="978"/>
        </w:tabs>
        <w:ind w:firstLine="720"/>
        <w:jc w:val="both"/>
      </w:pPr>
      <w:r w:rsidRPr="002E4DDE">
        <w:t>библиотеки;</w:t>
      </w:r>
    </w:p>
    <w:p w14:paraId="3089DBFC" w14:textId="2E92A4F7" w:rsidR="00B216E8" w:rsidRPr="002E4DDE" w:rsidRDefault="00C24BE2" w:rsidP="00710539">
      <w:pPr>
        <w:pStyle w:val="1"/>
        <w:numPr>
          <w:ilvl w:val="0"/>
          <w:numId w:val="36"/>
        </w:numPr>
        <w:tabs>
          <w:tab w:val="left" w:pos="978"/>
        </w:tabs>
        <w:ind w:firstLine="720"/>
        <w:jc w:val="both"/>
      </w:pPr>
      <w:r w:rsidRPr="002E4DDE">
        <w:t xml:space="preserve">учреждения культуры </w:t>
      </w:r>
      <w:r w:rsidR="005B029B" w:rsidRPr="002E4DDE">
        <w:t>клубного типа</w:t>
      </w:r>
      <w:r w:rsidRPr="002E4DDE">
        <w:t>;</w:t>
      </w:r>
    </w:p>
    <w:p w14:paraId="057625FD" w14:textId="45BE47EA" w:rsidR="00B216E8" w:rsidRPr="002E4DDE" w:rsidRDefault="005B029B" w:rsidP="00710539">
      <w:pPr>
        <w:pStyle w:val="1"/>
        <w:numPr>
          <w:ilvl w:val="0"/>
          <w:numId w:val="36"/>
        </w:numPr>
        <w:tabs>
          <w:tab w:val="left" w:pos="978"/>
        </w:tabs>
        <w:ind w:firstLine="720"/>
        <w:jc w:val="both"/>
      </w:pPr>
      <w:r w:rsidRPr="002E4DDE">
        <w:t>парк культуры и отдыха;</w:t>
      </w:r>
    </w:p>
    <w:p w14:paraId="2FD9A703" w14:textId="154A506F" w:rsidR="005B029B" w:rsidRPr="002E4DDE" w:rsidRDefault="005B029B" w:rsidP="00710539">
      <w:pPr>
        <w:pStyle w:val="1"/>
        <w:numPr>
          <w:ilvl w:val="0"/>
          <w:numId w:val="36"/>
        </w:numPr>
        <w:tabs>
          <w:tab w:val="left" w:pos="978"/>
        </w:tabs>
        <w:ind w:firstLine="720"/>
        <w:jc w:val="both"/>
      </w:pPr>
      <w:r w:rsidRPr="002E4DDE">
        <w:t>музеи;</w:t>
      </w:r>
    </w:p>
    <w:p w14:paraId="5EFC7E13" w14:textId="53D9B494" w:rsidR="005B029B" w:rsidRPr="002E4DDE" w:rsidRDefault="005B029B" w:rsidP="00710539">
      <w:pPr>
        <w:pStyle w:val="1"/>
        <w:numPr>
          <w:ilvl w:val="0"/>
          <w:numId w:val="36"/>
        </w:numPr>
        <w:tabs>
          <w:tab w:val="left" w:pos="978"/>
        </w:tabs>
        <w:ind w:firstLine="720"/>
        <w:jc w:val="both"/>
      </w:pPr>
      <w:r w:rsidRPr="002E4DDE">
        <w:t>концертная организация;</w:t>
      </w:r>
    </w:p>
    <w:p w14:paraId="61F18467" w14:textId="0D012898" w:rsidR="005B029B" w:rsidRPr="002E4DDE" w:rsidRDefault="005B029B" w:rsidP="00710539">
      <w:pPr>
        <w:pStyle w:val="1"/>
        <w:numPr>
          <w:ilvl w:val="0"/>
          <w:numId w:val="36"/>
        </w:numPr>
        <w:tabs>
          <w:tab w:val="left" w:pos="978"/>
        </w:tabs>
        <w:ind w:firstLine="720"/>
        <w:jc w:val="both"/>
      </w:pPr>
      <w:r w:rsidRPr="002E4DDE">
        <w:t>кинотеатр</w:t>
      </w:r>
    </w:p>
    <w:p w14:paraId="4DC6AA02" w14:textId="416EEC9B" w:rsidR="00B216E8" w:rsidRPr="002E4DDE" w:rsidRDefault="005B029B" w:rsidP="00710539">
      <w:pPr>
        <w:pStyle w:val="1"/>
        <w:numPr>
          <w:ilvl w:val="0"/>
          <w:numId w:val="32"/>
        </w:numPr>
        <w:tabs>
          <w:tab w:val="left" w:pos="1088"/>
        </w:tabs>
        <w:ind w:firstLine="720"/>
        <w:jc w:val="both"/>
      </w:pPr>
      <w:r w:rsidRPr="002E4DDE">
        <w:t>В области торговли, общественного питания и бытового обслуживания</w:t>
      </w:r>
      <w:r w:rsidR="00F431AB" w:rsidRPr="002E4DDE">
        <w:t>, связи</w:t>
      </w:r>
      <w:r w:rsidRPr="002E4DDE">
        <w:t>:</w:t>
      </w:r>
    </w:p>
    <w:p w14:paraId="5974FA53" w14:textId="4CF91B92" w:rsidR="00B216E8" w:rsidRPr="002E4DDE" w:rsidRDefault="005B029B" w:rsidP="00710539">
      <w:pPr>
        <w:pStyle w:val="1"/>
        <w:numPr>
          <w:ilvl w:val="0"/>
          <w:numId w:val="38"/>
        </w:numPr>
        <w:tabs>
          <w:tab w:val="left" w:pos="978"/>
        </w:tabs>
        <w:ind w:firstLine="720"/>
        <w:jc w:val="both"/>
      </w:pPr>
      <w:r w:rsidRPr="002E4DDE">
        <w:t>магазины</w:t>
      </w:r>
      <w:r w:rsidR="00C24BE2" w:rsidRPr="002E4DDE">
        <w:t>;</w:t>
      </w:r>
    </w:p>
    <w:p w14:paraId="77B415B2" w14:textId="3121CBC0" w:rsidR="00B216E8" w:rsidRPr="002E4DDE" w:rsidRDefault="005B029B" w:rsidP="00710539">
      <w:pPr>
        <w:pStyle w:val="1"/>
        <w:numPr>
          <w:ilvl w:val="0"/>
          <w:numId w:val="38"/>
        </w:numPr>
        <w:tabs>
          <w:tab w:val="left" w:pos="978"/>
        </w:tabs>
        <w:ind w:firstLine="720"/>
        <w:jc w:val="both"/>
      </w:pPr>
      <w:r w:rsidRPr="002E4DDE">
        <w:t>рыночные комплексы</w:t>
      </w:r>
      <w:r w:rsidR="00C24BE2" w:rsidRPr="002E4DDE">
        <w:t>;</w:t>
      </w:r>
    </w:p>
    <w:p w14:paraId="52B13BCF" w14:textId="2A2341E3" w:rsidR="00B216E8" w:rsidRPr="002E4DDE" w:rsidRDefault="005B029B" w:rsidP="00710539">
      <w:pPr>
        <w:pStyle w:val="1"/>
        <w:numPr>
          <w:ilvl w:val="0"/>
          <w:numId w:val="38"/>
        </w:numPr>
        <w:tabs>
          <w:tab w:val="left" w:pos="978"/>
        </w:tabs>
        <w:ind w:firstLine="720"/>
        <w:jc w:val="both"/>
      </w:pPr>
      <w:r w:rsidRPr="002E4DDE">
        <w:t>предприятия общественного питания</w:t>
      </w:r>
      <w:r w:rsidR="00C24BE2" w:rsidRPr="002E4DDE">
        <w:t>;</w:t>
      </w:r>
    </w:p>
    <w:p w14:paraId="74504EA3" w14:textId="5777BB64" w:rsidR="00B216E8" w:rsidRPr="002E4DDE" w:rsidRDefault="005B029B" w:rsidP="00710539">
      <w:pPr>
        <w:pStyle w:val="1"/>
        <w:numPr>
          <w:ilvl w:val="0"/>
          <w:numId w:val="38"/>
        </w:numPr>
        <w:tabs>
          <w:tab w:val="left" w:pos="978"/>
        </w:tabs>
        <w:ind w:firstLine="720"/>
        <w:jc w:val="both"/>
      </w:pPr>
      <w:r w:rsidRPr="002E4DDE">
        <w:t>предприятия бытового обслуживания</w:t>
      </w:r>
      <w:r w:rsidR="00C24BE2" w:rsidRPr="002E4DDE">
        <w:t>;</w:t>
      </w:r>
    </w:p>
    <w:p w14:paraId="275CD74D" w14:textId="378437BF" w:rsidR="00F431AB" w:rsidRPr="002E4DDE" w:rsidRDefault="00F431AB" w:rsidP="00710539">
      <w:pPr>
        <w:pStyle w:val="1"/>
        <w:numPr>
          <w:ilvl w:val="0"/>
          <w:numId w:val="38"/>
        </w:numPr>
        <w:tabs>
          <w:tab w:val="left" w:pos="978"/>
        </w:tabs>
        <w:ind w:firstLine="720"/>
        <w:jc w:val="both"/>
      </w:pPr>
      <w:r w:rsidRPr="002E4DDE">
        <w:t>отделения почтовой связи;</w:t>
      </w:r>
    </w:p>
    <w:p w14:paraId="12A30A2E" w14:textId="50E5AF85" w:rsidR="005B029B" w:rsidRPr="00132536" w:rsidRDefault="005B029B" w:rsidP="005B029B">
      <w:pPr>
        <w:pStyle w:val="1"/>
        <w:numPr>
          <w:ilvl w:val="0"/>
          <w:numId w:val="32"/>
        </w:numPr>
        <w:tabs>
          <w:tab w:val="left" w:pos="1088"/>
        </w:tabs>
        <w:ind w:firstLine="720"/>
        <w:jc w:val="both"/>
        <w:rPr>
          <w:bCs/>
        </w:rPr>
      </w:pPr>
      <w:r w:rsidRPr="00132536">
        <w:rPr>
          <w:bCs/>
        </w:rPr>
        <w:t xml:space="preserve">В области обеспечения помещениями для работы и служебными жилыми помещениями </w:t>
      </w:r>
      <w:r w:rsidRPr="00132536">
        <w:rPr>
          <w:bCs/>
        </w:rPr>
        <w:lastRenderedPageBreak/>
        <w:t>для проживания участковых уполномоченных полиции:</w:t>
      </w:r>
    </w:p>
    <w:p w14:paraId="13CA3698" w14:textId="595FD3DE" w:rsidR="005B029B" w:rsidRDefault="005B029B" w:rsidP="005B029B">
      <w:pPr>
        <w:pStyle w:val="1"/>
        <w:numPr>
          <w:ilvl w:val="0"/>
          <w:numId w:val="38"/>
        </w:numPr>
        <w:tabs>
          <w:tab w:val="left" w:pos="978"/>
        </w:tabs>
        <w:ind w:firstLine="720"/>
        <w:jc w:val="both"/>
      </w:pPr>
      <w:r>
        <w:t>Пункт охраны правопорядка;</w:t>
      </w:r>
    </w:p>
    <w:p w14:paraId="639A43EB" w14:textId="77777777" w:rsidR="00B216E8" w:rsidRDefault="00C24BE2" w:rsidP="00710539">
      <w:pPr>
        <w:pStyle w:val="1"/>
        <w:numPr>
          <w:ilvl w:val="0"/>
          <w:numId w:val="32"/>
        </w:numPr>
        <w:tabs>
          <w:tab w:val="left" w:pos="1103"/>
        </w:tabs>
        <w:ind w:firstLine="740"/>
      </w:pPr>
      <w:r>
        <w:t>В области организации архивного дела:</w:t>
      </w:r>
    </w:p>
    <w:p w14:paraId="302C7732" w14:textId="6D54ADDA" w:rsidR="00B216E8" w:rsidRDefault="00C24BE2">
      <w:pPr>
        <w:pStyle w:val="1"/>
        <w:ind w:firstLine="740"/>
      </w:pPr>
      <w:r>
        <w:t>- муниципальны</w:t>
      </w:r>
      <w:r w:rsidR="00391C8C">
        <w:t>й</w:t>
      </w:r>
      <w:r>
        <w:t xml:space="preserve"> архив;</w:t>
      </w:r>
    </w:p>
    <w:p w14:paraId="34E5976D" w14:textId="5E12F651" w:rsidR="00B216E8" w:rsidRDefault="00391C8C" w:rsidP="00710539">
      <w:pPr>
        <w:pStyle w:val="1"/>
        <w:numPr>
          <w:ilvl w:val="0"/>
          <w:numId w:val="32"/>
        </w:numPr>
        <w:tabs>
          <w:tab w:val="left" w:pos="1108"/>
        </w:tabs>
        <w:ind w:firstLine="740"/>
      </w:pPr>
      <w:r>
        <w:t>В области благоустройства (озеленения) территории</w:t>
      </w:r>
      <w:r w:rsidR="00C24BE2">
        <w:t>:</w:t>
      </w:r>
    </w:p>
    <w:p w14:paraId="045E3301" w14:textId="77777777" w:rsidR="00B216E8" w:rsidRDefault="00391C8C" w:rsidP="00710539">
      <w:pPr>
        <w:pStyle w:val="1"/>
        <w:numPr>
          <w:ilvl w:val="0"/>
          <w:numId w:val="39"/>
        </w:numPr>
        <w:tabs>
          <w:tab w:val="left" w:pos="998"/>
        </w:tabs>
        <w:ind w:firstLine="740"/>
      </w:pPr>
      <w:r>
        <w:t>Площадь озелененных территорий;</w:t>
      </w:r>
    </w:p>
    <w:p w14:paraId="2CD76DA7" w14:textId="5A434E2B" w:rsidR="00391C8C" w:rsidRDefault="00391C8C" w:rsidP="00391C8C">
      <w:pPr>
        <w:pStyle w:val="1"/>
        <w:numPr>
          <w:ilvl w:val="0"/>
          <w:numId w:val="32"/>
        </w:numPr>
        <w:tabs>
          <w:tab w:val="left" w:pos="1108"/>
        </w:tabs>
        <w:ind w:firstLine="740"/>
      </w:pPr>
      <w:r>
        <w:t>В области развития жилищного строительства:</w:t>
      </w:r>
    </w:p>
    <w:p w14:paraId="31EB5E96" w14:textId="29202E8D" w:rsidR="00391C8C" w:rsidRDefault="00391C8C" w:rsidP="00391C8C">
      <w:pPr>
        <w:pStyle w:val="1"/>
        <w:tabs>
          <w:tab w:val="left" w:pos="709"/>
        </w:tabs>
        <w:sectPr w:rsidR="00391C8C">
          <w:pgSz w:w="11900" w:h="16840"/>
          <w:pgMar w:top="1232" w:right="817" w:bottom="1424" w:left="1665" w:header="0" w:footer="996" w:gutter="0"/>
          <w:cols w:space="720"/>
          <w:noEndnote/>
          <w:docGrid w:linePitch="360"/>
        </w:sectPr>
      </w:pPr>
      <w:r>
        <w:tab/>
        <w:t>-</w:t>
      </w:r>
      <w:r w:rsidRPr="00391C8C">
        <w:t xml:space="preserve"> </w:t>
      </w:r>
      <w:r>
        <w:t>у</w:t>
      </w:r>
      <w:r w:rsidRPr="00015211">
        <w:t>ровень средней жилищной</w:t>
      </w:r>
      <w:r>
        <w:t xml:space="preserve"> </w:t>
      </w:r>
      <w:r w:rsidRPr="00015211">
        <w:t>обеспеченности</w:t>
      </w:r>
      <w:r>
        <w:t>.</w:t>
      </w:r>
    </w:p>
    <w:p w14:paraId="2D985C5D" w14:textId="77777777" w:rsidR="00B216E8" w:rsidRDefault="00C24BE2">
      <w:pPr>
        <w:pStyle w:val="1"/>
        <w:spacing w:after="500"/>
        <w:ind w:left="5520" w:firstLine="0"/>
        <w:jc w:val="right"/>
      </w:pPr>
      <w:r>
        <w:lastRenderedPageBreak/>
        <w:t xml:space="preserve">Приложение № </w:t>
      </w:r>
      <w:r w:rsidR="009A0AB0">
        <w:t>3</w:t>
      </w:r>
      <w:r>
        <w:t xml:space="preserve"> к нормативам градостроительного проектирования </w:t>
      </w:r>
      <w:r w:rsidR="00517AAE">
        <w:t>Няндомского</w:t>
      </w:r>
      <w:r>
        <w:t xml:space="preserve"> муниципального округа Архангельской области</w:t>
      </w:r>
    </w:p>
    <w:p w14:paraId="491C1448" w14:textId="77777777" w:rsidR="00B216E8" w:rsidRPr="00132536" w:rsidRDefault="00C24BE2" w:rsidP="00132536">
      <w:pPr>
        <w:pStyle w:val="30"/>
        <w:keepNext/>
        <w:keepLines/>
        <w:rPr>
          <w:color w:val="auto"/>
        </w:rPr>
      </w:pPr>
      <w:bookmarkStart w:id="34" w:name="bookmark65"/>
      <w:r w:rsidRPr="00132536">
        <w:rPr>
          <w:b w:val="0"/>
          <w:bCs w:val="0"/>
          <w:color w:val="auto"/>
        </w:rPr>
        <w:t>НОРМАТИВНЫЕ ССЫЛКИ</w:t>
      </w:r>
      <w:bookmarkEnd w:id="34"/>
    </w:p>
    <w:p w14:paraId="5542E659" w14:textId="77777777" w:rsidR="00B216E8" w:rsidRPr="00132536" w:rsidRDefault="00C24BE2" w:rsidP="00132536">
      <w:pPr>
        <w:pStyle w:val="1"/>
        <w:spacing w:after="240"/>
        <w:ind w:firstLine="0"/>
        <w:jc w:val="center"/>
        <w:rPr>
          <w:color w:val="auto"/>
        </w:rPr>
      </w:pPr>
      <w:r w:rsidRPr="00132536">
        <w:rPr>
          <w:color w:val="auto"/>
        </w:rPr>
        <w:t>Федеральные законы и нормативные правовые акты Российской Федерации</w:t>
      </w:r>
    </w:p>
    <w:p w14:paraId="028BB628" w14:textId="329340EC" w:rsidR="00B216E8" w:rsidRPr="00132536" w:rsidRDefault="008A493E" w:rsidP="00132536">
      <w:pPr>
        <w:pStyle w:val="a8"/>
        <w:spacing w:before="0" w:beforeAutospacing="0" w:after="0" w:afterAutospacing="0"/>
        <w:ind w:firstLine="708"/>
        <w:contextualSpacing/>
        <w:jc w:val="both"/>
        <w:rPr>
          <w:sz w:val="22"/>
          <w:szCs w:val="22"/>
        </w:rPr>
      </w:pPr>
      <w:r w:rsidRPr="00132536">
        <w:rPr>
          <w:sz w:val="22"/>
          <w:szCs w:val="22"/>
        </w:rPr>
        <w:t>Приказ Министерства экономического развития Российской Федерации № 71 от 15 февраля 2021 года «Об утверждении методических рекомендаций по подготовке нормативов градостроительного проектирования»;</w:t>
      </w:r>
    </w:p>
    <w:p w14:paraId="44D7DD7E" w14:textId="562E6A9C" w:rsidR="00B216E8" w:rsidRPr="00132536" w:rsidRDefault="00C24BE2" w:rsidP="00132536">
      <w:pPr>
        <w:pStyle w:val="1"/>
        <w:ind w:firstLine="720"/>
        <w:contextualSpacing/>
        <w:jc w:val="both"/>
        <w:rPr>
          <w:color w:val="auto"/>
        </w:rPr>
      </w:pPr>
      <w:r w:rsidRPr="00132536">
        <w:rPr>
          <w:color w:val="auto"/>
        </w:rPr>
        <w:t>Градостроительный кодекс Российской Федерации;</w:t>
      </w:r>
    </w:p>
    <w:p w14:paraId="775FF0E9" w14:textId="77777777" w:rsidR="008A493E" w:rsidRPr="00132536" w:rsidRDefault="006C1853" w:rsidP="00132536">
      <w:pPr>
        <w:pStyle w:val="a8"/>
        <w:spacing w:before="0" w:beforeAutospacing="0" w:after="0" w:afterAutospacing="0"/>
        <w:ind w:firstLine="709"/>
        <w:contextualSpacing/>
        <w:jc w:val="both"/>
        <w:rPr>
          <w:sz w:val="22"/>
          <w:szCs w:val="22"/>
        </w:rPr>
      </w:pPr>
      <w:hyperlink r:id="rId18" w:history="1">
        <w:r w:rsidR="008A493E" w:rsidRPr="00132536">
          <w:rPr>
            <w:rStyle w:val="ae"/>
            <w:color w:val="auto"/>
            <w:sz w:val="22"/>
            <w:szCs w:val="22"/>
            <w:u w:val="none"/>
          </w:rPr>
          <w:t>СП 42.13330.2016</w:t>
        </w:r>
      </w:hyperlink>
      <w:r w:rsidR="008A493E" w:rsidRPr="00132536">
        <w:rPr>
          <w:sz w:val="22"/>
          <w:szCs w:val="22"/>
        </w:rPr>
        <w:t>. Свод правил. Градостроительство. Планировка и застройка городских и сельских поселений. Актуализированная редакция СНиП 2.07.01-89</w:t>
      </w:r>
    </w:p>
    <w:p w14:paraId="1AEBF2A1" w14:textId="77777777" w:rsidR="008A493E" w:rsidRPr="00132536" w:rsidRDefault="006C1853" w:rsidP="00132536">
      <w:pPr>
        <w:pStyle w:val="a8"/>
        <w:spacing w:before="0" w:beforeAutospacing="0" w:after="0" w:afterAutospacing="0"/>
        <w:ind w:firstLine="709"/>
        <w:jc w:val="both"/>
        <w:rPr>
          <w:sz w:val="22"/>
          <w:szCs w:val="22"/>
        </w:rPr>
      </w:pPr>
      <w:hyperlink r:id="rId19" w:history="1">
        <w:r w:rsidR="008A493E" w:rsidRPr="00132536">
          <w:rPr>
            <w:rStyle w:val="ae"/>
            <w:color w:val="auto"/>
            <w:sz w:val="22"/>
            <w:szCs w:val="22"/>
            <w:u w:val="none"/>
          </w:rPr>
          <w:t>Нормативы</w:t>
        </w:r>
      </w:hyperlink>
      <w:r w:rsidR="008A493E" w:rsidRPr="00132536">
        <w:rPr>
          <w:sz w:val="22"/>
          <w:szCs w:val="22"/>
        </w:rPr>
        <w:t xml:space="preserve"> для определения расчетных электрических нагрузок зданий (квартир), коттеджей, микрорайонов (кварталов) застройки и элементов городской распределительной сети, утвержденные </w:t>
      </w:r>
      <w:hyperlink r:id="rId20" w:history="1">
        <w:r w:rsidR="008A493E" w:rsidRPr="00132536">
          <w:rPr>
            <w:rStyle w:val="ae"/>
            <w:color w:val="auto"/>
            <w:sz w:val="22"/>
            <w:szCs w:val="22"/>
            <w:u w:val="none"/>
          </w:rPr>
          <w:t>приказом</w:t>
        </w:r>
      </w:hyperlink>
      <w:r w:rsidR="008A493E" w:rsidRPr="00132536">
        <w:rPr>
          <w:sz w:val="22"/>
          <w:szCs w:val="22"/>
        </w:rPr>
        <w:t xml:space="preserve"> Минтопэнерго России от 29 июня 1999 г. N 213.</w:t>
      </w:r>
    </w:p>
    <w:p w14:paraId="77F997F2" w14:textId="3E74F2B5" w:rsidR="00977868" w:rsidRPr="00132536" w:rsidRDefault="00977868" w:rsidP="00132536">
      <w:pPr>
        <w:pStyle w:val="a8"/>
        <w:spacing w:before="0" w:beforeAutospacing="0" w:after="0" w:afterAutospacing="0"/>
        <w:ind w:firstLine="708"/>
        <w:jc w:val="both"/>
        <w:rPr>
          <w:sz w:val="22"/>
          <w:szCs w:val="22"/>
        </w:rPr>
      </w:pPr>
      <w:r w:rsidRPr="00132536">
        <w:rPr>
          <w:sz w:val="22"/>
          <w:szCs w:val="22"/>
        </w:rPr>
        <w:t xml:space="preserve">Приказ Министерства топлива и энергетики Российской Федерации «Об утверждении нормативов для определения расчетных электрических нагрузок зданий (квартир), коттеджей, микрорайонов (кварталов) застройки и элементов городской распределительной сети» № 213 </w:t>
      </w:r>
      <w:r w:rsidRPr="00132536">
        <w:rPr>
          <w:sz w:val="22"/>
          <w:szCs w:val="22"/>
        </w:rPr>
        <w:br/>
        <w:t>от 29 июня 1999 года;</w:t>
      </w:r>
    </w:p>
    <w:p w14:paraId="795CCD2D" w14:textId="0CBD4A10" w:rsidR="00977868" w:rsidRPr="00132536" w:rsidRDefault="006C1853" w:rsidP="00132536">
      <w:pPr>
        <w:pStyle w:val="a8"/>
        <w:spacing w:before="20" w:beforeAutospacing="0" w:after="20" w:afterAutospacing="0"/>
        <w:ind w:firstLine="708"/>
        <w:jc w:val="both"/>
        <w:rPr>
          <w:sz w:val="22"/>
          <w:szCs w:val="22"/>
        </w:rPr>
      </w:pPr>
      <w:hyperlink r:id="rId21" w:tgtFrame="_blank" w:history="1">
        <w:r w:rsidR="00977868" w:rsidRPr="00132536">
          <w:rPr>
            <w:rStyle w:val="ae"/>
            <w:color w:val="auto"/>
            <w:sz w:val="22"/>
            <w:szCs w:val="22"/>
            <w:u w:val="none"/>
          </w:rPr>
          <w:t>СП 31.13330.2021. Свод правил. Водоснабжение. Наружные сети и сооружения. СНиП 2.04.02-84*</w:t>
        </w:r>
      </w:hyperlink>
      <w:r w:rsidR="00977868" w:rsidRPr="00132536">
        <w:rPr>
          <w:sz w:val="22"/>
          <w:szCs w:val="22"/>
        </w:rPr>
        <w:t xml:space="preserve"> (утв. и введен в действие Приказом Минстроя России от 27.12.2021 N 1016/</w:t>
      </w:r>
      <w:proofErr w:type="spellStart"/>
      <w:r w:rsidR="00977868" w:rsidRPr="00132536">
        <w:rPr>
          <w:sz w:val="22"/>
          <w:szCs w:val="22"/>
        </w:rPr>
        <w:t>пр</w:t>
      </w:r>
      <w:proofErr w:type="spellEnd"/>
      <w:r w:rsidR="00977868" w:rsidRPr="00132536">
        <w:rPr>
          <w:sz w:val="22"/>
          <w:szCs w:val="22"/>
        </w:rPr>
        <w:t>);</w:t>
      </w:r>
    </w:p>
    <w:p w14:paraId="37C9FFDC" w14:textId="68F2DB56" w:rsidR="00977868" w:rsidRPr="00132536" w:rsidRDefault="006C1853" w:rsidP="00132536">
      <w:pPr>
        <w:pStyle w:val="a8"/>
        <w:spacing w:before="20" w:beforeAutospacing="0" w:after="20" w:afterAutospacing="0"/>
        <w:ind w:firstLine="708"/>
        <w:jc w:val="both"/>
        <w:rPr>
          <w:sz w:val="22"/>
          <w:szCs w:val="22"/>
        </w:rPr>
      </w:pPr>
      <w:hyperlink r:id="rId22" w:tgtFrame="_blank" w:history="1">
        <w:r w:rsidR="00977868" w:rsidRPr="00132536">
          <w:rPr>
            <w:rStyle w:val="ae"/>
            <w:color w:val="auto"/>
            <w:sz w:val="22"/>
            <w:szCs w:val="22"/>
            <w:u w:val="none"/>
          </w:rPr>
          <w:t>СП 32.13330.2018. Свод правил. Канализация. Наружные сети и сооружения. СНиП 2.04.03-85</w:t>
        </w:r>
      </w:hyperlink>
      <w:r w:rsidR="00977868" w:rsidRPr="00132536">
        <w:rPr>
          <w:sz w:val="22"/>
          <w:szCs w:val="22"/>
        </w:rPr>
        <w:t xml:space="preserve"> (утв. и введен в действие Приказом Минстроя России от 25.12.2018 N 860/</w:t>
      </w:r>
      <w:proofErr w:type="spellStart"/>
      <w:r w:rsidR="00977868" w:rsidRPr="00132536">
        <w:rPr>
          <w:sz w:val="22"/>
          <w:szCs w:val="22"/>
        </w:rPr>
        <w:t>пр</w:t>
      </w:r>
      <w:proofErr w:type="spellEnd"/>
      <w:r w:rsidR="00977868" w:rsidRPr="00132536">
        <w:rPr>
          <w:sz w:val="22"/>
          <w:szCs w:val="22"/>
        </w:rPr>
        <w:t>) (ред. от 28.12.2023)</w:t>
      </w:r>
      <w:r w:rsidR="00D11BD4" w:rsidRPr="00132536">
        <w:rPr>
          <w:sz w:val="22"/>
          <w:szCs w:val="22"/>
        </w:rPr>
        <w:t>;</w:t>
      </w:r>
    </w:p>
    <w:p w14:paraId="6C8EB332" w14:textId="21FA7F35" w:rsidR="00D11BD4" w:rsidRPr="00132536" w:rsidRDefault="006C1853" w:rsidP="00132536">
      <w:pPr>
        <w:pStyle w:val="a8"/>
        <w:spacing w:before="20" w:beforeAutospacing="0" w:after="20" w:afterAutospacing="0"/>
        <w:ind w:firstLine="708"/>
        <w:rPr>
          <w:sz w:val="22"/>
          <w:szCs w:val="22"/>
        </w:rPr>
      </w:pPr>
      <w:hyperlink r:id="rId23" w:tgtFrame="_blank" w:history="1">
        <w:r w:rsidR="00D11BD4" w:rsidRPr="00132536">
          <w:rPr>
            <w:rStyle w:val="ae"/>
            <w:color w:val="auto"/>
            <w:sz w:val="22"/>
            <w:szCs w:val="22"/>
            <w:u w:val="none"/>
          </w:rPr>
          <w:t>СП 34.13330.2021. Свод правил. Автомобильные дороги. СНиП 2.05.02-85*</w:t>
        </w:r>
      </w:hyperlink>
      <w:r w:rsidR="00D11BD4" w:rsidRPr="00132536">
        <w:rPr>
          <w:sz w:val="22"/>
          <w:szCs w:val="22"/>
        </w:rPr>
        <w:t xml:space="preserve"> (утв. и введен в действие Приказом Минстроя России от 09.02.2021 N 53/</w:t>
      </w:r>
      <w:proofErr w:type="spellStart"/>
      <w:r w:rsidR="00D11BD4" w:rsidRPr="00132536">
        <w:rPr>
          <w:sz w:val="22"/>
          <w:szCs w:val="22"/>
        </w:rPr>
        <w:t>пр</w:t>
      </w:r>
      <w:proofErr w:type="spellEnd"/>
      <w:r w:rsidR="00D11BD4" w:rsidRPr="00132536">
        <w:rPr>
          <w:sz w:val="22"/>
          <w:szCs w:val="22"/>
        </w:rPr>
        <w:t>);</w:t>
      </w:r>
    </w:p>
    <w:p w14:paraId="0A260260" w14:textId="6D0EBC13" w:rsidR="004B4362" w:rsidRPr="00132536" w:rsidRDefault="004B4362" w:rsidP="00132536">
      <w:pPr>
        <w:ind w:firstLine="708"/>
        <w:jc w:val="both"/>
        <w:rPr>
          <w:rFonts w:ascii="Times New Roman" w:hAnsi="Times New Roman" w:cs="Times New Roman"/>
          <w:color w:val="auto"/>
          <w:sz w:val="22"/>
          <w:szCs w:val="22"/>
        </w:rPr>
      </w:pPr>
      <w:r w:rsidRPr="00132536">
        <w:rPr>
          <w:rFonts w:ascii="Times New Roman" w:hAnsi="Times New Roman" w:cs="Times New Roman"/>
          <w:color w:val="auto"/>
          <w:sz w:val="22"/>
          <w:szCs w:val="22"/>
        </w:rPr>
        <w:t xml:space="preserve">Постановление Правительства Архангельской области от 19.04.2016 N 123-пп (ред. от 17.09.2024) </w:t>
      </w:r>
      <w:hyperlink r:id="rId24" w:tgtFrame="_blank" w:history="1">
        <w:r w:rsidRPr="00132536">
          <w:rPr>
            <w:rStyle w:val="ae"/>
            <w:rFonts w:ascii="Times New Roman" w:hAnsi="Times New Roman" w:cs="Times New Roman"/>
            <w:color w:val="auto"/>
            <w:sz w:val="22"/>
            <w:szCs w:val="22"/>
            <w:u w:val="none"/>
          </w:rPr>
          <w:t>"Об утверждении региональных нормативов градостроительного проектирования Архангельской области"</w:t>
        </w:r>
      </w:hyperlink>
      <w:r w:rsidRPr="00132536">
        <w:rPr>
          <w:rFonts w:ascii="Times New Roman" w:hAnsi="Times New Roman" w:cs="Times New Roman"/>
          <w:color w:val="auto"/>
          <w:sz w:val="22"/>
          <w:szCs w:val="22"/>
        </w:rPr>
        <w:t>;</w:t>
      </w:r>
    </w:p>
    <w:p w14:paraId="3A724436" w14:textId="7849D459" w:rsidR="004B4362" w:rsidRPr="00132536" w:rsidRDefault="006C1853" w:rsidP="00132536">
      <w:pPr>
        <w:pStyle w:val="a8"/>
        <w:spacing w:before="0" w:beforeAutospacing="0" w:after="0" w:afterAutospacing="0"/>
        <w:ind w:firstLine="708"/>
        <w:jc w:val="both"/>
        <w:rPr>
          <w:sz w:val="22"/>
          <w:szCs w:val="22"/>
        </w:rPr>
      </w:pPr>
      <w:hyperlink r:id="rId25" w:history="1">
        <w:r w:rsidR="004B4362" w:rsidRPr="00132536">
          <w:rPr>
            <w:rStyle w:val="ae"/>
            <w:color w:val="auto"/>
            <w:sz w:val="22"/>
            <w:szCs w:val="22"/>
            <w:u w:val="none"/>
          </w:rPr>
          <w:t>Распоряжение</w:t>
        </w:r>
      </w:hyperlink>
      <w:r w:rsidR="004B4362" w:rsidRPr="00132536">
        <w:rPr>
          <w:sz w:val="22"/>
          <w:szCs w:val="22"/>
        </w:rPr>
        <w:t xml:space="preserve"> Минтранса России от 31.01.2017 N НА-19-р "Об утверждении социального стандарта транспортного обслуживания населения при осуществлении перевозок пассажиров и багажа автомобильным транспортом и городским наземным электрическим транспортом";</w:t>
      </w:r>
    </w:p>
    <w:p w14:paraId="524B5739" w14:textId="2A7CD42F" w:rsidR="003468ED" w:rsidRPr="00132536" w:rsidRDefault="003468ED" w:rsidP="00132536">
      <w:pPr>
        <w:ind w:firstLine="708"/>
        <w:jc w:val="both"/>
        <w:rPr>
          <w:rFonts w:ascii="Times New Roman" w:hAnsi="Times New Roman" w:cs="Times New Roman"/>
          <w:color w:val="auto"/>
          <w:sz w:val="22"/>
          <w:szCs w:val="22"/>
        </w:rPr>
      </w:pPr>
      <w:r w:rsidRPr="00132536">
        <w:rPr>
          <w:rFonts w:ascii="Times New Roman" w:hAnsi="Times New Roman" w:cs="Times New Roman"/>
          <w:color w:val="auto"/>
          <w:sz w:val="22"/>
          <w:szCs w:val="22"/>
        </w:rPr>
        <w:t xml:space="preserve">Приказ Минспорта России от 21.03.2018 N 244 (ред. от 14.04.2020) </w:t>
      </w:r>
      <w:hyperlink r:id="rId26" w:tgtFrame="_blank" w:history="1">
        <w:r w:rsidRPr="00132536">
          <w:rPr>
            <w:rStyle w:val="ae"/>
            <w:rFonts w:ascii="Times New Roman" w:hAnsi="Times New Roman" w:cs="Times New Roman"/>
            <w:color w:val="auto"/>
            <w:sz w:val="22"/>
            <w:szCs w:val="22"/>
            <w:u w:val="none"/>
          </w:rPr>
          <w:t>"Об утверждении Методических рекомендаций о применении нормативов и норм при определении потребности субъектов Российской Федерации в объектах физической культуры и спорта"</w:t>
        </w:r>
      </w:hyperlink>
      <w:r w:rsidRPr="00132536">
        <w:rPr>
          <w:rFonts w:ascii="Times New Roman" w:hAnsi="Times New Roman" w:cs="Times New Roman"/>
          <w:color w:val="auto"/>
          <w:sz w:val="22"/>
          <w:szCs w:val="22"/>
        </w:rPr>
        <w:t>;</w:t>
      </w:r>
    </w:p>
    <w:p w14:paraId="08FFBC24" w14:textId="5E73323D" w:rsidR="003468ED" w:rsidRPr="00132536" w:rsidRDefault="003468ED" w:rsidP="00132536">
      <w:pPr>
        <w:ind w:firstLine="708"/>
        <w:rPr>
          <w:rFonts w:ascii="Times New Roman" w:hAnsi="Times New Roman" w:cs="Times New Roman"/>
          <w:color w:val="auto"/>
          <w:sz w:val="22"/>
          <w:szCs w:val="22"/>
        </w:rPr>
      </w:pPr>
      <w:r w:rsidRPr="00132536">
        <w:rPr>
          <w:rFonts w:ascii="Times New Roman" w:hAnsi="Times New Roman" w:cs="Times New Roman"/>
          <w:color w:val="auto"/>
          <w:sz w:val="22"/>
          <w:szCs w:val="22"/>
        </w:rPr>
        <w:t xml:space="preserve">Приказ Минспорта России от 19.08.2021 N 649 </w:t>
      </w:r>
      <w:hyperlink r:id="rId27" w:tgtFrame="_blank" w:history="1">
        <w:r w:rsidRPr="00132536">
          <w:rPr>
            <w:rStyle w:val="ae"/>
            <w:rFonts w:ascii="Times New Roman" w:hAnsi="Times New Roman" w:cs="Times New Roman"/>
            <w:color w:val="auto"/>
            <w:sz w:val="22"/>
            <w:szCs w:val="22"/>
            <w:u w:val="none"/>
          </w:rPr>
          <w:t>"О рекомендованных нормативах и нормах обеспеченности населения объектами спортивной инфраструктуры"</w:t>
        </w:r>
      </w:hyperlink>
      <w:r w:rsidRPr="00132536">
        <w:rPr>
          <w:rFonts w:ascii="Times New Roman" w:hAnsi="Times New Roman" w:cs="Times New Roman"/>
          <w:color w:val="auto"/>
          <w:sz w:val="22"/>
          <w:szCs w:val="22"/>
        </w:rPr>
        <w:t>;</w:t>
      </w:r>
    </w:p>
    <w:p w14:paraId="769B39A9" w14:textId="07C3447B" w:rsidR="002B6D7C" w:rsidRPr="00132536" w:rsidRDefault="002B6D7C" w:rsidP="00132536">
      <w:pPr>
        <w:tabs>
          <w:tab w:val="left" w:pos="709"/>
        </w:tabs>
        <w:ind w:firstLine="560"/>
        <w:jc w:val="both"/>
        <w:rPr>
          <w:rFonts w:ascii="Times New Roman" w:hAnsi="Times New Roman" w:cs="Times New Roman"/>
          <w:color w:val="auto"/>
          <w:sz w:val="22"/>
          <w:szCs w:val="22"/>
        </w:rPr>
      </w:pPr>
      <w:r w:rsidRPr="00132536">
        <w:rPr>
          <w:rFonts w:ascii="Times New Roman" w:hAnsi="Times New Roman" w:cs="Times New Roman"/>
          <w:color w:val="auto"/>
          <w:sz w:val="22"/>
          <w:szCs w:val="22"/>
        </w:rPr>
        <w:t xml:space="preserve">  Письмо от 4 мая 2016 года № АК-950/02 Министерства образования и науки Российской Федерации;</w:t>
      </w:r>
    </w:p>
    <w:p w14:paraId="37B1AF88" w14:textId="2B1E2FE4" w:rsidR="004B012C" w:rsidRPr="00132536" w:rsidRDefault="004B012C" w:rsidP="00132536">
      <w:pPr>
        <w:pStyle w:val="a8"/>
        <w:spacing w:before="0" w:beforeAutospacing="0" w:after="0" w:afterAutospacing="0"/>
        <w:ind w:firstLine="709"/>
        <w:jc w:val="both"/>
        <w:rPr>
          <w:sz w:val="22"/>
          <w:szCs w:val="22"/>
        </w:rPr>
      </w:pPr>
      <w:r w:rsidRPr="00132536">
        <w:rPr>
          <w:sz w:val="22"/>
          <w:szCs w:val="22"/>
        </w:rPr>
        <w:t xml:space="preserve">Постановление Главного санитарного врача Российской Федерации «Об утверждении санитарных правил и норм </w:t>
      </w:r>
      <w:proofErr w:type="spellStart"/>
      <w:r w:rsidRPr="00132536">
        <w:rPr>
          <w:sz w:val="22"/>
          <w:szCs w:val="22"/>
        </w:rPr>
        <w:t>СаПиН</w:t>
      </w:r>
      <w:proofErr w:type="spellEnd"/>
      <w:r w:rsidRPr="00132536">
        <w:rPr>
          <w:sz w:val="22"/>
          <w:szCs w:val="22"/>
        </w:rPr>
        <w:t xml:space="preserve"> 2.1.3684-21 </w:t>
      </w:r>
      <w:proofErr w:type="spellStart"/>
      <w:r w:rsidRPr="00132536">
        <w:rPr>
          <w:sz w:val="22"/>
          <w:szCs w:val="22"/>
        </w:rPr>
        <w:t>Ссанитарно</w:t>
      </w:r>
      <w:proofErr w:type="spellEnd"/>
      <w:r w:rsidRPr="00132536">
        <w:rPr>
          <w:sz w:val="22"/>
          <w:szCs w:val="22"/>
        </w:rPr>
        <w:t>-эпидемиологические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 № 3 от 28 января 2021 года;</w:t>
      </w:r>
    </w:p>
    <w:p w14:paraId="46224C5E" w14:textId="5A7EF099" w:rsidR="00183FE4" w:rsidRPr="00132536" w:rsidRDefault="00183FE4" w:rsidP="00132536">
      <w:pPr>
        <w:pStyle w:val="a8"/>
        <w:spacing w:before="0" w:beforeAutospacing="0" w:after="0" w:afterAutospacing="0"/>
        <w:ind w:firstLine="709"/>
        <w:jc w:val="both"/>
        <w:rPr>
          <w:sz w:val="22"/>
          <w:szCs w:val="22"/>
        </w:rPr>
      </w:pPr>
      <w:r w:rsidRPr="00132536">
        <w:rPr>
          <w:sz w:val="22"/>
          <w:szCs w:val="22"/>
        </w:rPr>
        <w:t>Распоряжение Министерства культуры Российской Федерации «Об утверждении методических рекомендаций органам государственной власти субъектов Российской Федерации и органам местного самоуправления о применении нормативов и норм оптимального размещения организаций культуры и обеспеченности населения услугами организаций культуры» от 23 октября 2023 года № Р-2879;</w:t>
      </w:r>
    </w:p>
    <w:p w14:paraId="62AC0E88" w14:textId="77777777" w:rsidR="007230C3" w:rsidRPr="00132536" w:rsidRDefault="007230C3" w:rsidP="00132536">
      <w:pPr>
        <w:spacing w:after="180"/>
        <w:ind w:firstLine="560"/>
        <w:jc w:val="both"/>
        <w:rPr>
          <w:rFonts w:ascii="Times New Roman" w:hAnsi="Times New Roman" w:cs="Times New Roman"/>
          <w:color w:val="auto"/>
          <w:sz w:val="22"/>
          <w:szCs w:val="22"/>
        </w:rPr>
      </w:pPr>
      <w:r w:rsidRPr="00132536">
        <w:rPr>
          <w:rFonts w:ascii="Times New Roman" w:hAnsi="Times New Roman" w:cs="Times New Roman"/>
          <w:color w:val="auto"/>
          <w:sz w:val="22"/>
          <w:szCs w:val="22"/>
        </w:rPr>
        <w:t>Федеральный закон от 7 февраля 2011 года № З-ФЗ «О полиции»;</w:t>
      </w:r>
    </w:p>
    <w:p w14:paraId="1C70C07E" w14:textId="1F5527B5" w:rsidR="005C6F40" w:rsidRPr="005C6F40" w:rsidRDefault="007230C3" w:rsidP="00132536">
      <w:pPr>
        <w:pStyle w:val="a8"/>
        <w:spacing w:before="0" w:beforeAutospacing="0" w:after="0" w:afterAutospacing="0"/>
        <w:ind w:firstLine="560"/>
        <w:jc w:val="both"/>
        <w:rPr>
          <w:sz w:val="22"/>
          <w:szCs w:val="22"/>
        </w:rPr>
      </w:pPr>
      <w:r w:rsidRPr="00132536">
        <w:rPr>
          <w:sz w:val="22"/>
          <w:szCs w:val="22"/>
        </w:rPr>
        <w:lastRenderedPageBreak/>
        <w:t xml:space="preserve">Приказ Министерства внутренних дел Российской Федерации от </w:t>
      </w:r>
      <w:r w:rsidR="005C6F40" w:rsidRPr="00132536">
        <w:rPr>
          <w:sz w:val="22"/>
          <w:szCs w:val="22"/>
        </w:rPr>
        <w:t>29 марта</w:t>
      </w:r>
      <w:r w:rsidRPr="00132536">
        <w:rPr>
          <w:sz w:val="22"/>
          <w:szCs w:val="22"/>
        </w:rPr>
        <w:t xml:space="preserve"> 201</w:t>
      </w:r>
      <w:r w:rsidR="005C6F40" w:rsidRPr="00132536">
        <w:rPr>
          <w:sz w:val="22"/>
          <w:szCs w:val="22"/>
        </w:rPr>
        <w:t>9</w:t>
      </w:r>
      <w:r w:rsidRPr="00132536">
        <w:rPr>
          <w:sz w:val="22"/>
          <w:szCs w:val="22"/>
        </w:rPr>
        <w:t xml:space="preserve"> года № </w:t>
      </w:r>
      <w:r w:rsidR="005C6F40" w:rsidRPr="00132536">
        <w:rPr>
          <w:sz w:val="22"/>
          <w:szCs w:val="22"/>
        </w:rPr>
        <w:t>205</w:t>
      </w:r>
      <w:r w:rsidRPr="00132536">
        <w:rPr>
          <w:sz w:val="22"/>
          <w:szCs w:val="22"/>
        </w:rPr>
        <w:t xml:space="preserve"> «</w:t>
      </w:r>
      <w:r w:rsidR="005C6F40" w:rsidRPr="00132536">
        <w:rPr>
          <w:sz w:val="22"/>
          <w:szCs w:val="22"/>
        </w:rPr>
        <w:t>О несении службы участковым уполномоченным полиции на обслуживаемом административном участке и организации этой деятельности»;</w:t>
      </w:r>
    </w:p>
    <w:p w14:paraId="6C3F2972" w14:textId="07358299" w:rsidR="00701D81" w:rsidRDefault="00132536" w:rsidP="00F431AB">
      <w:pPr>
        <w:pStyle w:val="1"/>
        <w:ind w:firstLine="560"/>
        <w:jc w:val="both"/>
        <w:rPr>
          <w:color w:val="auto"/>
        </w:rPr>
      </w:pPr>
      <w:r w:rsidRPr="00132536">
        <w:rPr>
          <w:color w:val="auto"/>
        </w:rPr>
        <w:t>Федеральный закон от 22 октября 2004 года № 125-ФЗ «Об архивном деле в Российской Федерации»</w:t>
      </w:r>
      <w:r w:rsidR="00F431AB">
        <w:rPr>
          <w:color w:val="auto"/>
        </w:rPr>
        <w:t>;</w:t>
      </w:r>
    </w:p>
    <w:p w14:paraId="119D2351" w14:textId="30CA9AFD" w:rsidR="00F431AB" w:rsidRPr="00F431AB" w:rsidRDefault="00F431AB" w:rsidP="00F431AB">
      <w:pPr>
        <w:pStyle w:val="a8"/>
        <w:spacing w:before="0" w:beforeAutospacing="0" w:after="0" w:afterAutospacing="0"/>
        <w:ind w:firstLine="560"/>
        <w:jc w:val="both"/>
      </w:pPr>
      <w:r w:rsidRPr="00F431AB">
        <w:t>Приказ Министерства цифрового развития, связи и массовых коммуникаций Российской Федерации от 26 октября 2020 года № 538 «Об утверждении нормативов</w:t>
      </w:r>
      <w:r>
        <w:t xml:space="preserve"> </w:t>
      </w:r>
      <w:r w:rsidRPr="00F431AB">
        <w:t>размещения отделений почтовой связи и иных объектов почтовой связи акционерного общества «Почта России»»</w:t>
      </w:r>
      <w:r>
        <w:t>;</w:t>
      </w:r>
    </w:p>
    <w:p w14:paraId="2ADFD105" w14:textId="54609924" w:rsidR="00F431AB" w:rsidRPr="00132536" w:rsidRDefault="00F431AB" w:rsidP="00132536">
      <w:pPr>
        <w:pStyle w:val="1"/>
        <w:spacing w:after="240"/>
        <w:ind w:firstLine="560"/>
        <w:jc w:val="both"/>
        <w:rPr>
          <w:color w:val="auto"/>
        </w:rPr>
      </w:pPr>
    </w:p>
    <w:p w14:paraId="4E25F55F" w14:textId="77777777" w:rsidR="00156091" w:rsidRDefault="00156091" w:rsidP="00D94884">
      <w:pPr>
        <w:pStyle w:val="1"/>
        <w:spacing w:after="240"/>
        <w:ind w:firstLine="0"/>
        <w:jc w:val="both"/>
      </w:pPr>
    </w:p>
    <w:sectPr w:rsidR="00156091" w:rsidSect="00B216E8">
      <w:pgSz w:w="11900" w:h="16840"/>
      <w:pgMar w:top="1129" w:right="813" w:bottom="1263" w:left="1669" w:header="0" w:footer="835"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F835AC" w14:textId="77777777" w:rsidR="00AD577F" w:rsidRDefault="00AD577F" w:rsidP="00B216E8">
      <w:r>
        <w:separator/>
      </w:r>
    </w:p>
  </w:endnote>
  <w:endnote w:type="continuationSeparator" w:id="0">
    <w:p w14:paraId="2415B62D" w14:textId="77777777" w:rsidR="00AD577F" w:rsidRDefault="00AD577F" w:rsidP="00B216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w:panose1 w:val="02020603050405020304"/>
    <w:charset w:val="CC"/>
    <w:family w:val="roman"/>
    <w:pitch w:val="variable"/>
    <w:sig w:usb0="E0002EFF" w:usb1="C000785B" w:usb2="00000009" w:usb3="00000000" w:csb0="000001FF" w:csb1="00000000"/>
  </w:font>
  <w:font w:name="Courier New">
    <w:altName w:val="Lucida Console"/>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D66D3A" w14:textId="77777777" w:rsidR="00AD577F" w:rsidRDefault="00AD577F"/>
  </w:footnote>
  <w:footnote w:type="continuationSeparator" w:id="0">
    <w:p w14:paraId="6204FD55" w14:textId="77777777" w:rsidR="00AD577F" w:rsidRDefault="00AD577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BA5863" w14:textId="77777777" w:rsidR="005D2EAC" w:rsidRDefault="005D2EAC">
    <w:pPr>
      <w:pStyle w:val="a9"/>
      <w:jc w:val="center"/>
    </w:pPr>
  </w:p>
  <w:p w14:paraId="6ADDADA5" w14:textId="77777777" w:rsidR="005D2EAC" w:rsidRDefault="005D2EAC">
    <w:pPr>
      <w:pStyle w:val="a9"/>
      <w:jc w:val="center"/>
    </w:pPr>
  </w:p>
  <w:sdt>
    <w:sdtPr>
      <w:id w:val="21758396"/>
      <w:docPartObj>
        <w:docPartGallery w:val="Page Numbers (Top of Page)"/>
        <w:docPartUnique/>
      </w:docPartObj>
    </w:sdtPr>
    <w:sdtEndPr/>
    <w:sdtContent>
      <w:p w14:paraId="555B916B" w14:textId="77777777" w:rsidR="005D2EAC" w:rsidRDefault="00251C41">
        <w:pPr>
          <w:pStyle w:val="a9"/>
          <w:jc w:val="center"/>
        </w:pPr>
        <w:r>
          <w:fldChar w:fldCharType="begin"/>
        </w:r>
        <w:r>
          <w:instrText>PAGE   \* MERGEFORMAT</w:instrText>
        </w:r>
        <w:r>
          <w:fldChar w:fldCharType="separate"/>
        </w:r>
        <w:r w:rsidR="00BD0AE5">
          <w:rPr>
            <w:noProof/>
          </w:rPr>
          <w:t>7</w:t>
        </w:r>
        <w:r>
          <w:rPr>
            <w:noProof/>
          </w:rPr>
          <w:fldChar w:fldCharType="end"/>
        </w:r>
      </w:p>
    </w:sdtContent>
  </w:sdt>
  <w:p w14:paraId="34E6A717" w14:textId="77777777" w:rsidR="005D2EAC" w:rsidRDefault="005D2EAC">
    <w:pPr>
      <w:spacing w:line="1" w:lineRule="exac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F670F"/>
    <w:multiLevelType w:val="hybridMultilevel"/>
    <w:tmpl w:val="817267B4"/>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DA23386"/>
    <w:multiLevelType w:val="multilevel"/>
    <w:tmpl w:val="B9023B6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F195E7E"/>
    <w:multiLevelType w:val="multilevel"/>
    <w:tmpl w:val="9F502E2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11C05C2"/>
    <w:multiLevelType w:val="multilevel"/>
    <w:tmpl w:val="2E3ACE7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2AF6B49"/>
    <w:multiLevelType w:val="multilevel"/>
    <w:tmpl w:val="3FBC933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5465418"/>
    <w:multiLevelType w:val="multilevel"/>
    <w:tmpl w:val="BDC82FB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61E418C"/>
    <w:multiLevelType w:val="hybridMultilevel"/>
    <w:tmpl w:val="AAE6CFFC"/>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A87737B"/>
    <w:multiLevelType w:val="multilevel"/>
    <w:tmpl w:val="EA185EA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C023483"/>
    <w:multiLevelType w:val="multilevel"/>
    <w:tmpl w:val="7694A75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09F1AFB"/>
    <w:multiLevelType w:val="multilevel"/>
    <w:tmpl w:val="6A9EA9B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3DB4D13"/>
    <w:multiLevelType w:val="hybridMultilevel"/>
    <w:tmpl w:val="D2E6741E"/>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5B549F2"/>
    <w:multiLevelType w:val="multilevel"/>
    <w:tmpl w:val="2668ECE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86A1668"/>
    <w:multiLevelType w:val="multilevel"/>
    <w:tmpl w:val="6C6CCC8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9E57DE1"/>
    <w:multiLevelType w:val="multilevel"/>
    <w:tmpl w:val="0DC20DE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29EE3E81"/>
    <w:multiLevelType w:val="multilevel"/>
    <w:tmpl w:val="50D68D4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2A2C10A8"/>
    <w:multiLevelType w:val="hybridMultilevel"/>
    <w:tmpl w:val="A574F85A"/>
    <w:lvl w:ilvl="0" w:tplc="7CEA94F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6" w15:restartNumberingAfterBreak="0">
    <w:nsid w:val="2A472903"/>
    <w:multiLevelType w:val="multilevel"/>
    <w:tmpl w:val="4AB0AD4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2BF33827"/>
    <w:multiLevelType w:val="multilevel"/>
    <w:tmpl w:val="E55CA65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2FA345E1"/>
    <w:multiLevelType w:val="hybridMultilevel"/>
    <w:tmpl w:val="672C5B68"/>
    <w:lvl w:ilvl="0" w:tplc="0419000F">
      <w:start w:val="1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28B4EA9"/>
    <w:multiLevelType w:val="multilevel"/>
    <w:tmpl w:val="BA0E4C7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35441DE1"/>
    <w:multiLevelType w:val="multilevel"/>
    <w:tmpl w:val="D390F55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371F5221"/>
    <w:multiLevelType w:val="multilevel"/>
    <w:tmpl w:val="1B0A8E2C"/>
    <w:lvl w:ilvl="0">
      <w:start w:val="1"/>
      <w:numFmt w:val="bullet"/>
      <w:lvlText w:val="&lt;"/>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3D9E0F2F"/>
    <w:multiLevelType w:val="multilevel"/>
    <w:tmpl w:val="3FC2713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3DE66402"/>
    <w:multiLevelType w:val="multilevel"/>
    <w:tmpl w:val="FEC80C5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3E1E5258"/>
    <w:multiLevelType w:val="multilevel"/>
    <w:tmpl w:val="A0B0E63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42964278"/>
    <w:multiLevelType w:val="multilevel"/>
    <w:tmpl w:val="9044E22C"/>
    <w:lvl w:ilvl="0">
      <w:start w:val="6"/>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436D6C12"/>
    <w:multiLevelType w:val="multilevel"/>
    <w:tmpl w:val="5AEC97D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448F5457"/>
    <w:multiLevelType w:val="multilevel"/>
    <w:tmpl w:val="BA2A946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45A46102"/>
    <w:multiLevelType w:val="multilevel"/>
    <w:tmpl w:val="AA389A7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45FE763B"/>
    <w:multiLevelType w:val="multilevel"/>
    <w:tmpl w:val="1346C1C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4A172211"/>
    <w:multiLevelType w:val="multilevel"/>
    <w:tmpl w:val="39049DA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4EE623B9"/>
    <w:multiLevelType w:val="multilevel"/>
    <w:tmpl w:val="4276FE80"/>
    <w:lvl w:ilvl="0">
      <w:start w:val="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5301210A"/>
    <w:multiLevelType w:val="hybridMultilevel"/>
    <w:tmpl w:val="D6BED98E"/>
    <w:lvl w:ilvl="0" w:tplc="57F024FA">
      <w:start w:val="1"/>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3" w15:restartNumberingAfterBreak="0">
    <w:nsid w:val="5B0A50A7"/>
    <w:multiLevelType w:val="multilevel"/>
    <w:tmpl w:val="CFE2C55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63AA2B0D"/>
    <w:multiLevelType w:val="multilevel"/>
    <w:tmpl w:val="AD761B2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63BE4D6C"/>
    <w:multiLevelType w:val="hybridMultilevel"/>
    <w:tmpl w:val="C99E649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641F3BB1"/>
    <w:multiLevelType w:val="multilevel"/>
    <w:tmpl w:val="7F404E7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15:restartNumberingAfterBreak="0">
    <w:nsid w:val="6799221E"/>
    <w:multiLevelType w:val="multilevel"/>
    <w:tmpl w:val="0BE2366C"/>
    <w:lvl w:ilvl="0">
      <w:start w:val="5"/>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15:restartNumberingAfterBreak="0">
    <w:nsid w:val="691C1BAC"/>
    <w:multiLevelType w:val="multilevel"/>
    <w:tmpl w:val="75BC1252"/>
    <w:lvl w:ilvl="0">
      <w:start w:val="6"/>
      <w:numFmt w:val="decimal"/>
      <w:lvlText w:val="%1."/>
      <w:lvlJc w:val="left"/>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6B237C63"/>
    <w:multiLevelType w:val="multilevel"/>
    <w:tmpl w:val="75A01AE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15:restartNumberingAfterBreak="0">
    <w:nsid w:val="6F6C4CA6"/>
    <w:multiLevelType w:val="multilevel"/>
    <w:tmpl w:val="7F8A356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15:restartNumberingAfterBreak="0">
    <w:nsid w:val="75FF081A"/>
    <w:multiLevelType w:val="multilevel"/>
    <w:tmpl w:val="368E4E2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4"/>
        <w:szCs w:val="1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15:restartNumberingAfterBreak="0">
    <w:nsid w:val="768947E4"/>
    <w:multiLevelType w:val="multilevel"/>
    <w:tmpl w:val="5A46AEFE"/>
    <w:lvl w:ilvl="0">
      <w:start w:val="3"/>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15:restartNumberingAfterBreak="0">
    <w:nsid w:val="77C767A0"/>
    <w:multiLevelType w:val="hybridMultilevel"/>
    <w:tmpl w:val="8FEE0B80"/>
    <w:lvl w:ilvl="0" w:tplc="8E14309E">
      <w:start w:val="8"/>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4" w15:restartNumberingAfterBreak="0">
    <w:nsid w:val="78E37D88"/>
    <w:multiLevelType w:val="multilevel"/>
    <w:tmpl w:val="62DAC492"/>
    <w:lvl w:ilvl="0">
      <w:start w:val="7"/>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15:restartNumberingAfterBreak="0">
    <w:nsid w:val="7B5B1B6A"/>
    <w:multiLevelType w:val="multilevel"/>
    <w:tmpl w:val="B36E1E88"/>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 w15:restartNumberingAfterBreak="0">
    <w:nsid w:val="7B6D58DA"/>
    <w:multiLevelType w:val="multilevel"/>
    <w:tmpl w:val="BB24F20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 w15:restartNumberingAfterBreak="0">
    <w:nsid w:val="7E804FE9"/>
    <w:multiLevelType w:val="multilevel"/>
    <w:tmpl w:val="B31A5CF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13"/>
  </w:num>
  <w:num w:numId="3">
    <w:abstractNumId w:val="25"/>
  </w:num>
  <w:num w:numId="4">
    <w:abstractNumId w:val="21"/>
  </w:num>
  <w:num w:numId="5">
    <w:abstractNumId w:val="33"/>
  </w:num>
  <w:num w:numId="6">
    <w:abstractNumId w:val="45"/>
  </w:num>
  <w:num w:numId="7">
    <w:abstractNumId w:val="42"/>
  </w:num>
  <w:num w:numId="8">
    <w:abstractNumId w:val="19"/>
  </w:num>
  <w:num w:numId="9">
    <w:abstractNumId w:val="8"/>
  </w:num>
  <w:num w:numId="10">
    <w:abstractNumId w:val="9"/>
  </w:num>
  <w:num w:numId="11">
    <w:abstractNumId w:val="1"/>
  </w:num>
  <w:num w:numId="12">
    <w:abstractNumId w:val="26"/>
  </w:num>
  <w:num w:numId="13">
    <w:abstractNumId w:val="24"/>
  </w:num>
  <w:num w:numId="14">
    <w:abstractNumId w:val="38"/>
  </w:num>
  <w:num w:numId="15">
    <w:abstractNumId w:val="12"/>
  </w:num>
  <w:num w:numId="16">
    <w:abstractNumId w:val="37"/>
  </w:num>
  <w:num w:numId="17">
    <w:abstractNumId w:val="5"/>
  </w:num>
  <w:num w:numId="18">
    <w:abstractNumId w:val="3"/>
  </w:num>
  <w:num w:numId="19">
    <w:abstractNumId w:val="44"/>
  </w:num>
  <w:num w:numId="20">
    <w:abstractNumId w:val="27"/>
  </w:num>
  <w:num w:numId="21">
    <w:abstractNumId w:val="47"/>
  </w:num>
  <w:num w:numId="22">
    <w:abstractNumId w:val="23"/>
  </w:num>
  <w:num w:numId="23">
    <w:abstractNumId w:val="29"/>
  </w:num>
  <w:num w:numId="24">
    <w:abstractNumId w:val="14"/>
  </w:num>
  <w:num w:numId="25">
    <w:abstractNumId w:val="20"/>
  </w:num>
  <w:num w:numId="26">
    <w:abstractNumId w:val="34"/>
  </w:num>
  <w:num w:numId="27">
    <w:abstractNumId w:val="36"/>
  </w:num>
  <w:num w:numId="28">
    <w:abstractNumId w:val="31"/>
  </w:num>
  <w:num w:numId="29">
    <w:abstractNumId w:val="7"/>
  </w:num>
  <w:num w:numId="30">
    <w:abstractNumId w:val="17"/>
  </w:num>
  <w:num w:numId="31">
    <w:abstractNumId w:val="46"/>
  </w:num>
  <w:num w:numId="32">
    <w:abstractNumId w:val="16"/>
  </w:num>
  <w:num w:numId="33">
    <w:abstractNumId w:val="39"/>
  </w:num>
  <w:num w:numId="34">
    <w:abstractNumId w:val="28"/>
  </w:num>
  <w:num w:numId="35">
    <w:abstractNumId w:val="40"/>
  </w:num>
  <w:num w:numId="36">
    <w:abstractNumId w:val="30"/>
  </w:num>
  <w:num w:numId="37">
    <w:abstractNumId w:val="22"/>
  </w:num>
  <w:num w:numId="38">
    <w:abstractNumId w:val="11"/>
  </w:num>
  <w:num w:numId="39">
    <w:abstractNumId w:val="4"/>
  </w:num>
  <w:num w:numId="40">
    <w:abstractNumId w:val="35"/>
  </w:num>
  <w:num w:numId="41">
    <w:abstractNumId w:val="10"/>
  </w:num>
  <w:num w:numId="42">
    <w:abstractNumId w:val="0"/>
  </w:num>
  <w:num w:numId="43">
    <w:abstractNumId w:val="6"/>
  </w:num>
  <w:num w:numId="44">
    <w:abstractNumId w:val="18"/>
  </w:num>
  <w:num w:numId="45">
    <w:abstractNumId w:val="15"/>
  </w:num>
  <w:num w:numId="46">
    <w:abstractNumId w:val="43"/>
  </w:num>
  <w:num w:numId="47">
    <w:abstractNumId w:val="32"/>
  </w:num>
  <w:num w:numId="48">
    <w:abstractNumId w:val="41"/>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drawingGridHorizontalSpacing w:val="181"/>
  <w:drawingGridVerticalSpacing w:val="181"/>
  <w:characterSpacingControl w:val="compressPunctuation"/>
  <w:hdrShapeDefaults>
    <o:shapedefaults v:ext="edit" spidmax="14337"/>
  </w:hdrShapeDefaults>
  <w:footnotePr>
    <w:footnote w:id="-1"/>
    <w:footnote w:id="0"/>
  </w:footnotePr>
  <w:endnotePr>
    <w:endnote w:id="-1"/>
    <w:endnote w:id="0"/>
  </w:endnotePr>
  <w:compat>
    <w:doNotExpandShiftReturn/>
    <w:compatSetting w:name="compatibilityMode" w:uri="http://schemas.microsoft.com/office/word" w:val="12"/>
    <w:compatSetting w:name="useWord2013TrackBottomHyphenation" w:uri="http://schemas.microsoft.com/office/word" w:val="1"/>
  </w:compat>
  <w:rsids>
    <w:rsidRoot w:val="00B216E8"/>
    <w:rsid w:val="000009DD"/>
    <w:rsid w:val="00015211"/>
    <w:rsid w:val="00021EAC"/>
    <w:rsid w:val="00022AA8"/>
    <w:rsid w:val="00031FC7"/>
    <w:rsid w:val="00053735"/>
    <w:rsid w:val="00055530"/>
    <w:rsid w:val="00080D96"/>
    <w:rsid w:val="0008473C"/>
    <w:rsid w:val="00095D1C"/>
    <w:rsid w:val="000A69D2"/>
    <w:rsid w:val="000E0796"/>
    <w:rsid w:val="0010155F"/>
    <w:rsid w:val="001130A9"/>
    <w:rsid w:val="001215F3"/>
    <w:rsid w:val="001217F3"/>
    <w:rsid w:val="00130608"/>
    <w:rsid w:val="00132536"/>
    <w:rsid w:val="001447F7"/>
    <w:rsid w:val="00156091"/>
    <w:rsid w:val="001679A0"/>
    <w:rsid w:val="0017614B"/>
    <w:rsid w:val="00183FE4"/>
    <w:rsid w:val="00192A9C"/>
    <w:rsid w:val="001A1D1A"/>
    <w:rsid w:val="001A3A27"/>
    <w:rsid w:val="001D38D6"/>
    <w:rsid w:val="001E2B36"/>
    <w:rsid w:val="001F4C8A"/>
    <w:rsid w:val="00202CA2"/>
    <w:rsid w:val="00203BFE"/>
    <w:rsid w:val="00222CF6"/>
    <w:rsid w:val="002407ED"/>
    <w:rsid w:val="00241CA2"/>
    <w:rsid w:val="00245F34"/>
    <w:rsid w:val="00251C41"/>
    <w:rsid w:val="00261767"/>
    <w:rsid w:val="00261DEC"/>
    <w:rsid w:val="00273DDD"/>
    <w:rsid w:val="0028746F"/>
    <w:rsid w:val="00295C44"/>
    <w:rsid w:val="002A73CE"/>
    <w:rsid w:val="002A76F0"/>
    <w:rsid w:val="002B194A"/>
    <w:rsid w:val="002B6D7C"/>
    <w:rsid w:val="002C0D7F"/>
    <w:rsid w:val="002E4DDE"/>
    <w:rsid w:val="002F5250"/>
    <w:rsid w:val="002F5DC7"/>
    <w:rsid w:val="00301861"/>
    <w:rsid w:val="00305314"/>
    <w:rsid w:val="00326EE8"/>
    <w:rsid w:val="003468ED"/>
    <w:rsid w:val="0034714E"/>
    <w:rsid w:val="00351905"/>
    <w:rsid w:val="003641AE"/>
    <w:rsid w:val="00381829"/>
    <w:rsid w:val="00391C8C"/>
    <w:rsid w:val="003B77C0"/>
    <w:rsid w:val="003B7987"/>
    <w:rsid w:val="003C06A5"/>
    <w:rsid w:val="003C0CF9"/>
    <w:rsid w:val="003C1981"/>
    <w:rsid w:val="003C7D6B"/>
    <w:rsid w:val="003D287B"/>
    <w:rsid w:val="003E4F0D"/>
    <w:rsid w:val="003F00EF"/>
    <w:rsid w:val="003F63DC"/>
    <w:rsid w:val="00402F55"/>
    <w:rsid w:val="00405E19"/>
    <w:rsid w:val="00406716"/>
    <w:rsid w:val="00410B40"/>
    <w:rsid w:val="00457AEC"/>
    <w:rsid w:val="00465A30"/>
    <w:rsid w:val="00471C37"/>
    <w:rsid w:val="00492238"/>
    <w:rsid w:val="004926C4"/>
    <w:rsid w:val="004A24F3"/>
    <w:rsid w:val="004A4340"/>
    <w:rsid w:val="004B012C"/>
    <w:rsid w:val="004B4362"/>
    <w:rsid w:val="004D3B08"/>
    <w:rsid w:val="00507F0C"/>
    <w:rsid w:val="00517AAE"/>
    <w:rsid w:val="0052037B"/>
    <w:rsid w:val="00523A19"/>
    <w:rsid w:val="005271A9"/>
    <w:rsid w:val="005320BF"/>
    <w:rsid w:val="005537CA"/>
    <w:rsid w:val="00572EE1"/>
    <w:rsid w:val="0057697B"/>
    <w:rsid w:val="00576DA3"/>
    <w:rsid w:val="005A061A"/>
    <w:rsid w:val="005B029B"/>
    <w:rsid w:val="005B4D0F"/>
    <w:rsid w:val="005C62F1"/>
    <w:rsid w:val="005C6F40"/>
    <w:rsid w:val="005D2EAC"/>
    <w:rsid w:val="005D7752"/>
    <w:rsid w:val="005E33E3"/>
    <w:rsid w:val="005F02A5"/>
    <w:rsid w:val="00601725"/>
    <w:rsid w:val="0063257A"/>
    <w:rsid w:val="0064039B"/>
    <w:rsid w:val="00657E7D"/>
    <w:rsid w:val="006B41DD"/>
    <w:rsid w:val="006C1853"/>
    <w:rsid w:val="006D1E15"/>
    <w:rsid w:val="006F5051"/>
    <w:rsid w:val="006F56AC"/>
    <w:rsid w:val="00701D81"/>
    <w:rsid w:val="0070254F"/>
    <w:rsid w:val="007032F3"/>
    <w:rsid w:val="00710539"/>
    <w:rsid w:val="007230C3"/>
    <w:rsid w:val="00724BC2"/>
    <w:rsid w:val="00725286"/>
    <w:rsid w:val="00743A91"/>
    <w:rsid w:val="007C664F"/>
    <w:rsid w:val="007D1F40"/>
    <w:rsid w:val="007D2F8F"/>
    <w:rsid w:val="007E4458"/>
    <w:rsid w:val="008023C5"/>
    <w:rsid w:val="0082349E"/>
    <w:rsid w:val="0083775C"/>
    <w:rsid w:val="008574D4"/>
    <w:rsid w:val="00885404"/>
    <w:rsid w:val="00891E76"/>
    <w:rsid w:val="00893527"/>
    <w:rsid w:val="0089573A"/>
    <w:rsid w:val="008A493E"/>
    <w:rsid w:val="008B3D14"/>
    <w:rsid w:val="008B4053"/>
    <w:rsid w:val="008C40A1"/>
    <w:rsid w:val="008D5136"/>
    <w:rsid w:val="008E3357"/>
    <w:rsid w:val="008E6741"/>
    <w:rsid w:val="008F6A21"/>
    <w:rsid w:val="00901928"/>
    <w:rsid w:val="00903A90"/>
    <w:rsid w:val="00904053"/>
    <w:rsid w:val="00912A8B"/>
    <w:rsid w:val="00916F87"/>
    <w:rsid w:val="00920318"/>
    <w:rsid w:val="009222C5"/>
    <w:rsid w:val="00922BA6"/>
    <w:rsid w:val="00926367"/>
    <w:rsid w:val="00942623"/>
    <w:rsid w:val="00947F12"/>
    <w:rsid w:val="009615D3"/>
    <w:rsid w:val="00972FC7"/>
    <w:rsid w:val="00977868"/>
    <w:rsid w:val="00981CAE"/>
    <w:rsid w:val="009927E0"/>
    <w:rsid w:val="009A0AB0"/>
    <w:rsid w:val="009B28A2"/>
    <w:rsid w:val="009B3F96"/>
    <w:rsid w:val="009C566F"/>
    <w:rsid w:val="009C63C2"/>
    <w:rsid w:val="009D5213"/>
    <w:rsid w:val="009D7DCE"/>
    <w:rsid w:val="00A21AC9"/>
    <w:rsid w:val="00A44BA4"/>
    <w:rsid w:val="00A45E3F"/>
    <w:rsid w:val="00A52212"/>
    <w:rsid w:val="00A656A5"/>
    <w:rsid w:val="00A7245A"/>
    <w:rsid w:val="00A74745"/>
    <w:rsid w:val="00A841B6"/>
    <w:rsid w:val="00A9625F"/>
    <w:rsid w:val="00A97495"/>
    <w:rsid w:val="00AB6CD8"/>
    <w:rsid w:val="00AC7061"/>
    <w:rsid w:val="00AD577F"/>
    <w:rsid w:val="00AE5A0B"/>
    <w:rsid w:val="00AF1F50"/>
    <w:rsid w:val="00AF2368"/>
    <w:rsid w:val="00AF6300"/>
    <w:rsid w:val="00B03196"/>
    <w:rsid w:val="00B1489E"/>
    <w:rsid w:val="00B216E8"/>
    <w:rsid w:val="00B23FB1"/>
    <w:rsid w:val="00B34C5C"/>
    <w:rsid w:val="00B36A3E"/>
    <w:rsid w:val="00B52FF4"/>
    <w:rsid w:val="00B5387A"/>
    <w:rsid w:val="00B63B76"/>
    <w:rsid w:val="00B92802"/>
    <w:rsid w:val="00BA17ED"/>
    <w:rsid w:val="00BB4E93"/>
    <w:rsid w:val="00BB6B78"/>
    <w:rsid w:val="00BC79C4"/>
    <w:rsid w:val="00BD0AE5"/>
    <w:rsid w:val="00C0252F"/>
    <w:rsid w:val="00C24BE2"/>
    <w:rsid w:val="00C33D67"/>
    <w:rsid w:val="00C409FC"/>
    <w:rsid w:val="00C46742"/>
    <w:rsid w:val="00C469B1"/>
    <w:rsid w:val="00C47D34"/>
    <w:rsid w:val="00C55ADB"/>
    <w:rsid w:val="00C601A0"/>
    <w:rsid w:val="00C8322B"/>
    <w:rsid w:val="00C85840"/>
    <w:rsid w:val="00C9720C"/>
    <w:rsid w:val="00CA1062"/>
    <w:rsid w:val="00CD30E2"/>
    <w:rsid w:val="00CD45C2"/>
    <w:rsid w:val="00D03750"/>
    <w:rsid w:val="00D11BD4"/>
    <w:rsid w:val="00D16013"/>
    <w:rsid w:val="00D35564"/>
    <w:rsid w:val="00D92422"/>
    <w:rsid w:val="00D94884"/>
    <w:rsid w:val="00D9521E"/>
    <w:rsid w:val="00DB2A63"/>
    <w:rsid w:val="00DD22E1"/>
    <w:rsid w:val="00E1728F"/>
    <w:rsid w:val="00E2217E"/>
    <w:rsid w:val="00E334EB"/>
    <w:rsid w:val="00E35046"/>
    <w:rsid w:val="00E5428E"/>
    <w:rsid w:val="00E66E12"/>
    <w:rsid w:val="00E70633"/>
    <w:rsid w:val="00E73E51"/>
    <w:rsid w:val="00E97B97"/>
    <w:rsid w:val="00EA38E9"/>
    <w:rsid w:val="00EB0AC8"/>
    <w:rsid w:val="00EB6A44"/>
    <w:rsid w:val="00EC682C"/>
    <w:rsid w:val="00EE256B"/>
    <w:rsid w:val="00F00021"/>
    <w:rsid w:val="00F052C9"/>
    <w:rsid w:val="00F06899"/>
    <w:rsid w:val="00F32116"/>
    <w:rsid w:val="00F36523"/>
    <w:rsid w:val="00F41A99"/>
    <w:rsid w:val="00F431AB"/>
    <w:rsid w:val="00F5266F"/>
    <w:rsid w:val="00F52FE2"/>
    <w:rsid w:val="00F648C8"/>
    <w:rsid w:val="00F802A1"/>
    <w:rsid w:val="00F811B8"/>
    <w:rsid w:val="00F82846"/>
    <w:rsid w:val="00F82FE4"/>
    <w:rsid w:val="00FB09CF"/>
    <w:rsid w:val="00FB6E70"/>
    <w:rsid w:val="00FC6E52"/>
    <w:rsid w:val="00FF27AE"/>
    <w:rsid w:val="00FF49C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0A28576A"/>
  <w15:docId w15:val="{20F62D13-C3A8-4ACF-A375-215AF4A431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ourier New" w:eastAsia="Courier New" w:hAnsi="Courier New" w:cs="Courier New"/>
        <w:sz w:val="24"/>
        <w:szCs w:val="24"/>
        <w:lang w:val="ru-RU" w:eastAsia="ru-RU" w:bidi="ru-RU"/>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rsid w:val="00B216E8"/>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1"/>
    <w:rsid w:val="00B216E8"/>
    <w:rPr>
      <w:rFonts w:ascii="Times New Roman" w:eastAsia="Times New Roman" w:hAnsi="Times New Roman" w:cs="Times New Roman"/>
      <w:b w:val="0"/>
      <w:bCs w:val="0"/>
      <w:i w:val="0"/>
      <w:iCs w:val="0"/>
      <w:smallCaps w:val="0"/>
      <w:strike w:val="0"/>
      <w:sz w:val="22"/>
      <w:szCs w:val="22"/>
      <w:u w:val="none"/>
    </w:rPr>
  </w:style>
  <w:style w:type="character" w:customStyle="1" w:styleId="2">
    <w:name w:val="Колонтитул (2)_"/>
    <w:basedOn w:val="a0"/>
    <w:link w:val="20"/>
    <w:rsid w:val="00B216E8"/>
    <w:rPr>
      <w:rFonts w:ascii="Times New Roman" w:eastAsia="Times New Roman" w:hAnsi="Times New Roman" w:cs="Times New Roman"/>
      <w:b w:val="0"/>
      <w:bCs w:val="0"/>
      <w:i w:val="0"/>
      <w:iCs w:val="0"/>
      <w:smallCaps w:val="0"/>
      <w:strike w:val="0"/>
      <w:sz w:val="20"/>
      <w:szCs w:val="20"/>
      <w:u w:val="none"/>
    </w:rPr>
  </w:style>
  <w:style w:type="character" w:customStyle="1" w:styleId="10">
    <w:name w:val="Заголовок №1_"/>
    <w:basedOn w:val="a0"/>
    <w:link w:val="11"/>
    <w:rsid w:val="00B216E8"/>
    <w:rPr>
      <w:rFonts w:ascii="Times New Roman" w:eastAsia="Times New Roman" w:hAnsi="Times New Roman" w:cs="Times New Roman"/>
      <w:b/>
      <w:bCs/>
      <w:i w:val="0"/>
      <w:iCs w:val="0"/>
      <w:smallCaps w:val="0"/>
      <w:strike w:val="0"/>
      <w:sz w:val="32"/>
      <w:szCs w:val="32"/>
      <w:u w:val="none"/>
    </w:rPr>
  </w:style>
  <w:style w:type="character" w:customStyle="1" w:styleId="21">
    <w:name w:val="Заголовок №2_"/>
    <w:basedOn w:val="a0"/>
    <w:link w:val="22"/>
    <w:rsid w:val="00B216E8"/>
    <w:rPr>
      <w:rFonts w:ascii="Times New Roman" w:eastAsia="Times New Roman" w:hAnsi="Times New Roman" w:cs="Times New Roman"/>
      <w:b w:val="0"/>
      <w:bCs w:val="0"/>
      <w:i w:val="0"/>
      <w:iCs w:val="0"/>
      <w:smallCaps w:val="0"/>
      <w:strike w:val="0"/>
      <w:sz w:val="28"/>
      <w:szCs w:val="28"/>
      <w:u w:val="none"/>
    </w:rPr>
  </w:style>
  <w:style w:type="character" w:customStyle="1" w:styleId="3">
    <w:name w:val="Заголовок №3_"/>
    <w:basedOn w:val="a0"/>
    <w:link w:val="30"/>
    <w:rsid w:val="00B216E8"/>
    <w:rPr>
      <w:rFonts w:ascii="Times New Roman" w:eastAsia="Times New Roman" w:hAnsi="Times New Roman" w:cs="Times New Roman"/>
      <w:b/>
      <w:bCs/>
      <w:i w:val="0"/>
      <w:iCs w:val="0"/>
      <w:smallCaps w:val="0"/>
      <w:strike w:val="0"/>
      <w:sz w:val="22"/>
      <w:szCs w:val="22"/>
      <w:u w:val="none"/>
    </w:rPr>
  </w:style>
  <w:style w:type="character" w:customStyle="1" w:styleId="a4">
    <w:name w:val="Подпись к таблице_"/>
    <w:basedOn w:val="a0"/>
    <w:link w:val="a5"/>
    <w:rsid w:val="00B216E8"/>
    <w:rPr>
      <w:rFonts w:ascii="Times New Roman" w:eastAsia="Times New Roman" w:hAnsi="Times New Roman" w:cs="Times New Roman"/>
      <w:b w:val="0"/>
      <w:bCs w:val="0"/>
      <w:i w:val="0"/>
      <w:iCs w:val="0"/>
      <w:smallCaps w:val="0"/>
      <w:strike w:val="0"/>
      <w:sz w:val="22"/>
      <w:szCs w:val="22"/>
      <w:u w:val="none"/>
    </w:rPr>
  </w:style>
  <w:style w:type="character" w:customStyle="1" w:styleId="a6">
    <w:name w:val="Другое_"/>
    <w:basedOn w:val="a0"/>
    <w:link w:val="a7"/>
    <w:rsid w:val="00B216E8"/>
    <w:rPr>
      <w:rFonts w:ascii="Times New Roman" w:eastAsia="Times New Roman" w:hAnsi="Times New Roman" w:cs="Times New Roman"/>
      <w:b w:val="0"/>
      <w:bCs w:val="0"/>
      <w:i w:val="0"/>
      <w:iCs w:val="0"/>
      <w:smallCaps w:val="0"/>
      <w:strike w:val="0"/>
      <w:sz w:val="22"/>
      <w:szCs w:val="22"/>
      <w:u w:val="none"/>
    </w:rPr>
  </w:style>
  <w:style w:type="paragraph" w:customStyle="1" w:styleId="1">
    <w:name w:val="Основной текст1"/>
    <w:basedOn w:val="a"/>
    <w:link w:val="a3"/>
    <w:rsid w:val="00B216E8"/>
    <w:pPr>
      <w:ind w:firstLine="400"/>
    </w:pPr>
    <w:rPr>
      <w:rFonts w:ascii="Times New Roman" w:eastAsia="Times New Roman" w:hAnsi="Times New Roman" w:cs="Times New Roman"/>
      <w:sz w:val="22"/>
      <w:szCs w:val="22"/>
    </w:rPr>
  </w:style>
  <w:style w:type="paragraph" w:customStyle="1" w:styleId="20">
    <w:name w:val="Колонтитул (2)"/>
    <w:basedOn w:val="a"/>
    <w:link w:val="2"/>
    <w:rsid w:val="00B216E8"/>
    <w:rPr>
      <w:rFonts w:ascii="Times New Roman" w:eastAsia="Times New Roman" w:hAnsi="Times New Roman" w:cs="Times New Roman"/>
      <w:sz w:val="20"/>
      <w:szCs w:val="20"/>
    </w:rPr>
  </w:style>
  <w:style w:type="paragraph" w:customStyle="1" w:styleId="11">
    <w:name w:val="Заголовок №1"/>
    <w:basedOn w:val="a"/>
    <w:link w:val="10"/>
    <w:rsid w:val="00B216E8"/>
    <w:pPr>
      <w:spacing w:after="60"/>
      <w:jc w:val="center"/>
      <w:outlineLvl w:val="0"/>
    </w:pPr>
    <w:rPr>
      <w:rFonts w:ascii="Times New Roman" w:eastAsia="Times New Roman" w:hAnsi="Times New Roman" w:cs="Times New Roman"/>
      <w:b/>
      <w:bCs/>
      <w:sz w:val="32"/>
      <w:szCs w:val="32"/>
    </w:rPr>
  </w:style>
  <w:style w:type="paragraph" w:customStyle="1" w:styleId="22">
    <w:name w:val="Заголовок №2"/>
    <w:basedOn w:val="a"/>
    <w:link w:val="21"/>
    <w:rsid w:val="00B216E8"/>
    <w:pPr>
      <w:spacing w:line="283" w:lineRule="auto"/>
      <w:jc w:val="center"/>
      <w:outlineLvl w:val="1"/>
    </w:pPr>
    <w:rPr>
      <w:rFonts w:ascii="Times New Roman" w:eastAsia="Times New Roman" w:hAnsi="Times New Roman" w:cs="Times New Roman"/>
      <w:sz w:val="28"/>
      <w:szCs w:val="28"/>
    </w:rPr>
  </w:style>
  <w:style w:type="paragraph" w:customStyle="1" w:styleId="30">
    <w:name w:val="Заголовок №3"/>
    <w:basedOn w:val="a"/>
    <w:link w:val="3"/>
    <w:rsid w:val="00B216E8"/>
    <w:pPr>
      <w:spacing w:after="240"/>
      <w:jc w:val="center"/>
      <w:outlineLvl w:val="2"/>
    </w:pPr>
    <w:rPr>
      <w:rFonts w:ascii="Times New Roman" w:eastAsia="Times New Roman" w:hAnsi="Times New Roman" w:cs="Times New Roman"/>
      <w:b/>
      <w:bCs/>
      <w:sz w:val="22"/>
      <w:szCs w:val="22"/>
    </w:rPr>
  </w:style>
  <w:style w:type="paragraph" w:customStyle="1" w:styleId="a5">
    <w:name w:val="Подпись к таблице"/>
    <w:basedOn w:val="a"/>
    <w:link w:val="a4"/>
    <w:rsid w:val="00B216E8"/>
    <w:rPr>
      <w:rFonts w:ascii="Times New Roman" w:eastAsia="Times New Roman" w:hAnsi="Times New Roman" w:cs="Times New Roman"/>
      <w:sz w:val="22"/>
      <w:szCs w:val="22"/>
    </w:rPr>
  </w:style>
  <w:style w:type="paragraph" w:customStyle="1" w:styleId="a7">
    <w:name w:val="Другое"/>
    <w:basedOn w:val="a"/>
    <w:link w:val="a6"/>
    <w:rsid w:val="00B216E8"/>
    <w:pPr>
      <w:ind w:firstLine="400"/>
    </w:pPr>
    <w:rPr>
      <w:rFonts w:ascii="Times New Roman" w:eastAsia="Times New Roman" w:hAnsi="Times New Roman" w:cs="Times New Roman"/>
      <w:sz w:val="22"/>
      <w:szCs w:val="22"/>
    </w:rPr>
  </w:style>
  <w:style w:type="paragraph" w:styleId="a8">
    <w:name w:val="Normal (Web)"/>
    <w:basedOn w:val="a"/>
    <w:uiPriority w:val="99"/>
    <w:unhideWhenUsed/>
    <w:rsid w:val="00095D1C"/>
    <w:pPr>
      <w:widowControl/>
      <w:spacing w:before="100" w:beforeAutospacing="1" w:after="100" w:afterAutospacing="1"/>
    </w:pPr>
    <w:rPr>
      <w:rFonts w:ascii="Times New Roman" w:eastAsia="Times New Roman" w:hAnsi="Times New Roman" w:cs="Times New Roman"/>
      <w:color w:val="auto"/>
      <w:lang w:bidi="ar-SA"/>
    </w:rPr>
  </w:style>
  <w:style w:type="paragraph" w:styleId="a9">
    <w:name w:val="header"/>
    <w:basedOn w:val="a"/>
    <w:link w:val="aa"/>
    <w:uiPriority w:val="99"/>
    <w:unhideWhenUsed/>
    <w:rsid w:val="00156091"/>
    <w:pPr>
      <w:tabs>
        <w:tab w:val="center" w:pos="4677"/>
        <w:tab w:val="right" w:pos="9355"/>
      </w:tabs>
    </w:pPr>
  </w:style>
  <w:style w:type="character" w:customStyle="1" w:styleId="aa">
    <w:name w:val="Верхний колонтитул Знак"/>
    <w:basedOn w:val="a0"/>
    <w:link w:val="a9"/>
    <w:uiPriority w:val="99"/>
    <w:rsid w:val="00156091"/>
    <w:rPr>
      <w:color w:val="000000"/>
    </w:rPr>
  </w:style>
  <w:style w:type="paragraph" w:styleId="ab">
    <w:name w:val="footer"/>
    <w:basedOn w:val="a"/>
    <w:link w:val="ac"/>
    <w:uiPriority w:val="99"/>
    <w:unhideWhenUsed/>
    <w:rsid w:val="00156091"/>
    <w:pPr>
      <w:tabs>
        <w:tab w:val="center" w:pos="4677"/>
        <w:tab w:val="right" w:pos="9355"/>
      </w:tabs>
    </w:pPr>
  </w:style>
  <w:style w:type="character" w:customStyle="1" w:styleId="ac">
    <w:name w:val="Нижний колонтитул Знак"/>
    <w:basedOn w:val="a0"/>
    <w:link w:val="ab"/>
    <w:uiPriority w:val="99"/>
    <w:rsid w:val="00156091"/>
    <w:rPr>
      <w:color w:val="000000"/>
    </w:rPr>
  </w:style>
  <w:style w:type="paragraph" w:styleId="ad">
    <w:name w:val="List Paragraph"/>
    <w:basedOn w:val="a"/>
    <w:uiPriority w:val="34"/>
    <w:qFormat/>
    <w:rsid w:val="00F32116"/>
    <w:pPr>
      <w:ind w:left="720"/>
      <w:contextualSpacing/>
    </w:pPr>
  </w:style>
  <w:style w:type="paragraph" w:customStyle="1" w:styleId="ConsPlusNormal">
    <w:name w:val="ConsPlusNormal"/>
    <w:uiPriority w:val="99"/>
    <w:rsid w:val="004D3B08"/>
    <w:pPr>
      <w:autoSpaceDE w:val="0"/>
      <w:autoSpaceDN w:val="0"/>
      <w:adjustRightInd w:val="0"/>
    </w:pPr>
    <w:rPr>
      <w:rFonts w:ascii="Times New Roman" w:eastAsiaTheme="minorEastAsia" w:hAnsi="Times New Roman" w:cs="Times New Roman"/>
      <w:lang w:bidi="ar-SA"/>
    </w:rPr>
  </w:style>
  <w:style w:type="paragraph" w:customStyle="1" w:styleId="ConsPlusNonformat">
    <w:name w:val="ConsPlusNonformat"/>
    <w:uiPriority w:val="99"/>
    <w:rsid w:val="004D3B08"/>
    <w:pPr>
      <w:autoSpaceDE w:val="0"/>
      <w:autoSpaceDN w:val="0"/>
      <w:adjustRightInd w:val="0"/>
    </w:pPr>
    <w:rPr>
      <w:rFonts w:eastAsiaTheme="minorEastAsia"/>
      <w:sz w:val="20"/>
      <w:szCs w:val="20"/>
      <w:lang w:bidi="ar-SA"/>
    </w:rPr>
  </w:style>
  <w:style w:type="character" w:styleId="ae">
    <w:name w:val="Hyperlink"/>
    <w:basedOn w:val="a0"/>
    <w:uiPriority w:val="99"/>
    <w:semiHidden/>
    <w:unhideWhenUsed/>
    <w:rsid w:val="00A97495"/>
    <w:rPr>
      <w:color w:val="0000FF"/>
      <w:u w:val="single"/>
    </w:rPr>
  </w:style>
  <w:style w:type="character" w:styleId="af">
    <w:name w:val="annotation reference"/>
    <w:basedOn w:val="a0"/>
    <w:uiPriority w:val="99"/>
    <w:semiHidden/>
    <w:unhideWhenUsed/>
    <w:rsid w:val="00CD45C2"/>
    <w:rPr>
      <w:sz w:val="16"/>
      <w:szCs w:val="16"/>
    </w:rPr>
  </w:style>
  <w:style w:type="paragraph" w:styleId="af0">
    <w:name w:val="annotation text"/>
    <w:basedOn w:val="a"/>
    <w:link w:val="af1"/>
    <w:uiPriority w:val="99"/>
    <w:semiHidden/>
    <w:unhideWhenUsed/>
    <w:rsid w:val="00CD45C2"/>
    <w:rPr>
      <w:sz w:val="20"/>
      <w:szCs w:val="20"/>
    </w:rPr>
  </w:style>
  <w:style w:type="character" w:customStyle="1" w:styleId="af1">
    <w:name w:val="Текст примечания Знак"/>
    <w:basedOn w:val="a0"/>
    <w:link w:val="af0"/>
    <w:uiPriority w:val="99"/>
    <w:semiHidden/>
    <w:rsid w:val="00CD45C2"/>
    <w:rPr>
      <w:color w:val="000000"/>
      <w:sz w:val="20"/>
      <w:szCs w:val="20"/>
    </w:rPr>
  </w:style>
  <w:style w:type="paragraph" w:styleId="af2">
    <w:name w:val="annotation subject"/>
    <w:basedOn w:val="af0"/>
    <w:next w:val="af0"/>
    <w:link w:val="af3"/>
    <w:uiPriority w:val="99"/>
    <w:semiHidden/>
    <w:unhideWhenUsed/>
    <w:rsid w:val="00CD45C2"/>
    <w:rPr>
      <w:b/>
      <w:bCs/>
    </w:rPr>
  </w:style>
  <w:style w:type="character" w:customStyle="1" w:styleId="af3">
    <w:name w:val="Тема примечания Знак"/>
    <w:basedOn w:val="af1"/>
    <w:link w:val="af2"/>
    <w:uiPriority w:val="99"/>
    <w:semiHidden/>
    <w:rsid w:val="00CD45C2"/>
    <w:rPr>
      <w:b/>
      <w:bCs/>
      <w:color w:val="000000"/>
      <w:sz w:val="20"/>
      <w:szCs w:val="20"/>
    </w:rPr>
  </w:style>
  <w:style w:type="paragraph" w:styleId="af4">
    <w:name w:val="Balloon Text"/>
    <w:basedOn w:val="a"/>
    <w:link w:val="af5"/>
    <w:uiPriority w:val="99"/>
    <w:semiHidden/>
    <w:unhideWhenUsed/>
    <w:rsid w:val="005D2EAC"/>
    <w:rPr>
      <w:rFonts w:ascii="Tahoma" w:hAnsi="Tahoma" w:cs="Tahoma"/>
      <w:sz w:val="16"/>
      <w:szCs w:val="16"/>
    </w:rPr>
  </w:style>
  <w:style w:type="character" w:customStyle="1" w:styleId="af5">
    <w:name w:val="Текст выноски Знак"/>
    <w:basedOn w:val="a0"/>
    <w:link w:val="af4"/>
    <w:uiPriority w:val="99"/>
    <w:semiHidden/>
    <w:rsid w:val="005D2EAC"/>
    <w:rPr>
      <w:rFonts w:ascii="Tahoma" w:hAnsi="Tahoma" w:cs="Tahoma"/>
      <w:color w:val="000000"/>
      <w:sz w:val="16"/>
      <w:szCs w:val="16"/>
    </w:rPr>
  </w:style>
  <w:style w:type="character" w:customStyle="1" w:styleId="searchresult">
    <w:name w:val="search_result"/>
    <w:basedOn w:val="a0"/>
    <w:rsid w:val="00B63B7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672963">
      <w:bodyDiv w:val="1"/>
      <w:marLeft w:val="0"/>
      <w:marRight w:val="0"/>
      <w:marTop w:val="0"/>
      <w:marBottom w:val="0"/>
      <w:divBdr>
        <w:top w:val="none" w:sz="0" w:space="0" w:color="auto"/>
        <w:left w:val="none" w:sz="0" w:space="0" w:color="auto"/>
        <w:bottom w:val="none" w:sz="0" w:space="0" w:color="auto"/>
        <w:right w:val="none" w:sz="0" w:space="0" w:color="auto"/>
      </w:divBdr>
    </w:div>
    <w:div w:id="79762883">
      <w:bodyDiv w:val="1"/>
      <w:marLeft w:val="0"/>
      <w:marRight w:val="0"/>
      <w:marTop w:val="0"/>
      <w:marBottom w:val="0"/>
      <w:divBdr>
        <w:top w:val="none" w:sz="0" w:space="0" w:color="auto"/>
        <w:left w:val="none" w:sz="0" w:space="0" w:color="auto"/>
        <w:bottom w:val="none" w:sz="0" w:space="0" w:color="auto"/>
        <w:right w:val="none" w:sz="0" w:space="0" w:color="auto"/>
      </w:divBdr>
    </w:div>
    <w:div w:id="104346078">
      <w:bodyDiv w:val="1"/>
      <w:marLeft w:val="0"/>
      <w:marRight w:val="0"/>
      <w:marTop w:val="0"/>
      <w:marBottom w:val="0"/>
      <w:divBdr>
        <w:top w:val="none" w:sz="0" w:space="0" w:color="auto"/>
        <w:left w:val="none" w:sz="0" w:space="0" w:color="auto"/>
        <w:bottom w:val="none" w:sz="0" w:space="0" w:color="auto"/>
        <w:right w:val="none" w:sz="0" w:space="0" w:color="auto"/>
      </w:divBdr>
    </w:div>
    <w:div w:id="117841009">
      <w:bodyDiv w:val="1"/>
      <w:marLeft w:val="0"/>
      <w:marRight w:val="0"/>
      <w:marTop w:val="0"/>
      <w:marBottom w:val="0"/>
      <w:divBdr>
        <w:top w:val="none" w:sz="0" w:space="0" w:color="auto"/>
        <w:left w:val="none" w:sz="0" w:space="0" w:color="auto"/>
        <w:bottom w:val="none" w:sz="0" w:space="0" w:color="auto"/>
        <w:right w:val="none" w:sz="0" w:space="0" w:color="auto"/>
      </w:divBdr>
    </w:div>
    <w:div w:id="196311380">
      <w:bodyDiv w:val="1"/>
      <w:marLeft w:val="0"/>
      <w:marRight w:val="0"/>
      <w:marTop w:val="0"/>
      <w:marBottom w:val="0"/>
      <w:divBdr>
        <w:top w:val="none" w:sz="0" w:space="0" w:color="auto"/>
        <w:left w:val="none" w:sz="0" w:space="0" w:color="auto"/>
        <w:bottom w:val="none" w:sz="0" w:space="0" w:color="auto"/>
        <w:right w:val="none" w:sz="0" w:space="0" w:color="auto"/>
      </w:divBdr>
    </w:div>
    <w:div w:id="198519851">
      <w:bodyDiv w:val="1"/>
      <w:marLeft w:val="0"/>
      <w:marRight w:val="0"/>
      <w:marTop w:val="0"/>
      <w:marBottom w:val="0"/>
      <w:divBdr>
        <w:top w:val="none" w:sz="0" w:space="0" w:color="auto"/>
        <w:left w:val="none" w:sz="0" w:space="0" w:color="auto"/>
        <w:bottom w:val="none" w:sz="0" w:space="0" w:color="auto"/>
        <w:right w:val="none" w:sz="0" w:space="0" w:color="auto"/>
      </w:divBdr>
    </w:div>
    <w:div w:id="232617694">
      <w:bodyDiv w:val="1"/>
      <w:marLeft w:val="0"/>
      <w:marRight w:val="0"/>
      <w:marTop w:val="0"/>
      <w:marBottom w:val="0"/>
      <w:divBdr>
        <w:top w:val="none" w:sz="0" w:space="0" w:color="auto"/>
        <w:left w:val="none" w:sz="0" w:space="0" w:color="auto"/>
        <w:bottom w:val="none" w:sz="0" w:space="0" w:color="auto"/>
        <w:right w:val="none" w:sz="0" w:space="0" w:color="auto"/>
      </w:divBdr>
    </w:div>
    <w:div w:id="238952131">
      <w:bodyDiv w:val="1"/>
      <w:marLeft w:val="0"/>
      <w:marRight w:val="0"/>
      <w:marTop w:val="0"/>
      <w:marBottom w:val="0"/>
      <w:divBdr>
        <w:top w:val="none" w:sz="0" w:space="0" w:color="auto"/>
        <w:left w:val="none" w:sz="0" w:space="0" w:color="auto"/>
        <w:bottom w:val="none" w:sz="0" w:space="0" w:color="auto"/>
        <w:right w:val="none" w:sz="0" w:space="0" w:color="auto"/>
      </w:divBdr>
    </w:div>
    <w:div w:id="241263069">
      <w:bodyDiv w:val="1"/>
      <w:marLeft w:val="0"/>
      <w:marRight w:val="0"/>
      <w:marTop w:val="0"/>
      <w:marBottom w:val="0"/>
      <w:divBdr>
        <w:top w:val="none" w:sz="0" w:space="0" w:color="auto"/>
        <w:left w:val="none" w:sz="0" w:space="0" w:color="auto"/>
        <w:bottom w:val="none" w:sz="0" w:space="0" w:color="auto"/>
        <w:right w:val="none" w:sz="0" w:space="0" w:color="auto"/>
      </w:divBdr>
    </w:div>
    <w:div w:id="271717371">
      <w:bodyDiv w:val="1"/>
      <w:marLeft w:val="0"/>
      <w:marRight w:val="0"/>
      <w:marTop w:val="0"/>
      <w:marBottom w:val="0"/>
      <w:divBdr>
        <w:top w:val="none" w:sz="0" w:space="0" w:color="auto"/>
        <w:left w:val="none" w:sz="0" w:space="0" w:color="auto"/>
        <w:bottom w:val="none" w:sz="0" w:space="0" w:color="auto"/>
        <w:right w:val="none" w:sz="0" w:space="0" w:color="auto"/>
      </w:divBdr>
    </w:div>
    <w:div w:id="335808889">
      <w:bodyDiv w:val="1"/>
      <w:marLeft w:val="0"/>
      <w:marRight w:val="0"/>
      <w:marTop w:val="0"/>
      <w:marBottom w:val="0"/>
      <w:divBdr>
        <w:top w:val="none" w:sz="0" w:space="0" w:color="auto"/>
        <w:left w:val="none" w:sz="0" w:space="0" w:color="auto"/>
        <w:bottom w:val="none" w:sz="0" w:space="0" w:color="auto"/>
        <w:right w:val="none" w:sz="0" w:space="0" w:color="auto"/>
      </w:divBdr>
      <w:divsChild>
        <w:div w:id="641076304">
          <w:marLeft w:val="0"/>
          <w:marRight w:val="0"/>
          <w:marTop w:val="0"/>
          <w:marBottom w:val="0"/>
          <w:divBdr>
            <w:top w:val="none" w:sz="0" w:space="0" w:color="auto"/>
            <w:left w:val="none" w:sz="0" w:space="0" w:color="auto"/>
            <w:bottom w:val="none" w:sz="0" w:space="0" w:color="auto"/>
            <w:right w:val="none" w:sz="0" w:space="0" w:color="auto"/>
          </w:divBdr>
        </w:div>
      </w:divsChild>
    </w:div>
    <w:div w:id="352193061">
      <w:bodyDiv w:val="1"/>
      <w:marLeft w:val="0"/>
      <w:marRight w:val="0"/>
      <w:marTop w:val="0"/>
      <w:marBottom w:val="0"/>
      <w:divBdr>
        <w:top w:val="none" w:sz="0" w:space="0" w:color="auto"/>
        <w:left w:val="none" w:sz="0" w:space="0" w:color="auto"/>
        <w:bottom w:val="none" w:sz="0" w:space="0" w:color="auto"/>
        <w:right w:val="none" w:sz="0" w:space="0" w:color="auto"/>
      </w:divBdr>
    </w:div>
    <w:div w:id="376517165">
      <w:bodyDiv w:val="1"/>
      <w:marLeft w:val="0"/>
      <w:marRight w:val="0"/>
      <w:marTop w:val="0"/>
      <w:marBottom w:val="0"/>
      <w:divBdr>
        <w:top w:val="none" w:sz="0" w:space="0" w:color="auto"/>
        <w:left w:val="none" w:sz="0" w:space="0" w:color="auto"/>
        <w:bottom w:val="none" w:sz="0" w:space="0" w:color="auto"/>
        <w:right w:val="none" w:sz="0" w:space="0" w:color="auto"/>
      </w:divBdr>
    </w:div>
    <w:div w:id="454832975">
      <w:bodyDiv w:val="1"/>
      <w:marLeft w:val="0"/>
      <w:marRight w:val="0"/>
      <w:marTop w:val="0"/>
      <w:marBottom w:val="0"/>
      <w:divBdr>
        <w:top w:val="none" w:sz="0" w:space="0" w:color="auto"/>
        <w:left w:val="none" w:sz="0" w:space="0" w:color="auto"/>
        <w:bottom w:val="none" w:sz="0" w:space="0" w:color="auto"/>
        <w:right w:val="none" w:sz="0" w:space="0" w:color="auto"/>
      </w:divBdr>
    </w:div>
    <w:div w:id="524709271">
      <w:bodyDiv w:val="1"/>
      <w:marLeft w:val="0"/>
      <w:marRight w:val="0"/>
      <w:marTop w:val="0"/>
      <w:marBottom w:val="0"/>
      <w:divBdr>
        <w:top w:val="none" w:sz="0" w:space="0" w:color="auto"/>
        <w:left w:val="none" w:sz="0" w:space="0" w:color="auto"/>
        <w:bottom w:val="none" w:sz="0" w:space="0" w:color="auto"/>
        <w:right w:val="none" w:sz="0" w:space="0" w:color="auto"/>
      </w:divBdr>
    </w:div>
    <w:div w:id="526987709">
      <w:bodyDiv w:val="1"/>
      <w:marLeft w:val="0"/>
      <w:marRight w:val="0"/>
      <w:marTop w:val="0"/>
      <w:marBottom w:val="0"/>
      <w:divBdr>
        <w:top w:val="none" w:sz="0" w:space="0" w:color="auto"/>
        <w:left w:val="none" w:sz="0" w:space="0" w:color="auto"/>
        <w:bottom w:val="none" w:sz="0" w:space="0" w:color="auto"/>
        <w:right w:val="none" w:sz="0" w:space="0" w:color="auto"/>
      </w:divBdr>
    </w:div>
    <w:div w:id="593249534">
      <w:bodyDiv w:val="1"/>
      <w:marLeft w:val="0"/>
      <w:marRight w:val="0"/>
      <w:marTop w:val="0"/>
      <w:marBottom w:val="0"/>
      <w:divBdr>
        <w:top w:val="none" w:sz="0" w:space="0" w:color="auto"/>
        <w:left w:val="none" w:sz="0" w:space="0" w:color="auto"/>
        <w:bottom w:val="none" w:sz="0" w:space="0" w:color="auto"/>
        <w:right w:val="none" w:sz="0" w:space="0" w:color="auto"/>
      </w:divBdr>
    </w:div>
    <w:div w:id="618687818">
      <w:bodyDiv w:val="1"/>
      <w:marLeft w:val="0"/>
      <w:marRight w:val="0"/>
      <w:marTop w:val="0"/>
      <w:marBottom w:val="0"/>
      <w:divBdr>
        <w:top w:val="none" w:sz="0" w:space="0" w:color="auto"/>
        <w:left w:val="none" w:sz="0" w:space="0" w:color="auto"/>
        <w:bottom w:val="none" w:sz="0" w:space="0" w:color="auto"/>
        <w:right w:val="none" w:sz="0" w:space="0" w:color="auto"/>
      </w:divBdr>
    </w:div>
    <w:div w:id="660742945">
      <w:bodyDiv w:val="1"/>
      <w:marLeft w:val="0"/>
      <w:marRight w:val="0"/>
      <w:marTop w:val="0"/>
      <w:marBottom w:val="0"/>
      <w:divBdr>
        <w:top w:val="none" w:sz="0" w:space="0" w:color="auto"/>
        <w:left w:val="none" w:sz="0" w:space="0" w:color="auto"/>
        <w:bottom w:val="none" w:sz="0" w:space="0" w:color="auto"/>
        <w:right w:val="none" w:sz="0" w:space="0" w:color="auto"/>
      </w:divBdr>
    </w:div>
    <w:div w:id="664166892">
      <w:bodyDiv w:val="1"/>
      <w:marLeft w:val="0"/>
      <w:marRight w:val="0"/>
      <w:marTop w:val="0"/>
      <w:marBottom w:val="0"/>
      <w:divBdr>
        <w:top w:val="none" w:sz="0" w:space="0" w:color="auto"/>
        <w:left w:val="none" w:sz="0" w:space="0" w:color="auto"/>
        <w:bottom w:val="none" w:sz="0" w:space="0" w:color="auto"/>
        <w:right w:val="none" w:sz="0" w:space="0" w:color="auto"/>
      </w:divBdr>
    </w:div>
    <w:div w:id="698624657">
      <w:bodyDiv w:val="1"/>
      <w:marLeft w:val="0"/>
      <w:marRight w:val="0"/>
      <w:marTop w:val="0"/>
      <w:marBottom w:val="0"/>
      <w:divBdr>
        <w:top w:val="none" w:sz="0" w:space="0" w:color="auto"/>
        <w:left w:val="none" w:sz="0" w:space="0" w:color="auto"/>
        <w:bottom w:val="none" w:sz="0" w:space="0" w:color="auto"/>
        <w:right w:val="none" w:sz="0" w:space="0" w:color="auto"/>
      </w:divBdr>
    </w:div>
    <w:div w:id="738357577">
      <w:bodyDiv w:val="1"/>
      <w:marLeft w:val="0"/>
      <w:marRight w:val="0"/>
      <w:marTop w:val="0"/>
      <w:marBottom w:val="0"/>
      <w:divBdr>
        <w:top w:val="none" w:sz="0" w:space="0" w:color="auto"/>
        <w:left w:val="none" w:sz="0" w:space="0" w:color="auto"/>
        <w:bottom w:val="none" w:sz="0" w:space="0" w:color="auto"/>
        <w:right w:val="none" w:sz="0" w:space="0" w:color="auto"/>
      </w:divBdr>
    </w:div>
    <w:div w:id="754591039">
      <w:bodyDiv w:val="1"/>
      <w:marLeft w:val="0"/>
      <w:marRight w:val="0"/>
      <w:marTop w:val="0"/>
      <w:marBottom w:val="0"/>
      <w:divBdr>
        <w:top w:val="none" w:sz="0" w:space="0" w:color="auto"/>
        <w:left w:val="none" w:sz="0" w:space="0" w:color="auto"/>
        <w:bottom w:val="none" w:sz="0" w:space="0" w:color="auto"/>
        <w:right w:val="none" w:sz="0" w:space="0" w:color="auto"/>
      </w:divBdr>
    </w:div>
    <w:div w:id="762844578">
      <w:bodyDiv w:val="1"/>
      <w:marLeft w:val="0"/>
      <w:marRight w:val="0"/>
      <w:marTop w:val="0"/>
      <w:marBottom w:val="0"/>
      <w:divBdr>
        <w:top w:val="none" w:sz="0" w:space="0" w:color="auto"/>
        <w:left w:val="none" w:sz="0" w:space="0" w:color="auto"/>
        <w:bottom w:val="none" w:sz="0" w:space="0" w:color="auto"/>
        <w:right w:val="none" w:sz="0" w:space="0" w:color="auto"/>
      </w:divBdr>
    </w:div>
    <w:div w:id="794107236">
      <w:bodyDiv w:val="1"/>
      <w:marLeft w:val="0"/>
      <w:marRight w:val="0"/>
      <w:marTop w:val="0"/>
      <w:marBottom w:val="0"/>
      <w:divBdr>
        <w:top w:val="none" w:sz="0" w:space="0" w:color="auto"/>
        <w:left w:val="none" w:sz="0" w:space="0" w:color="auto"/>
        <w:bottom w:val="none" w:sz="0" w:space="0" w:color="auto"/>
        <w:right w:val="none" w:sz="0" w:space="0" w:color="auto"/>
      </w:divBdr>
    </w:div>
    <w:div w:id="805899399">
      <w:bodyDiv w:val="1"/>
      <w:marLeft w:val="0"/>
      <w:marRight w:val="0"/>
      <w:marTop w:val="0"/>
      <w:marBottom w:val="0"/>
      <w:divBdr>
        <w:top w:val="none" w:sz="0" w:space="0" w:color="auto"/>
        <w:left w:val="none" w:sz="0" w:space="0" w:color="auto"/>
        <w:bottom w:val="none" w:sz="0" w:space="0" w:color="auto"/>
        <w:right w:val="none" w:sz="0" w:space="0" w:color="auto"/>
      </w:divBdr>
    </w:div>
    <w:div w:id="841240389">
      <w:bodyDiv w:val="1"/>
      <w:marLeft w:val="0"/>
      <w:marRight w:val="0"/>
      <w:marTop w:val="0"/>
      <w:marBottom w:val="0"/>
      <w:divBdr>
        <w:top w:val="none" w:sz="0" w:space="0" w:color="auto"/>
        <w:left w:val="none" w:sz="0" w:space="0" w:color="auto"/>
        <w:bottom w:val="none" w:sz="0" w:space="0" w:color="auto"/>
        <w:right w:val="none" w:sz="0" w:space="0" w:color="auto"/>
      </w:divBdr>
    </w:div>
    <w:div w:id="864829342">
      <w:bodyDiv w:val="1"/>
      <w:marLeft w:val="0"/>
      <w:marRight w:val="0"/>
      <w:marTop w:val="0"/>
      <w:marBottom w:val="0"/>
      <w:divBdr>
        <w:top w:val="none" w:sz="0" w:space="0" w:color="auto"/>
        <w:left w:val="none" w:sz="0" w:space="0" w:color="auto"/>
        <w:bottom w:val="none" w:sz="0" w:space="0" w:color="auto"/>
        <w:right w:val="none" w:sz="0" w:space="0" w:color="auto"/>
      </w:divBdr>
    </w:div>
    <w:div w:id="907501834">
      <w:bodyDiv w:val="1"/>
      <w:marLeft w:val="0"/>
      <w:marRight w:val="0"/>
      <w:marTop w:val="0"/>
      <w:marBottom w:val="0"/>
      <w:divBdr>
        <w:top w:val="none" w:sz="0" w:space="0" w:color="auto"/>
        <w:left w:val="none" w:sz="0" w:space="0" w:color="auto"/>
        <w:bottom w:val="none" w:sz="0" w:space="0" w:color="auto"/>
        <w:right w:val="none" w:sz="0" w:space="0" w:color="auto"/>
      </w:divBdr>
    </w:div>
    <w:div w:id="909384115">
      <w:bodyDiv w:val="1"/>
      <w:marLeft w:val="0"/>
      <w:marRight w:val="0"/>
      <w:marTop w:val="0"/>
      <w:marBottom w:val="0"/>
      <w:divBdr>
        <w:top w:val="none" w:sz="0" w:space="0" w:color="auto"/>
        <w:left w:val="none" w:sz="0" w:space="0" w:color="auto"/>
        <w:bottom w:val="none" w:sz="0" w:space="0" w:color="auto"/>
        <w:right w:val="none" w:sz="0" w:space="0" w:color="auto"/>
      </w:divBdr>
    </w:div>
    <w:div w:id="928537739">
      <w:bodyDiv w:val="1"/>
      <w:marLeft w:val="0"/>
      <w:marRight w:val="0"/>
      <w:marTop w:val="0"/>
      <w:marBottom w:val="0"/>
      <w:divBdr>
        <w:top w:val="none" w:sz="0" w:space="0" w:color="auto"/>
        <w:left w:val="none" w:sz="0" w:space="0" w:color="auto"/>
        <w:bottom w:val="none" w:sz="0" w:space="0" w:color="auto"/>
        <w:right w:val="none" w:sz="0" w:space="0" w:color="auto"/>
      </w:divBdr>
    </w:div>
    <w:div w:id="932082175">
      <w:bodyDiv w:val="1"/>
      <w:marLeft w:val="0"/>
      <w:marRight w:val="0"/>
      <w:marTop w:val="0"/>
      <w:marBottom w:val="0"/>
      <w:divBdr>
        <w:top w:val="none" w:sz="0" w:space="0" w:color="auto"/>
        <w:left w:val="none" w:sz="0" w:space="0" w:color="auto"/>
        <w:bottom w:val="none" w:sz="0" w:space="0" w:color="auto"/>
        <w:right w:val="none" w:sz="0" w:space="0" w:color="auto"/>
      </w:divBdr>
    </w:div>
    <w:div w:id="984703185">
      <w:bodyDiv w:val="1"/>
      <w:marLeft w:val="0"/>
      <w:marRight w:val="0"/>
      <w:marTop w:val="0"/>
      <w:marBottom w:val="0"/>
      <w:divBdr>
        <w:top w:val="none" w:sz="0" w:space="0" w:color="auto"/>
        <w:left w:val="none" w:sz="0" w:space="0" w:color="auto"/>
        <w:bottom w:val="none" w:sz="0" w:space="0" w:color="auto"/>
        <w:right w:val="none" w:sz="0" w:space="0" w:color="auto"/>
      </w:divBdr>
    </w:div>
    <w:div w:id="995915626">
      <w:bodyDiv w:val="1"/>
      <w:marLeft w:val="0"/>
      <w:marRight w:val="0"/>
      <w:marTop w:val="0"/>
      <w:marBottom w:val="0"/>
      <w:divBdr>
        <w:top w:val="none" w:sz="0" w:space="0" w:color="auto"/>
        <w:left w:val="none" w:sz="0" w:space="0" w:color="auto"/>
        <w:bottom w:val="none" w:sz="0" w:space="0" w:color="auto"/>
        <w:right w:val="none" w:sz="0" w:space="0" w:color="auto"/>
      </w:divBdr>
    </w:div>
    <w:div w:id="997271705">
      <w:bodyDiv w:val="1"/>
      <w:marLeft w:val="0"/>
      <w:marRight w:val="0"/>
      <w:marTop w:val="0"/>
      <w:marBottom w:val="0"/>
      <w:divBdr>
        <w:top w:val="none" w:sz="0" w:space="0" w:color="auto"/>
        <w:left w:val="none" w:sz="0" w:space="0" w:color="auto"/>
        <w:bottom w:val="none" w:sz="0" w:space="0" w:color="auto"/>
        <w:right w:val="none" w:sz="0" w:space="0" w:color="auto"/>
      </w:divBdr>
    </w:div>
    <w:div w:id="1062172870">
      <w:bodyDiv w:val="1"/>
      <w:marLeft w:val="0"/>
      <w:marRight w:val="0"/>
      <w:marTop w:val="0"/>
      <w:marBottom w:val="0"/>
      <w:divBdr>
        <w:top w:val="none" w:sz="0" w:space="0" w:color="auto"/>
        <w:left w:val="none" w:sz="0" w:space="0" w:color="auto"/>
        <w:bottom w:val="none" w:sz="0" w:space="0" w:color="auto"/>
        <w:right w:val="none" w:sz="0" w:space="0" w:color="auto"/>
      </w:divBdr>
    </w:div>
    <w:div w:id="1064335251">
      <w:bodyDiv w:val="1"/>
      <w:marLeft w:val="0"/>
      <w:marRight w:val="0"/>
      <w:marTop w:val="0"/>
      <w:marBottom w:val="0"/>
      <w:divBdr>
        <w:top w:val="none" w:sz="0" w:space="0" w:color="auto"/>
        <w:left w:val="none" w:sz="0" w:space="0" w:color="auto"/>
        <w:bottom w:val="none" w:sz="0" w:space="0" w:color="auto"/>
        <w:right w:val="none" w:sz="0" w:space="0" w:color="auto"/>
      </w:divBdr>
    </w:div>
    <w:div w:id="1085107789">
      <w:bodyDiv w:val="1"/>
      <w:marLeft w:val="0"/>
      <w:marRight w:val="0"/>
      <w:marTop w:val="0"/>
      <w:marBottom w:val="0"/>
      <w:divBdr>
        <w:top w:val="none" w:sz="0" w:space="0" w:color="auto"/>
        <w:left w:val="none" w:sz="0" w:space="0" w:color="auto"/>
        <w:bottom w:val="none" w:sz="0" w:space="0" w:color="auto"/>
        <w:right w:val="none" w:sz="0" w:space="0" w:color="auto"/>
      </w:divBdr>
    </w:div>
    <w:div w:id="1093087519">
      <w:bodyDiv w:val="1"/>
      <w:marLeft w:val="0"/>
      <w:marRight w:val="0"/>
      <w:marTop w:val="0"/>
      <w:marBottom w:val="0"/>
      <w:divBdr>
        <w:top w:val="none" w:sz="0" w:space="0" w:color="auto"/>
        <w:left w:val="none" w:sz="0" w:space="0" w:color="auto"/>
        <w:bottom w:val="none" w:sz="0" w:space="0" w:color="auto"/>
        <w:right w:val="none" w:sz="0" w:space="0" w:color="auto"/>
      </w:divBdr>
    </w:div>
    <w:div w:id="1112169605">
      <w:bodyDiv w:val="1"/>
      <w:marLeft w:val="0"/>
      <w:marRight w:val="0"/>
      <w:marTop w:val="0"/>
      <w:marBottom w:val="0"/>
      <w:divBdr>
        <w:top w:val="none" w:sz="0" w:space="0" w:color="auto"/>
        <w:left w:val="none" w:sz="0" w:space="0" w:color="auto"/>
        <w:bottom w:val="none" w:sz="0" w:space="0" w:color="auto"/>
        <w:right w:val="none" w:sz="0" w:space="0" w:color="auto"/>
      </w:divBdr>
    </w:div>
    <w:div w:id="1144587151">
      <w:bodyDiv w:val="1"/>
      <w:marLeft w:val="0"/>
      <w:marRight w:val="0"/>
      <w:marTop w:val="0"/>
      <w:marBottom w:val="0"/>
      <w:divBdr>
        <w:top w:val="none" w:sz="0" w:space="0" w:color="auto"/>
        <w:left w:val="none" w:sz="0" w:space="0" w:color="auto"/>
        <w:bottom w:val="none" w:sz="0" w:space="0" w:color="auto"/>
        <w:right w:val="none" w:sz="0" w:space="0" w:color="auto"/>
      </w:divBdr>
    </w:div>
    <w:div w:id="1166171938">
      <w:bodyDiv w:val="1"/>
      <w:marLeft w:val="0"/>
      <w:marRight w:val="0"/>
      <w:marTop w:val="0"/>
      <w:marBottom w:val="0"/>
      <w:divBdr>
        <w:top w:val="none" w:sz="0" w:space="0" w:color="auto"/>
        <w:left w:val="none" w:sz="0" w:space="0" w:color="auto"/>
        <w:bottom w:val="none" w:sz="0" w:space="0" w:color="auto"/>
        <w:right w:val="none" w:sz="0" w:space="0" w:color="auto"/>
      </w:divBdr>
    </w:div>
    <w:div w:id="1207451517">
      <w:bodyDiv w:val="1"/>
      <w:marLeft w:val="0"/>
      <w:marRight w:val="0"/>
      <w:marTop w:val="0"/>
      <w:marBottom w:val="0"/>
      <w:divBdr>
        <w:top w:val="none" w:sz="0" w:space="0" w:color="auto"/>
        <w:left w:val="none" w:sz="0" w:space="0" w:color="auto"/>
        <w:bottom w:val="none" w:sz="0" w:space="0" w:color="auto"/>
        <w:right w:val="none" w:sz="0" w:space="0" w:color="auto"/>
      </w:divBdr>
    </w:div>
    <w:div w:id="1270969947">
      <w:bodyDiv w:val="1"/>
      <w:marLeft w:val="0"/>
      <w:marRight w:val="0"/>
      <w:marTop w:val="0"/>
      <w:marBottom w:val="0"/>
      <w:divBdr>
        <w:top w:val="none" w:sz="0" w:space="0" w:color="auto"/>
        <w:left w:val="none" w:sz="0" w:space="0" w:color="auto"/>
        <w:bottom w:val="none" w:sz="0" w:space="0" w:color="auto"/>
        <w:right w:val="none" w:sz="0" w:space="0" w:color="auto"/>
      </w:divBdr>
    </w:div>
    <w:div w:id="1294362596">
      <w:bodyDiv w:val="1"/>
      <w:marLeft w:val="0"/>
      <w:marRight w:val="0"/>
      <w:marTop w:val="0"/>
      <w:marBottom w:val="0"/>
      <w:divBdr>
        <w:top w:val="none" w:sz="0" w:space="0" w:color="auto"/>
        <w:left w:val="none" w:sz="0" w:space="0" w:color="auto"/>
        <w:bottom w:val="none" w:sz="0" w:space="0" w:color="auto"/>
        <w:right w:val="none" w:sz="0" w:space="0" w:color="auto"/>
      </w:divBdr>
    </w:div>
    <w:div w:id="1358847364">
      <w:bodyDiv w:val="1"/>
      <w:marLeft w:val="0"/>
      <w:marRight w:val="0"/>
      <w:marTop w:val="0"/>
      <w:marBottom w:val="0"/>
      <w:divBdr>
        <w:top w:val="none" w:sz="0" w:space="0" w:color="auto"/>
        <w:left w:val="none" w:sz="0" w:space="0" w:color="auto"/>
        <w:bottom w:val="none" w:sz="0" w:space="0" w:color="auto"/>
        <w:right w:val="none" w:sz="0" w:space="0" w:color="auto"/>
      </w:divBdr>
    </w:div>
    <w:div w:id="1365011120">
      <w:bodyDiv w:val="1"/>
      <w:marLeft w:val="0"/>
      <w:marRight w:val="0"/>
      <w:marTop w:val="0"/>
      <w:marBottom w:val="0"/>
      <w:divBdr>
        <w:top w:val="none" w:sz="0" w:space="0" w:color="auto"/>
        <w:left w:val="none" w:sz="0" w:space="0" w:color="auto"/>
        <w:bottom w:val="none" w:sz="0" w:space="0" w:color="auto"/>
        <w:right w:val="none" w:sz="0" w:space="0" w:color="auto"/>
      </w:divBdr>
    </w:div>
    <w:div w:id="1376005388">
      <w:bodyDiv w:val="1"/>
      <w:marLeft w:val="0"/>
      <w:marRight w:val="0"/>
      <w:marTop w:val="0"/>
      <w:marBottom w:val="0"/>
      <w:divBdr>
        <w:top w:val="none" w:sz="0" w:space="0" w:color="auto"/>
        <w:left w:val="none" w:sz="0" w:space="0" w:color="auto"/>
        <w:bottom w:val="none" w:sz="0" w:space="0" w:color="auto"/>
        <w:right w:val="none" w:sz="0" w:space="0" w:color="auto"/>
      </w:divBdr>
    </w:div>
    <w:div w:id="1396471653">
      <w:bodyDiv w:val="1"/>
      <w:marLeft w:val="0"/>
      <w:marRight w:val="0"/>
      <w:marTop w:val="0"/>
      <w:marBottom w:val="0"/>
      <w:divBdr>
        <w:top w:val="none" w:sz="0" w:space="0" w:color="auto"/>
        <w:left w:val="none" w:sz="0" w:space="0" w:color="auto"/>
        <w:bottom w:val="none" w:sz="0" w:space="0" w:color="auto"/>
        <w:right w:val="none" w:sz="0" w:space="0" w:color="auto"/>
      </w:divBdr>
    </w:div>
    <w:div w:id="1433211098">
      <w:bodyDiv w:val="1"/>
      <w:marLeft w:val="0"/>
      <w:marRight w:val="0"/>
      <w:marTop w:val="0"/>
      <w:marBottom w:val="0"/>
      <w:divBdr>
        <w:top w:val="none" w:sz="0" w:space="0" w:color="auto"/>
        <w:left w:val="none" w:sz="0" w:space="0" w:color="auto"/>
        <w:bottom w:val="none" w:sz="0" w:space="0" w:color="auto"/>
        <w:right w:val="none" w:sz="0" w:space="0" w:color="auto"/>
      </w:divBdr>
    </w:div>
    <w:div w:id="1514370919">
      <w:bodyDiv w:val="1"/>
      <w:marLeft w:val="0"/>
      <w:marRight w:val="0"/>
      <w:marTop w:val="0"/>
      <w:marBottom w:val="0"/>
      <w:divBdr>
        <w:top w:val="none" w:sz="0" w:space="0" w:color="auto"/>
        <w:left w:val="none" w:sz="0" w:space="0" w:color="auto"/>
        <w:bottom w:val="none" w:sz="0" w:space="0" w:color="auto"/>
        <w:right w:val="none" w:sz="0" w:space="0" w:color="auto"/>
      </w:divBdr>
    </w:div>
    <w:div w:id="1515265844">
      <w:bodyDiv w:val="1"/>
      <w:marLeft w:val="0"/>
      <w:marRight w:val="0"/>
      <w:marTop w:val="0"/>
      <w:marBottom w:val="0"/>
      <w:divBdr>
        <w:top w:val="none" w:sz="0" w:space="0" w:color="auto"/>
        <w:left w:val="none" w:sz="0" w:space="0" w:color="auto"/>
        <w:bottom w:val="none" w:sz="0" w:space="0" w:color="auto"/>
        <w:right w:val="none" w:sz="0" w:space="0" w:color="auto"/>
      </w:divBdr>
    </w:div>
    <w:div w:id="1524125355">
      <w:bodyDiv w:val="1"/>
      <w:marLeft w:val="0"/>
      <w:marRight w:val="0"/>
      <w:marTop w:val="0"/>
      <w:marBottom w:val="0"/>
      <w:divBdr>
        <w:top w:val="none" w:sz="0" w:space="0" w:color="auto"/>
        <w:left w:val="none" w:sz="0" w:space="0" w:color="auto"/>
        <w:bottom w:val="none" w:sz="0" w:space="0" w:color="auto"/>
        <w:right w:val="none" w:sz="0" w:space="0" w:color="auto"/>
      </w:divBdr>
    </w:div>
    <w:div w:id="1619601539">
      <w:bodyDiv w:val="1"/>
      <w:marLeft w:val="0"/>
      <w:marRight w:val="0"/>
      <w:marTop w:val="0"/>
      <w:marBottom w:val="0"/>
      <w:divBdr>
        <w:top w:val="none" w:sz="0" w:space="0" w:color="auto"/>
        <w:left w:val="none" w:sz="0" w:space="0" w:color="auto"/>
        <w:bottom w:val="none" w:sz="0" w:space="0" w:color="auto"/>
        <w:right w:val="none" w:sz="0" w:space="0" w:color="auto"/>
      </w:divBdr>
    </w:div>
    <w:div w:id="1636325345">
      <w:bodyDiv w:val="1"/>
      <w:marLeft w:val="0"/>
      <w:marRight w:val="0"/>
      <w:marTop w:val="0"/>
      <w:marBottom w:val="0"/>
      <w:divBdr>
        <w:top w:val="none" w:sz="0" w:space="0" w:color="auto"/>
        <w:left w:val="none" w:sz="0" w:space="0" w:color="auto"/>
        <w:bottom w:val="none" w:sz="0" w:space="0" w:color="auto"/>
        <w:right w:val="none" w:sz="0" w:space="0" w:color="auto"/>
      </w:divBdr>
    </w:div>
    <w:div w:id="1681349114">
      <w:bodyDiv w:val="1"/>
      <w:marLeft w:val="0"/>
      <w:marRight w:val="0"/>
      <w:marTop w:val="0"/>
      <w:marBottom w:val="0"/>
      <w:divBdr>
        <w:top w:val="none" w:sz="0" w:space="0" w:color="auto"/>
        <w:left w:val="none" w:sz="0" w:space="0" w:color="auto"/>
        <w:bottom w:val="none" w:sz="0" w:space="0" w:color="auto"/>
        <w:right w:val="none" w:sz="0" w:space="0" w:color="auto"/>
      </w:divBdr>
    </w:div>
    <w:div w:id="1689330818">
      <w:bodyDiv w:val="1"/>
      <w:marLeft w:val="0"/>
      <w:marRight w:val="0"/>
      <w:marTop w:val="0"/>
      <w:marBottom w:val="0"/>
      <w:divBdr>
        <w:top w:val="none" w:sz="0" w:space="0" w:color="auto"/>
        <w:left w:val="none" w:sz="0" w:space="0" w:color="auto"/>
        <w:bottom w:val="none" w:sz="0" w:space="0" w:color="auto"/>
        <w:right w:val="none" w:sz="0" w:space="0" w:color="auto"/>
      </w:divBdr>
    </w:div>
    <w:div w:id="1740209964">
      <w:bodyDiv w:val="1"/>
      <w:marLeft w:val="0"/>
      <w:marRight w:val="0"/>
      <w:marTop w:val="0"/>
      <w:marBottom w:val="0"/>
      <w:divBdr>
        <w:top w:val="none" w:sz="0" w:space="0" w:color="auto"/>
        <w:left w:val="none" w:sz="0" w:space="0" w:color="auto"/>
        <w:bottom w:val="none" w:sz="0" w:space="0" w:color="auto"/>
        <w:right w:val="none" w:sz="0" w:space="0" w:color="auto"/>
      </w:divBdr>
    </w:div>
    <w:div w:id="1743597086">
      <w:bodyDiv w:val="1"/>
      <w:marLeft w:val="0"/>
      <w:marRight w:val="0"/>
      <w:marTop w:val="0"/>
      <w:marBottom w:val="0"/>
      <w:divBdr>
        <w:top w:val="none" w:sz="0" w:space="0" w:color="auto"/>
        <w:left w:val="none" w:sz="0" w:space="0" w:color="auto"/>
        <w:bottom w:val="none" w:sz="0" w:space="0" w:color="auto"/>
        <w:right w:val="none" w:sz="0" w:space="0" w:color="auto"/>
      </w:divBdr>
    </w:div>
    <w:div w:id="1773894794">
      <w:bodyDiv w:val="1"/>
      <w:marLeft w:val="0"/>
      <w:marRight w:val="0"/>
      <w:marTop w:val="0"/>
      <w:marBottom w:val="0"/>
      <w:divBdr>
        <w:top w:val="none" w:sz="0" w:space="0" w:color="auto"/>
        <w:left w:val="none" w:sz="0" w:space="0" w:color="auto"/>
        <w:bottom w:val="none" w:sz="0" w:space="0" w:color="auto"/>
        <w:right w:val="none" w:sz="0" w:space="0" w:color="auto"/>
      </w:divBdr>
    </w:div>
    <w:div w:id="1817649597">
      <w:bodyDiv w:val="1"/>
      <w:marLeft w:val="0"/>
      <w:marRight w:val="0"/>
      <w:marTop w:val="0"/>
      <w:marBottom w:val="0"/>
      <w:divBdr>
        <w:top w:val="none" w:sz="0" w:space="0" w:color="auto"/>
        <w:left w:val="none" w:sz="0" w:space="0" w:color="auto"/>
        <w:bottom w:val="none" w:sz="0" w:space="0" w:color="auto"/>
        <w:right w:val="none" w:sz="0" w:space="0" w:color="auto"/>
      </w:divBdr>
    </w:div>
    <w:div w:id="1822577644">
      <w:bodyDiv w:val="1"/>
      <w:marLeft w:val="0"/>
      <w:marRight w:val="0"/>
      <w:marTop w:val="0"/>
      <w:marBottom w:val="0"/>
      <w:divBdr>
        <w:top w:val="none" w:sz="0" w:space="0" w:color="auto"/>
        <w:left w:val="none" w:sz="0" w:space="0" w:color="auto"/>
        <w:bottom w:val="none" w:sz="0" w:space="0" w:color="auto"/>
        <w:right w:val="none" w:sz="0" w:space="0" w:color="auto"/>
      </w:divBdr>
    </w:div>
    <w:div w:id="1840347798">
      <w:bodyDiv w:val="1"/>
      <w:marLeft w:val="0"/>
      <w:marRight w:val="0"/>
      <w:marTop w:val="0"/>
      <w:marBottom w:val="0"/>
      <w:divBdr>
        <w:top w:val="none" w:sz="0" w:space="0" w:color="auto"/>
        <w:left w:val="none" w:sz="0" w:space="0" w:color="auto"/>
        <w:bottom w:val="none" w:sz="0" w:space="0" w:color="auto"/>
        <w:right w:val="none" w:sz="0" w:space="0" w:color="auto"/>
      </w:divBdr>
    </w:div>
    <w:div w:id="1875532518">
      <w:bodyDiv w:val="1"/>
      <w:marLeft w:val="0"/>
      <w:marRight w:val="0"/>
      <w:marTop w:val="0"/>
      <w:marBottom w:val="0"/>
      <w:divBdr>
        <w:top w:val="none" w:sz="0" w:space="0" w:color="auto"/>
        <w:left w:val="none" w:sz="0" w:space="0" w:color="auto"/>
        <w:bottom w:val="none" w:sz="0" w:space="0" w:color="auto"/>
        <w:right w:val="none" w:sz="0" w:space="0" w:color="auto"/>
      </w:divBdr>
    </w:div>
    <w:div w:id="1898515102">
      <w:bodyDiv w:val="1"/>
      <w:marLeft w:val="0"/>
      <w:marRight w:val="0"/>
      <w:marTop w:val="0"/>
      <w:marBottom w:val="0"/>
      <w:divBdr>
        <w:top w:val="none" w:sz="0" w:space="0" w:color="auto"/>
        <w:left w:val="none" w:sz="0" w:space="0" w:color="auto"/>
        <w:bottom w:val="none" w:sz="0" w:space="0" w:color="auto"/>
        <w:right w:val="none" w:sz="0" w:space="0" w:color="auto"/>
      </w:divBdr>
    </w:div>
    <w:div w:id="1944537290">
      <w:bodyDiv w:val="1"/>
      <w:marLeft w:val="0"/>
      <w:marRight w:val="0"/>
      <w:marTop w:val="0"/>
      <w:marBottom w:val="0"/>
      <w:divBdr>
        <w:top w:val="none" w:sz="0" w:space="0" w:color="auto"/>
        <w:left w:val="none" w:sz="0" w:space="0" w:color="auto"/>
        <w:bottom w:val="none" w:sz="0" w:space="0" w:color="auto"/>
        <w:right w:val="none" w:sz="0" w:space="0" w:color="auto"/>
      </w:divBdr>
    </w:div>
    <w:div w:id="2016765520">
      <w:bodyDiv w:val="1"/>
      <w:marLeft w:val="0"/>
      <w:marRight w:val="0"/>
      <w:marTop w:val="0"/>
      <w:marBottom w:val="0"/>
      <w:divBdr>
        <w:top w:val="none" w:sz="0" w:space="0" w:color="auto"/>
        <w:left w:val="none" w:sz="0" w:space="0" w:color="auto"/>
        <w:bottom w:val="none" w:sz="0" w:space="0" w:color="auto"/>
        <w:right w:val="none" w:sz="0" w:space="0" w:color="auto"/>
      </w:divBdr>
    </w:div>
    <w:div w:id="2021734969">
      <w:bodyDiv w:val="1"/>
      <w:marLeft w:val="0"/>
      <w:marRight w:val="0"/>
      <w:marTop w:val="0"/>
      <w:marBottom w:val="0"/>
      <w:divBdr>
        <w:top w:val="none" w:sz="0" w:space="0" w:color="auto"/>
        <w:left w:val="none" w:sz="0" w:space="0" w:color="auto"/>
        <w:bottom w:val="none" w:sz="0" w:space="0" w:color="auto"/>
        <w:right w:val="none" w:sz="0" w:space="0" w:color="auto"/>
      </w:divBdr>
    </w:div>
    <w:div w:id="2099868089">
      <w:bodyDiv w:val="1"/>
      <w:marLeft w:val="0"/>
      <w:marRight w:val="0"/>
      <w:marTop w:val="0"/>
      <w:marBottom w:val="0"/>
      <w:divBdr>
        <w:top w:val="none" w:sz="0" w:space="0" w:color="auto"/>
        <w:left w:val="none" w:sz="0" w:space="0" w:color="auto"/>
        <w:bottom w:val="none" w:sz="0" w:space="0" w:color="auto"/>
        <w:right w:val="none" w:sz="0" w:space="0" w:color="auto"/>
      </w:divBdr>
    </w:div>
    <w:div w:id="210764775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1.xml"/><Relationship Id="rId18" Type="http://schemas.openxmlformats.org/officeDocument/2006/relationships/hyperlink" Target="https://login.consultant.ru/link/?req=doc&amp;base=STR&amp;n=29176&amp;date=10.01.2025" TargetMode="External"/><Relationship Id="rId26" Type="http://schemas.openxmlformats.org/officeDocument/2006/relationships/hyperlink" Target="https://login.consultant.ru/link/?req=doc&amp;base=LAW&amp;n=351791&amp;date=10.01.2025&amp;rnd=G54UnA" TargetMode="External"/><Relationship Id="rId3" Type="http://schemas.openxmlformats.org/officeDocument/2006/relationships/styles" Target="styles.xml"/><Relationship Id="rId21" Type="http://schemas.openxmlformats.org/officeDocument/2006/relationships/hyperlink" Target="https://login.consultant.ru/link/?req=doc&amp;base=STR&amp;n=28650&amp;dst=1000000001&amp;date=10.01.2025&amp;rnd=G54UnA" TargetMode="External"/><Relationship Id="rId7" Type="http://schemas.openxmlformats.org/officeDocument/2006/relationships/endnotes" Target="endnotes.xml"/><Relationship Id="rId12" Type="http://schemas.openxmlformats.org/officeDocument/2006/relationships/hyperlink" Target="https://login.consultant.ru/link/?req=doc&amp;base=LAW&amp;n=423603&amp;date=27.12.2024" TargetMode="External"/><Relationship Id="rId17" Type="http://schemas.openxmlformats.org/officeDocument/2006/relationships/hyperlink" Target="https://login.consultant.ru/link/?req=doc&amp;base=STR&amp;n=29176&amp;date=10.01.2025" TargetMode="External"/><Relationship Id="rId25" Type="http://schemas.openxmlformats.org/officeDocument/2006/relationships/hyperlink" Target="https://login.consultant.ru/link/?req=doc&amp;base=LAW&amp;n=488058&amp;date=10.01.2025" TargetMode="External"/><Relationship Id="rId2" Type="http://schemas.openxmlformats.org/officeDocument/2006/relationships/numbering" Target="numbering.xml"/><Relationship Id="rId16" Type="http://schemas.openxmlformats.org/officeDocument/2006/relationships/hyperlink" Target="https://login.consultant.ru/link/?req=doc&amp;base=LAW&amp;n=409735&amp;dst=100041&amp;field=134&amp;date=13.11.2024" TargetMode="External"/><Relationship Id="rId20" Type="http://schemas.openxmlformats.org/officeDocument/2006/relationships/hyperlink" Target="https://login.consultant.ru/link/?req=doc&amp;base=LAW&amp;n=256671&amp;dst=100005&amp;field=134&amp;date=10.01.2025"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base=LAW&amp;n=381545&amp;date=27.12.2024" TargetMode="External"/><Relationship Id="rId24" Type="http://schemas.openxmlformats.org/officeDocument/2006/relationships/hyperlink" Target="https://login.consultant.ru/link/?req=doc&amp;base=RLAW013&amp;n=143518&amp;date=10.01.2025&amp;rnd=G54UnA" TargetMode="External"/><Relationship Id="rId5" Type="http://schemas.openxmlformats.org/officeDocument/2006/relationships/webSettings" Target="webSettings.xml"/><Relationship Id="rId15" Type="http://schemas.openxmlformats.org/officeDocument/2006/relationships/hyperlink" Target="https://login.consultant.ru/link/?req=doc&amp;base=STR&amp;n=30822&amp;date=11.11.2024" TargetMode="External"/><Relationship Id="rId23" Type="http://schemas.openxmlformats.org/officeDocument/2006/relationships/hyperlink" Target="https://login.consultant.ru/link/?req=doc&amp;base=STR&amp;n=26904&amp;dst=1000000001&amp;date=10.01.2025&amp;rnd=G54UnA" TargetMode="External"/><Relationship Id="rId28" Type="http://schemas.openxmlformats.org/officeDocument/2006/relationships/fontTable" Target="fontTable.xml"/><Relationship Id="rId10" Type="http://schemas.openxmlformats.org/officeDocument/2006/relationships/image" Target="media/image2.wmf"/><Relationship Id="rId19" Type="http://schemas.openxmlformats.org/officeDocument/2006/relationships/hyperlink" Target="https://login.consultant.ru/link/?req=doc&amp;base=LAW&amp;n=260262&amp;date=10.01.2025" TargetMode="External"/><Relationship Id="rId4" Type="http://schemas.openxmlformats.org/officeDocument/2006/relationships/settings" Target="settings.xml"/><Relationship Id="rId9" Type="http://schemas.openxmlformats.org/officeDocument/2006/relationships/hyperlink" Target="https://login.consultant.ru/link/?req=doc&amp;base=LAW&amp;n=348566&amp;date=11.11.2024" TargetMode="External"/><Relationship Id="rId14" Type="http://schemas.openxmlformats.org/officeDocument/2006/relationships/hyperlink" Target="https://login.consultant.ru/link/?req=doc&amp;base=LAW&amp;n=371594&amp;date=11.11.2024&amp;dst=100047&amp;field=134" TargetMode="External"/><Relationship Id="rId22" Type="http://schemas.openxmlformats.org/officeDocument/2006/relationships/hyperlink" Target="https://login.consultant.ru/link/?req=doc&amp;base=STR&amp;n=33540&amp;dst=1000000001&amp;date=10.01.2025&amp;rnd=G54UnA" TargetMode="External"/><Relationship Id="rId27" Type="http://schemas.openxmlformats.org/officeDocument/2006/relationships/hyperlink" Target="https://login.consultant.ru/link/?req=doc&amp;base=LAW&amp;n=396565&amp;date=10.01.2025&amp;rnd=G54Un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75AA4C-949F-42AE-A306-90C69A0473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3408</TotalTime>
  <Pages>34</Pages>
  <Words>12335</Words>
  <Characters>70315</Characters>
  <Application>Microsoft Office Word</Application>
  <DocSecurity>0</DocSecurity>
  <Lines>585</Lines>
  <Paragraphs>164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82486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bugaeva</dc:creator>
  <cp:keywords/>
  <cp:lastModifiedBy>UpravSA_33_2</cp:lastModifiedBy>
  <cp:revision>56</cp:revision>
  <cp:lastPrinted>2025-03-21T11:46:00Z</cp:lastPrinted>
  <dcterms:created xsi:type="dcterms:W3CDTF">2024-06-18T06:42:00Z</dcterms:created>
  <dcterms:modified xsi:type="dcterms:W3CDTF">2025-03-21T12:15:00Z</dcterms:modified>
</cp:coreProperties>
</file>