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CE76" w14:textId="1B775F90" w:rsidR="007075C5" w:rsidRPr="009879D9" w:rsidRDefault="007075C5" w:rsidP="009879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702C38" w:rsidRPr="0098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докладов о результатах </w:t>
      </w:r>
      <w:r w:rsidR="00182053" w:rsidRPr="0098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обобщения правоприменительной практики</w:t>
      </w:r>
      <w:r w:rsidRPr="0098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2053" w:rsidRPr="0098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98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F756C9" w:rsidRPr="00F75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87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335D4A07" w14:textId="77777777" w:rsidR="007075C5" w:rsidRPr="009879D9" w:rsidRDefault="007075C5" w:rsidP="009879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EDBB1F" w14:textId="28C87D79" w:rsidR="007075C5" w:rsidRPr="009879D9" w:rsidRDefault="007075C5" w:rsidP="009879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</w:t>
      </w:r>
      <w:r w:rsidR="00865B1D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</w:t>
      </w:r>
      <w:r w:rsidR="009879D9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BB1942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</w:t>
      </w:r>
      <w:r w:rsidR="00865B1D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</w:t>
      </w:r>
      <w:r w:rsidR="00865B1D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о муниципальном контроле, утвержденными решением Собрания депутатов Нян</w:t>
      </w:r>
      <w:r w:rsidR="00217461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домского</w:t>
      </w:r>
      <w:r w:rsidR="004C7983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r w:rsidR="00217461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4C7983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7461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83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17461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7983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61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C7983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7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об обобщении правоприменительной практики муниципального контроля, утвержденным постановлением администрации Няндомского муниципального округа Архангельской области от 27 марта 2023 года № 158-па </w:t>
      </w:r>
      <w:r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306029" w14:textId="3C485D37" w:rsidR="0065051E" w:rsidRPr="009879D9" w:rsidRDefault="007075C5" w:rsidP="009879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7B3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02C38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о результатах о</w:t>
      </w:r>
      <w:r w:rsidR="008D5D7F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</w:t>
      </w:r>
      <w:r w:rsidR="00702C38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5D7F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правоприменительной практики за 202</w:t>
      </w:r>
      <w:r w:rsidR="004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5D7F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2C38" w:rsidRPr="009879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49A7DBF" w14:textId="7B3C35B6" w:rsidR="00702C38" w:rsidRPr="009879D9" w:rsidRDefault="00355BD1" w:rsidP="009879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79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9879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2C38" w:rsidRPr="009879D9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муниципального земельного контроля согласно приложению 1 к настоящему </w:t>
      </w:r>
      <w:r w:rsidR="007B029E" w:rsidRPr="009879D9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702C38" w:rsidRPr="009879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E6052C" w14:textId="43E03A63" w:rsidR="00280B76" w:rsidRPr="009879D9" w:rsidRDefault="00355BD1" w:rsidP="009879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5D7F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лесного контроля </w:t>
      </w:r>
      <w:r w:rsidR="00F74577" w:rsidRPr="009879D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2 к настоящему </w:t>
      </w:r>
      <w:r w:rsidR="007B029E" w:rsidRPr="009879D9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9C24CA" w:rsidRPr="009879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6141A0" w14:textId="786AEC03" w:rsidR="00280B76" w:rsidRPr="009879D9" w:rsidRDefault="00355BD1" w:rsidP="009879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79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9879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C24CA" w:rsidRPr="009879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5D7F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осуществлению муниципального жилищного контроля </w:t>
      </w:r>
      <w:r w:rsidR="00F74577" w:rsidRPr="009879D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3 к настоящему </w:t>
      </w:r>
      <w:r w:rsidR="007B029E" w:rsidRPr="009879D9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9C24CA" w:rsidRPr="009879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1F6C65" w14:textId="16987BC2" w:rsidR="00360ED6" w:rsidRPr="009879D9" w:rsidRDefault="00355BD1" w:rsidP="009879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57B3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11FC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контроля в сфере благоустройства </w:t>
      </w:r>
      <w:r w:rsidR="009C24CA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4577" w:rsidRPr="009879D9">
        <w:rPr>
          <w:rFonts w:ascii="Times New Roman" w:hAnsi="Times New Roman" w:cs="Times New Roman"/>
          <w:color w:val="000000"/>
          <w:sz w:val="28"/>
          <w:szCs w:val="28"/>
        </w:rPr>
        <w:t xml:space="preserve">огласно приложению 4 к настоящему </w:t>
      </w:r>
      <w:r w:rsidR="007B029E" w:rsidRPr="009879D9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9C24CA" w:rsidRPr="009879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A8E2D4A" w14:textId="58149DCD" w:rsidR="00280B76" w:rsidRPr="009879D9" w:rsidRDefault="00355BD1" w:rsidP="009879D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79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9879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11FC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</w:t>
      </w:r>
      <w:r w:rsidR="00DD4432" w:rsidRPr="009879D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5 к настоящему </w:t>
      </w:r>
      <w:r w:rsidR="007B029E" w:rsidRPr="009879D9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F756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664B3C" w14:textId="6924ACB2" w:rsidR="00865B1D" w:rsidRPr="009879D9" w:rsidRDefault="009C24CA" w:rsidP="009879D9">
      <w:pPr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5C5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распоряжение р</w:t>
      </w:r>
      <w:r w:rsidR="00865B1D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B1D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на официальном сайте администрации Няндомского муниципального округа </w:t>
      </w:r>
      <w:r w:rsidR="00865B1D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Архангельской области</w:t>
      </w:r>
      <w:r w:rsidR="00712429" w:rsidRPr="009879D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14:paraId="17714C0F" w14:textId="00990B4F" w:rsidR="00861D1C" w:rsidRPr="009879D9" w:rsidRDefault="00712429" w:rsidP="009879D9">
      <w:pPr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879D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</w:t>
      </w:r>
      <w:r w:rsidR="00337DF6" w:rsidRPr="009879D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</w:t>
      </w:r>
      <w:r w:rsidR="007B029E" w:rsidRPr="009879D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распоряжение </w:t>
      </w:r>
      <w:r w:rsidR="00337DF6" w:rsidRPr="009879D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вступает в силу со дня его </w:t>
      </w:r>
      <w:r w:rsidRPr="009879D9">
        <w:rPr>
          <w:rFonts w:ascii="Times New Roman" w:eastAsia="Arial" w:hAnsi="Times New Roman" w:cs="Times New Roman"/>
          <w:sz w:val="28"/>
          <w:szCs w:val="28"/>
          <w:lang w:eastAsia="ar-SA"/>
        </w:rPr>
        <w:t>подписания</w:t>
      </w:r>
      <w:r w:rsidR="00337DF6" w:rsidRPr="009879D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14:paraId="7A48E680" w14:textId="505F7CC2" w:rsidR="00355BD1" w:rsidRDefault="00355BD1" w:rsidP="009879D9">
      <w:pPr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7A41F384" w14:textId="340338A4" w:rsidR="009879D9" w:rsidRDefault="009879D9" w:rsidP="009879D9">
      <w:pPr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7AA0B05C" w14:textId="77777777" w:rsidR="00F756C9" w:rsidRDefault="00F756C9" w:rsidP="009879D9">
      <w:pPr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E5F17EA" w14:textId="3C9ED2A1" w:rsidR="009879D9" w:rsidRDefault="00F756C9" w:rsidP="009879D9">
      <w:pP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Г</w:t>
      </w:r>
      <w:r w:rsidR="007B029E" w:rsidRPr="009879D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лав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</w:t>
      </w:r>
      <w:r w:rsidR="007B029E" w:rsidRPr="009879D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Няндомского </w:t>
      </w:r>
    </w:p>
    <w:p w14:paraId="2B91B8E5" w14:textId="078249EB" w:rsidR="00355BD1" w:rsidRPr="009879D9" w:rsidRDefault="007B029E" w:rsidP="009879D9">
      <w:pP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9879D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муниципального</w:t>
      </w:r>
      <w:r w:rsidR="009879D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879D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округа </w:t>
      </w:r>
      <w:r w:rsidR="009879D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</w:t>
      </w:r>
      <w:r w:rsidR="00F756C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9879D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355BD1" w:rsidRPr="009879D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А.</w:t>
      </w:r>
      <w:r w:rsidR="00F756C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В. Кононов</w:t>
      </w:r>
    </w:p>
    <w:p w14:paraId="521B70F8" w14:textId="77777777" w:rsidR="009879D9" w:rsidRDefault="0098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CD1F92" w14:textId="3F2A3AB8" w:rsidR="005C3FDF" w:rsidRDefault="005C3FDF" w:rsidP="005C3FD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50410CCA" w14:textId="4FFFE6F9" w:rsidR="005C3FDF" w:rsidRDefault="005C3FDF" w:rsidP="005C3FD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B029E">
        <w:rPr>
          <w:rFonts w:ascii="Times New Roman" w:hAnsi="Times New Roman" w:cs="Times New Roman"/>
          <w:sz w:val="28"/>
          <w:szCs w:val="28"/>
        </w:rPr>
        <w:t>распоряжению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7081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AB708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17081">
        <w:rPr>
          <w:rFonts w:ascii="Times New Roman" w:hAnsi="Times New Roman" w:cs="Times New Roman"/>
          <w:sz w:val="28"/>
          <w:szCs w:val="28"/>
        </w:rPr>
        <w:t>Архангельской области от________________ №________</w:t>
      </w:r>
    </w:p>
    <w:p w14:paraId="6A9478AC" w14:textId="77777777" w:rsidR="005C3FDF" w:rsidRDefault="005C3FDF" w:rsidP="005C3F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97A338E" w14:textId="22C95323" w:rsidR="00634142" w:rsidRPr="00634142" w:rsidRDefault="002F0796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результатах обобщения</w:t>
      </w:r>
    </w:p>
    <w:p w14:paraId="20189E03" w14:textId="25A6DC51" w:rsidR="00634142" w:rsidRP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земельного контроля за 202</w:t>
      </w:r>
      <w:r w:rsidR="00F7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7A0C4A8" w14:textId="1624D35C" w:rsid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4CF5E" w14:textId="29EE4C35" w:rsidR="00563280" w:rsidRPr="00563280" w:rsidRDefault="00563280" w:rsidP="005632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28989397"/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</w:t>
      </w:r>
    </w:p>
    <w:p w14:paraId="1DCD3296" w14:textId="4B7A3D0D" w:rsidR="00563280" w:rsidRPr="00563280" w:rsidRDefault="00563280" w:rsidP="005632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муниципального земельного контроля</w:t>
      </w:r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cr/>
      </w:r>
    </w:p>
    <w:p w14:paraId="3941293A" w14:textId="5B546274" w:rsidR="001452BD" w:rsidRDefault="001452BD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в отчетном 202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проводился администрацией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Комитетом по управлению муниципальным имуществом и земельными ресурсами администрации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контрольный орган) в соответствии с Положением о муниципальном контроле, утвержденным решением Собрания депутатов Няндомского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от </w:t>
      </w:r>
      <w:r w:rsidR="00A4062A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A772F" w14:textId="61507B8E" w:rsid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и принимаемыми в соответствии с ними иными 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Российской Федерации, законами и иными 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муниципальными нормативными правовыми актами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05B407" w14:textId="2813E389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предупреждение, 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обязательных требований.</w:t>
      </w:r>
    </w:p>
    <w:p w14:paraId="0ECF5336" w14:textId="2DCAAE83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применению обязательных требований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судебной практике, практике прокурорского реагирования,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правоприменительной практике федеральных органов исполнительной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правоприменительной практике 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Няндомского муниципального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тсутствовали.</w:t>
      </w:r>
    </w:p>
    <w:p w14:paraId="47D119B5" w14:textId="77777777" w:rsidR="001452BD" w:rsidRDefault="001452BD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338EFA7F" w14:textId="34A86D17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произошедшее в отчетном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 вследствие внесения изменений в соответствующие нормативные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отсутствовали.</w:t>
      </w:r>
    </w:p>
    <w:p w14:paraId="0A46B5C5" w14:textId="0B0D8DC2" w:rsidR="003D1673" w:rsidRPr="009879D9" w:rsidRDefault="00563280" w:rsidP="009879D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 вследствие изменения судебной практики, практики прокурорского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 или разъяснений федеральных органов исполнительной власти,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отсутствовали.</w:t>
      </w:r>
    </w:p>
    <w:p w14:paraId="2F014EF0" w14:textId="77777777" w:rsidR="00A4062A" w:rsidRDefault="00A4062A" w:rsidP="003D1673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FBEC28" w14:textId="5395A5AA" w:rsid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3D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Статистическое и аналитическое обобщение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типичных нарушений обязательных требований</w:t>
      </w:r>
    </w:p>
    <w:p w14:paraId="6AECB6A4" w14:textId="77777777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99B50D" w14:textId="4155AF8F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обобщения практики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Няндомского муниципального округа Архангельской области у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чтены следующие формы исполнения контрольной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8245D7" w14:textId="5ADFF991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индивидуальными предпринимателями;</w:t>
      </w:r>
    </w:p>
    <w:p w14:paraId="517AE4AA" w14:textId="08DB3A15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предпринимателей;</w:t>
      </w:r>
    </w:p>
    <w:p w14:paraId="72A33AB4" w14:textId="6910B112" w:rsid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контрольных мероприятий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взаимодействием;</w:t>
      </w:r>
    </w:p>
    <w:p w14:paraId="4065E31E" w14:textId="3BD6D849" w:rsidR="00A52101" w:rsidRPr="003D1673" w:rsidRDefault="00A52101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02D3C6D3" w14:textId="6D7C0E71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реализация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функции осуществляется посредством проведения проверок,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мероприятий по контролю без взаимодействия с контролируемыми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в виде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 обследования.</w:t>
      </w:r>
    </w:p>
    <w:p w14:paraId="076F0056" w14:textId="57AD3509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 марта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«Об особенностях организации и осуществления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контроля, муниципального контроля»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52101"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№ 336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ограничения проведения плановых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мероприятий.</w:t>
      </w:r>
    </w:p>
    <w:p w14:paraId="486C9A50" w14:textId="3EC99D88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№ 336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отчетном 202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14:paraId="39BF8357" w14:textId="58007F14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Постановления № 336 проведение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допускались в отношении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контроля, отнесенных к категории чрезвычайно высокого риска,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риска. Объекты контроля, отнесенные к указанным категориям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0F5"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отсутствовали.</w:t>
      </w:r>
    </w:p>
    <w:p w14:paraId="426C032C" w14:textId="24E84750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указанные ограничения,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проводились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в отношении контролируемых лиц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внеплановые контрольные мероприятия.</w:t>
      </w:r>
    </w:p>
    <w:p w14:paraId="53AF50E0" w14:textId="212BB301" w:rsidR="006F56AE" w:rsidRPr="006F56AE" w:rsidRDefault="00A6115B" w:rsidP="00A6115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часто встречающимися нарушениями, выявленными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153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="00E933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30DA668B" w14:textId="1F39A29D" w:rsidR="006F56AE" w:rsidRPr="006F56AE" w:rsidRDefault="00E933F5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занятие земельных участков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нарушений;</w:t>
      </w:r>
    </w:p>
    <w:p w14:paraId="613479A1" w14:textId="7D98967E" w:rsidR="006F56AE" w:rsidRDefault="00E12B0D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использование земельных участков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захламление земельных участков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,0 % от общего 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14:paraId="26078654" w14:textId="3F513E1D" w:rsidR="00125398" w:rsidRDefault="00125398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указанных нарушений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неосторожности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3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CDE47B" w14:textId="7C8BA6F3" w:rsidR="007415BF" w:rsidRDefault="00125398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</w:t>
      </w:r>
      <w:r w:rsidR="007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правоустанавливающих документов; </w:t>
      </w:r>
    </w:p>
    <w:p w14:paraId="0050DC22" w14:textId="05EABD87" w:rsidR="001D115D" w:rsidRPr="007415BF" w:rsidRDefault="007415BF" w:rsidP="001D115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гражданами, индивидуальными предпринимателями и юридическими лицами своих обязанностей, предусмотренных гражданским и земельным законодательством.</w:t>
      </w:r>
    </w:p>
    <w:p w14:paraId="5BBD07D5" w14:textId="688C8C17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указанных причин нарушений должны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осуществляться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профилактику нарушений обязательных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требований.</w:t>
      </w:r>
    </w:p>
    <w:p w14:paraId="605D6459" w14:textId="739C35B3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профилактических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нарушения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и выдает предостережения о недопустимости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требований.</w:t>
      </w:r>
    </w:p>
    <w:p w14:paraId="037D9536" w14:textId="31018A87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нарушений обязательных требований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внеплановых контрольных мероприятий в адрес подконтрольных лиц </w:t>
      </w:r>
      <w:r w:rsidR="002D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не выносились.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2023 год проведено одно контрольное мероприятие с взаимодействием </w:t>
      </w:r>
      <w:r w:rsidR="002E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внепланового инспекционного визита. </w:t>
      </w:r>
    </w:p>
    <w:p w14:paraId="508C7951" w14:textId="05B06E58" w:rsid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частью разъяснительной работы с подконтрольными субъектами.</w:t>
      </w:r>
    </w:p>
    <w:p w14:paraId="460CAB16" w14:textId="5C85DA6B" w:rsidR="003D1673" w:rsidRDefault="003D1673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95C5" w14:textId="3E129992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00825A92" w14:textId="6A9A551F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3DC0735C" w14:textId="77777777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7150F4" w14:textId="12F7FCD9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2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доклада,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статистическое и аналитическое обобщение случаев причинения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законом ценностям.</w:t>
      </w:r>
    </w:p>
    <w:p w14:paraId="16191A68" w14:textId="5D774D4F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вероятными источниками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факторами риска причинения вреда (ущерба) охраняемым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являются ненадлежаще оформление правоустанавливающих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B5" w:rsidRP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гражданами, индивидуальными предпринимателями и юридическими лицами своих обязанностей, предусмотренных гражданским и земельным законодательством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B89091" w14:textId="098F02B7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EB762" w14:textId="2544D924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Аналитическое обобщение вопросов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осуществления муниципального земельного контроля</w:t>
      </w:r>
    </w:p>
    <w:p w14:paraId="0C62BE48" w14:textId="77777777" w:rsidR="00C11BB4" w:rsidRDefault="00C11BB4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9B431" w14:textId="437341B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BB4"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Няндомского муниципального округа Архангельской области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«Муниципальный контроль».</w:t>
      </w:r>
    </w:p>
    <w:p w14:paraId="46182DB4" w14:textId="15AF56F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земельном контроле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не осуществлял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необходимости.</w:t>
      </w:r>
    </w:p>
    <w:p w14:paraId="7E313194" w14:textId="27F60BF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органом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соответствующие нормативные правовые акты отсутствовали.</w:t>
      </w:r>
    </w:p>
    <w:p w14:paraId="50EAEFAE" w14:textId="5E912318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контроле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органом, произошедшее в отчетном периоде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изменения судебной практики, практики прокурорского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реагирования или разъяснений федеральных органов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отсутствовали.</w:t>
      </w:r>
    </w:p>
    <w:p w14:paraId="662F75FB" w14:textId="77777777" w:rsidR="00D04ED2" w:rsidRDefault="00D04ED2" w:rsidP="00C11BB4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E18686" w14:textId="0BAC25B6" w:rsidR="00C012C9" w:rsidRPr="00C11BB4" w:rsidRDefault="00C11BB4" w:rsidP="00C11BB4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12C9" w:rsidRPr="00C11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 и предложения</w:t>
      </w:r>
    </w:p>
    <w:p w14:paraId="0401AF24" w14:textId="77777777" w:rsidR="00A62C45" w:rsidRDefault="00A62C45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8AC6D" w14:textId="3E7FAEEA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ценностям, устранения причин совершения нарушений обязательных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подконтрольным субъектам рекомендуется проведение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мероприятий:</w:t>
      </w:r>
    </w:p>
    <w:p w14:paraId="577FDFE6" w14:textId="2AAEA894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обязательные требования, в регулируемых сферах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14:paraId="5FBD54D7" w14:textId="23374192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информации, публикуемой на сайте 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3FF4A2" w14:textId="75DA3AF8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с должностными лицами 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вопросов, связанных с соблюдением обязательных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14:paraId="57F1D683" w14:textId="2A41A358" w:rsidR="00A62C45" w:rsidRDefault="00A62C45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правоустанавливающих документов о пользовании, распоряжении и владении земельными участками.</w:t>
      </w:r>
    </w:p>
    <w:bookmarkEnd w:id="1"/>
    <w:p w14:paraId="62744183" w14:textId="274CBE11" w:rsidR="004634DE" w:rsidRDefault="004634DE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46353" w14:textId="7D03362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054B2" w14:textId="61FE203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631A" w14:textId="1B11DD53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47CD1" w14:textId="0515123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90CAC" w14:textId="1D17CE8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B7CD8" w14:textId="11D135D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B9555" w14:textId="316CAD01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5D203" w14:textId="78C67DF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BC532" w14:textId="1729063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0AAAD" w14:textId="15006CE4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E2997" w14:textId="536E59A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2BD0" w14:textId="4FAA987D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8C9A7" w14:textId="0C4CE822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2195E" w14:textId="1D44341F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03E3C" w14:textId="24B06DBF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F0C15" w14:textId="022F575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6C360" w14:textId="68F2361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2A0DF" w14:textId="78B2568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EC991" w14:textId="0877AD0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48D13" w14:textId="6514F4F5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639EF" w14:textId="39E98B5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3A32F" w14:textId="6DE8115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63E9" w14:textId="267BE718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D4A86" w14:textId="6800E978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984ED" w14:textId="363D33E4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C89B8" w14:textId="473C3428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9B3FA" w14:textId="77777777" w:rsidR="00AB7080" w:rsidRPr="00634142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6E449" w14:textId="77777777" w:rsidR="00D75D16" w:rsidRDefault="00D75D16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54086C1" w14:textId="77777777" w:rsidR="00D75D16" w:rsidRDefault="00D75D16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C7A838D" w14:textId="77777777" w:rsidR="00910792" w:rsidRDefault="00910792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131583AE" w14:textId="4643E6C1" w:rsidR="00910792" w:rsidRDefault="00910792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20E1D">
        <w:rPr>
          <w:rFonts w:ascii="Times New Roman" w:hAnsi="Times New Roman" w:cs="Times New Roman"/>
          <w:sz w:val="28"/>
          <w:szCs w:val="28"/>
        </w:rPr>
        <w:t>распоряжению</w:t>
      </w:r>
      <w:r w:rsidR="0033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AB708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от________________ №________</w:t>
      </w:r>
    </w:p>
    <w:p w14:paraId="1B477D7C" w14:textId="77777777" w:rsid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7D44DB" w14:textId="6C4A71CE" w:rsidR="00634142" w:rsidRPr="00634142" w:rsidRDefault="00204907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634142"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лесного контроля за 202</w:t>
      </w:r>
      <w:r w:rsidR="002E2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34142"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BC75D9A" w14:textId="77777777" w:rsidR="00634142" w:rsidRP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877B1" w14:textId="09D0AF73" w:rsidR="00AB7080" w:rsidRDefault="00AB7080" w:rsidP="0019595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29080932"/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</w:t>
      </w:r>
      <w:r w:rsid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оставляющих</w:t>
      </w:r>
      <w:r w:rsid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муниципального </w:t>
      </w:r>
      <w:r w:rsid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лесного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138064C7" w14:textId="3C365267" w:rsidR="00195959" w:rsidRDefault="00195959" w:rsidP="0019595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72BB2D" w14:textId="6F6D5CE0" w:rsidR="00195959" w:rsidRDefault="00195959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лесной контроль в отчетном 202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Положением о муниципальном контроле,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решением Собрания депутатов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4ED2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="00D04ED2"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49B0A4F5" w14:textId="180FD533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18B52B5D" w14:textId="4F155048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муниципального </w:t>
      </w:r>
      <w:r w:rsid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направлено на предупреждение, выявление 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 обязательных требований.</w:t>
      </w:r>
    </w:p>
    <w:p w14:paraId="794D58E3" w14:textId="412417B1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4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отсутствовали.</w:t>
      </w:r>
    </w:p>
    <w:p w14:paraId="2757EEF5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7376F575" w14:textId="1F1C54C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35B37C25" w14:textId="583A1DA4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власти, отсутствовали.</w:t>
      </w:r>
    </w:p>
    <w:p w14:paraId="41AE6DFC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09901" w14:textId="77777777" w:rsidR="00BB1942" w:rsidRDefault="00BB1942" w:rsidP="00182D0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FD9AA" w14:textId="77777777" w:rsidR="00BB1942" w:rsidRDefault="00BB1942" w:rsidP="00182D0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BE2E84" w14:textId="66DABC8A" w:rsidR="00AB7080" w:rsidRPr="00182D06" w:rsidRDefault="00AB7080" w:rsidP="00182D0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Статистическое и аналитическое обобщение типичных нарушений обязательных требований</w:t>
      </w:r>
    </w:p>
    <w:p w14:paraId="2A0B7338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E916" w14:textId="3E82CB98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более полного и объективного анализа при подготовке обобщения практики осуществления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58ADBE3E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 юридическими лицами и индивидуальными предпринимателями;</w:t>
      </w:r>
    </w:p>
    <w:p w14:paraId="1C6834C8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64BD917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5782F7B2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5665439A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05DF3FEB" w14:textId="65E2A51E" w:rsid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42E55221" w14:textId="6FF17C4A" w:rsidR="00E7725F" w:rsidRPr="00AB7080" w:rsidRDefault="00E7725F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не предусмотрен риск-ориентированный подход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 оценки рисков, тем самым плановые проверки по муниципальному лесному контролю не проводились.   </w:t>
      </w:r>
    </w:p>
    <w:p w14:paraId="070010CD" w14:textId="32AC2A9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проведение 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допускались в отношении объектов контроля, отнесенных к категории чрезвычайно высокого риска, высокого риска. Объекты контроля, отнесенные к указанным категориям риска, у контрольного органа отсутствовали.</w:t>
      </w:r>
    </w:p>
    <w:p w14:paraId="0FCFAAB4" w14:textId="2265928E" w:rsidR="00AB7080" w:rsidRPr="00AB7080" w:rsidRDefault="00182D06" w:rsidP="00992FAB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в отчетном 202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Сообщений, обращений и заявлений от граждан, организаций, органов государственной власти и других организаций о нарушениях или готовящихся нарушениях обязательных требований не поступало.</w:t>
      </w:r>
      <w:r w:rsidR="00AB7080"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D480A0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74DAB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034B8745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03911625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B4622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243CDD60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56831" w14:textId="0EE157DF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Аналитическое обобщение вопросов организации и осуществления муниципального </w:t>
      </w:r>
      <w:r w:rsid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лесного</w:t>
      </w: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407B021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CABA3" w14:textId="3E8CE512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осуществление муниципального </w:t>
      </w:r>
      <w:r w:rsid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размещен на официальном сайте 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Няндомского муниципального округа Архангельской области в разделе «Муниципальный контроль».</w:t>
      </w:r>
    </w:p>
    <w:p w14:paraId="63216048" w14:textId="614A84CC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письменном виде относительно положений законодательства Российской Федерации о муниципальном </w:t>
      </w:r>
      <w:r w:rsid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отчетном периоде не осуществлял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1277A2B8" w14:textId="3BD6CE62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12AA2A4A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25250A43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77AB8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4EFB982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993B9" w14:textId="3AB84AE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рекомендуется проведение следующих мероприятий:</w:t>
      </w:r>
    </w:p>
    <w:p w14:paraId="60E897B5" w14:textId="3EB832E1" w:rsidR="00992FAB" w:rsidRDefault="00992FAB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 и граждан по вопросам соблюдения требований лесного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84ADDE" w14:textId="124F0CCD" w:rsidR="00992FAB" w:rsidRPr="00AB7080" w:rsidRDefault="00992FAB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37DFAF27" w14:textId="04D7D57C" w:rsidR="00695EF2" w:rsidRDefault="00695EF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72596F0" w14:textId="281C6B6D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5520033" w14:textId="15DE88EF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537FB97" w14:textId="1FBB7D4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6C15006" w14:textId="7127EA77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35AD3D7" w14:textId="6E7D9547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2D4AB25" w14:textId="13B6891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CB5878D" w14:textId="3B1E0A68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A821DFD" w14:textId="3CC51D18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0FA05AC" w14:textId="42B87D2A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AA67A77" w14:textId="1FB508A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F193425" w14:textId="5DDECEB2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7AC6160" w14:textId="3B206A21" w:rsidR="00674F4C" w:rsidRDefault="00674F4C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5944E0D" w14:textId="2DB40510" w:rsidR="00674F4C" w:rsidRDefault="00674F4C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E33087B" w14:textId="36D95670" w:rsidR="00D04ED2" w:rsidRDefault="00D04ED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AD5D4FD" w14:textId="0858C0A2" w:rsidR="00D04ED2" w:rsidRDefault="00D04ED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FE2CEB5" w14:textId="4B20D703" w:rsidR="00D04ED2" w:rsidRDefault="00D04ED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5E55F16" w14:textId="77777777" w:rsidR="00D04ED2" w:rsidRDefault="00D04ED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A175AE8" w14:textId="77777777" w:rsidR="00061A22" w:rsidRDefault="00061A2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7D07652C" w14:textId="35D0C2C9" w:rsidR="00061A22" w:rsidRDefault="00061A2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74F4C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992F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от________________ №________</w:t>
      </w:r>
    </w:p>
    <w:p w14:paraId="76EF0E27" w14:textId="77777777" w:rsidR="000F39DD" w:rsidRDefault="000F39DD" w:rsidP="000F3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86CFB8" w14:textId="70CB0DA4" w:rsidR="000F39DD" w:rsidRPr="000F39DD" w:rsidRDefault="00204907" w:rsidP="000F3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58371539"/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0F39DD" w:rsidRPr="000F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жилищного контроля за 202</w:t>
      </w:r>
      <w:r w:rsidR="00D0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39DD" w:rsidRPr="000F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3"/>
    <w:p w14:paraId="19DBA0E2" w14:textId="77777777" w:rsidR="000F39DD" w:rsidRPr="000F39DD" w:rsidRDefault="000F39DD" w:rsidP="000F39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B89DC" w14:textId="2B2E04E2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6690BAE7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61C7F5" w14:textId="7A12CEDA" w:rsidR="001466CA" w:rsidRDefault="00D2252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в отчетном 202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Управлением строительства, архитектуры и жилищно-коммунального хозяйства администрации Няндомского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Положением о муниципальном контроле, утвержденным решением Собрания депутатов Няндомского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06FB492E" w14:textId="78F7007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  <w:r w:rsidR="00DC3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311A5" w14:textId="67271E4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муниципального 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направлено на предупреждение, выявление 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 обязательных требований.</w:t>
      </w:r>
    </w:p>
    <w:p w14:paraId="4F38E00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района Архангельской области отсутствовали.</w:t>
      </w:r>
    </w:p>
    <w:p w14:paraId="53F7346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4DA20E50" w14:textId="6DEF0B46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5D0BE40F" w14:textId="1823DC31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власти, отсутствовали.</w:t>
      </w:r>
    </w:p>
    <w:p w14:paraId="2C38FADA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C4A26" w14:textId="77777777" w:rsidR="00D64216" w:rsidRPr="007D7317" w:rsidRDefault="00D64216" w:rsidP="007D7317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09B55C30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E62C0" w14:textId="2D8AE4B9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более полного и объективного анализа при подготовке обобщения практики осуществления муниципального </w:t>
      </w:r>
      <w:r w:rsidR="009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103F13E7" w14:textId="211F8686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контролю без взаимодействия с 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юридическими лицами и индивидуальными предпринимателями;</w:t>
      </w:r>
    </w:p>
    <w:p w14:paraId="5EEB4894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034C306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1CEABD8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7476E95F" w14:textId="750EF2CD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реализация контрольным органом контрольной функции осуществляется посредством проведения проверок, а также 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контролируемыми лицами в виде выездного обследования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наблюдения за соблюдением обязательных требований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E3CADD" w14:textId="5985A9DE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77D28C2D" w14:textId="482EB31D" w:rsidR="00540087" w:rsidRPr="00D64216" w:rsidRDefault="00540087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7 статьи 20 Жилищного кодекса Российской Федерации</w:t>
      </w:r>
      <w:r>
        <w:t xml:space="preserve"> </w:t>
      </w:r>
      <w:r w:rsidRPr="00540087">
        <w:rPr>
          <w:rFonts w:ascii="Times New Roman" w:hAnsi="Times New Roman" w:cs="Times New Roman"/>
          <w:sz w:val="28"/>
          <w:szCs w:val="28"/>
        </w:rPr>
        <w:t>п</w:t>
      </w:r>
      <w:r w:rsidRP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государственного жилищного надзора, муниципального жилищного контроля в отношении жилых помещений, используемых гражданами, плановые контрольные (надзорные) мероприятия не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0F77A5" w14:textId="3932F317" w:rsidR="00D64216" w:rsidRPr="00D64216" w:rsidRDefault="00CB796F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только при наличии оснований, прямо предусмотренных пунктом 3 Постановления 336 с согласования органов прокуратуры.  </w:t>
      </w:r>
    </w:p>
    <w:p w14:paraId="3F6DE21D" w14:textId="51D028EC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указанные ограничения, контрольным органом проводились профилактические мероприятия в отношении контролируемых лиц и внеплановые контрольные мероприятия</w:t>
      </w:r>
      <w:r w:rsidR="00CB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 лицом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883F09" w14:textId="42A7312D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встречающимися нарушениями, выявленными при осуществлении контрольным органом в 202</w:t>
      </w:r>
      <w:r w:rsidR="009D20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муниципального </w:t>
      </w:r>
      <w:r w:rsidR="009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06E72792" w14:textId="26B49F5D" w:rsidR="00D64216" w:rsidRDefault="00B93F43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содержание общего имущества организациями, осуществляющими обслуживание многоквартирными домами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616F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нарушений;</w:t>
      </w:r>
    </w:p>
    <w:p w14:paraId="2D47B261" w14:textId="449F9D45" w:rsidR="00F616FD" w:rsidRPr="00F616FD" w:rsidRDefault="00F616FD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содержание жилого помещения нанимателем муниципального жилищного фонда – 16 %</w:t>
      </w:r>
    </w:p>
    <w:p w14:paraId="4591F562" w14:textId="6032F4E9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указанных нарушений </w:t>
      </w:r>
      <w:r w:rsidR="00B93F4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0B7F898C" w14:textId="5729D3BF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ненадлежаще </w:t>
      </w:r>
      <w:r w:rsidR="00B9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управляющими компаниями обязанностей по содержанию общего имущества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6CC6447" w14:textId="10DA5C5F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финансирование управляющих организаций ввиду невнесения платы жильцами за пользование коммунальными услугами</w:t>
      </w:r>
      <w:r w:rsidR="00F61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16576B" w14:textId="29BAAB5E" w:rsidR="00F616FD" w:rsidRPr="00837E5A" w:rsidRDefault="00F616FD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исполнение договорных обязательств нанимателем по содержанию жилого помещения.</w:t>
      </w:r>
    </w:p>
    <w:p w14:paraId="5A2FB5E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указанных причин нарушений должны осуществляться мероприятия, направленные на профилактику нарушений обязательных требований.</w:t>
      </w:r>
    </w:p>
    <w:p w14:paraId="7362755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 и профилактических мероприятий контрольный орган выявляет нарушения обязательных требований и выдает предостережения о недопустимости нарушений обязательных требований.</w:t>
      </w:r>
    </w:p>
    <w:p w14:paraId="233DB387" w14:textId="5A324299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контрольным органом выдано 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требований.</w:t>
      </w:r>
    </w:p>
    <w:p w14:paraId="111CF8D2" w14:textId="05FD9B37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 а также частью разъяснительной работы с подконтрольными субъектами.</w:t>
      </w:r>
    </w:p>
    <w:p w14:paraId="1F823B4D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9B67D" w14:textId="77777777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754AB81E" w14:textId="77777777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4E864784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26D1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10CFF8E7" w14:textId="1ECDECA2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 источник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фактор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причинения вреда (ущерба) охраняемым законом ценностям явля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97CDC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ненадлежаще 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управляющими компаниями обязанностей по содержанию общего имущества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ненадлежащее содержание жилого помещения нанимателем муниципального жилищного фонда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8C7ED3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A3460" w14:textId="683123B3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Аналитическое обобщение вопросов организации и осуществления муниципального </w:t>
      </w:r>
      <w:r w:rsid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38E82AE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2CC90" w14:textId="3CE9292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осуществление муниципального 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752E98AF" w14:textId="7B0EFD4A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письменном виде относительно положений законодательства Российской Федерации о муниципальном </w:t>
      </w:r>
      <w:r w:rsidR="00E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17A472C1" w14:textId="55EE1CC8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положений законодательства Российской Федерации о муниципальном </w:t>
      </w:r>
      <w:r w:rsidR="00E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1AD30F49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 отсутствовали.</w:t>
      </w:r>
    </w:p>
    <w:p w14:paraId="2DFE2DB3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BFF20" w14:textId="73CE3F4C" w:rsidR="00D64216" w:rsidRPr="00E77FA1" w:rsidRDefault="00D64216" w:rsidP="00414910">
      <w:pPr>
        <w:widowControl w:val="0"/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31E732F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AD40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подконтрольным субъектам рекомендуется проведение следующих мероприятий:</w:t>
      </w:r>
    </w:p>
    <w:p w14:paraId="07C496B1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 содержащих обязательные требования, в регулируемых сферах деятельности;</w:t>
      </w:r>
    </w:p>
    <w:p w14:paraId="1BD5B3BC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информации, публикуемой на сайте контрольного органа;</w:t>
      </w:r>
    </w:p>
    <w:p w14:paraId="705CE5F2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с должностными лицами контрольного органа при возникновении вопросов, связанных с соблюдением обязательных требований;</w:t>
      </w:r>
    </w:p>
    <w:p w14:paraId="757933FA" w14:textId="2DEEB87C" w:rsidR="00D64216" w:rsidRDefault="00BC0CCE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текущих, сезонных и внеочередных осмотров объектов МКД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98AF1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F3E8F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C0F7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EF47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84EC0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C40A9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0A8C8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2DF5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07DD4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26878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9124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0079A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DC9E0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1858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59944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1A85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77073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FCBB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8DC8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3332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A8201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23549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4B42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AD9E6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EB709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6D780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73A2A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14298" w14:textId="77777777" w:rsidR="00061A22" w:rsidRDefault="00061A22" w:rsidP="00F74577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2E3E699" w14:textId="77777777" w:rsidR="000966C3" w:rsidRDefault="000966C3" w:rsidP="005E0C65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C122D42" w14:textId="68891A62" w:rsidR="000966C3" w:rsidRDefault="000966C3" w:rsidP="005E0C65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EC6081A" w14:textId="3E31B9DE" w:rsidR="00FD6657" w:rsidRDefault="00FD6657" w:rsidP="005E0C65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05F2739" w14:textId="77777777" w:rsidR="00D843EF" w:rsidRDefault="00857755" w:rsidP="00D843E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0D70A547" w14:textId="1E5FAD81" w:rsidR="00D843EF" w:rsidRDefault="00D843EF" w:rsidP="00D843E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30956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33095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от________________ №________</w:t>
      </w:r>
    </w:p>
    <w:p w14:paraId="127A9B1D" w14:textId="77777777" w:rsid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66BCB" w14:textId="41858F8E" w:rsidR="00FD6657" w:rsidRPr="00FD6657" w:rsidRDefault="0020490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58371558"/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контроля в сфере благоустройства за 202</w:t>
      </w:r>
      <w:r w:rsidR="00837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4"/>
    <w:p w14:paraId="4FE02C82" w14:textId="77777777" w:rsidR="00FD6657" w:rsidRP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2E2F4" w14:textId="60C28923" w:rsidR="002508DC" w:rsidRPr="008C471A" w:rsidRDefault="002508DC" w:rsidP="008C471A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 предмет муниципального контроля</w:t>
      </w:r>
      <w:r w:rsidR="008C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благоустройства</w:t>
      </w:r>
    </w:p>
    <w:p w14:paraId="75C41F44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06CDC" w14:textId="50E2267F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сфере благоустройства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Управлением строительства, архитектуры и жилищно-коммунального хозяйства администрации Няндомского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</w:t>
      </w:r>
      <w:r w:rsidR="00810A0F" w:rsidRPr="0081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контроле, утвержденным решением Собрания депутатов Няндомского муниципального округа Архангельской области от 19 декабря 2022 года № 27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458D292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5371D441" w14:textId="4495D56B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предупреждение, выявление и пресечение нарушений юридическими лицами, гражданами и индивидуальными предпринимателями обязательных требований.</w:t>
      </w:r>
    </w:p>
    <w:p w14:paraId="50E895D5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района Архангельской области отсутствовали.</w:t>
      </w:r>
    </w:p>
    <w:p w14:paraId="05C8EC84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08263928" w14:textId="46CDFEEB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3D6B65A9" w14:textId="43136CC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произошедшее в отчетном периоде вследствие изменения судебной практики, практики прокурорского реагирования или разъяснений федеральных органов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власти, отсутствовали.</w:t>
      </w:r>
    </w:p>
    <w:p w14:paraId="5C27CBBA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F7569" w14:textId="77777777" w:rsidR="00A25DA4" w:rsidRPr="008B66E0" w:rsidRDefault="00A25DA4" w:rsidP="008B66E0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35082AFE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610D7" w14:textId="0A45CB3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 обобщения практики осуществления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07A0D549" w14:textId="1D688A8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</w:t>
      </w:r>
      <w:r w:rsid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лицами,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 и индивидуальными предпринимателями;</w:t>
      </w:r>
    </w:p>
    <w:p w14:paraId="4023087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1B07B65D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11EBC310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1CA6F5E9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4C34AEDB" w14:textId="70FF9942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 марта 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1C24DEC7" w14:textId="39043B1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№ 336 контрольным органом плановые проверки в отчетном 202</w:t>
      </w:r>
      <w:r w:rsidR="004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14:paraId="4D833C41" w14:textId="36093C4F" w:rsid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контроля, отнесенные к</w:t>
      </w:r>
      <w:r w:rsidR="00381B44" w:rsidRPr="00381B44">
        <w:t xml:space="preserve"> </w:t>
      </w:r>
      <w:r w:rsidR="00381B44" w:rsidRP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чрезвычайно высокого риска, высокого риска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контрольного органа отсутств</w:t>
      </w:r>
      <w:r w:rsid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уют.</w:t>
      </w:r>
    </w:p>
    <w:p w14:paraId="1B5B6C22" w14:textId="4BC4F33E" w:rsidR="00030BFE" w:rsidRPr="00A25DA4" w:rsidRDefault="00030BFE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контрольным органом проведено 72 контрольных мероприятий без взаимодействия.</w:t>
      </w:r>
    </w:p>
    <w:p w14:paraId="4EA05B7F" w14:textId="6606513F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встречающимися нарушениями, выявленными при осуществлении контрольным органом в 202</w:t>
      </w:r>
      <w:r w:rsid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5EB28B3F" w14:textId="47E5E841" w:rsidR="00D05176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содержание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придомовой и прилегающей территории, выразившееся в непринятии мер по уборке и очистке территории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не приведении в соответствие объектов благоустройства, расположенных на таких территориях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6C304596" w14:textId="427A8255" w:rsidR="00D05176" w:rsidRDefault="00D05176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захламление, складирование на прилегающей и придомовой территории строительного мусора, дров и иных предметов – 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4B56E4A7" w14:textId="77258A8F" w:rsidR="00D05176" w:rsidRDefault="00030BFE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содержания фасадов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46062B6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указанных нарушений являются:</w:t>
      </w:r>
    </w:p>
    <w:p w14:paraId="70B7A5D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ненадлежаще исполнение управляющими компаниями обязанностей по содержанию общего имущества; </w:t>
      </w:r>
    </w:p>
    <w:p w14:paraId="08FF6DFB" w14:textId="7E03F615" w:rsidR="00926F10" w:rsidRPr="00A25DA4" w:rsidRDefault="00A25DA4" w:rsidP="00926F1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несвоевременная уборка территории о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 мусора и дров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7394B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указанных причин нарушений должны осуществляться мероприятия, направленные на профилактику нарушений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обязательных требований.</w:t>
      </w:r>
    </w:p>
    <w:p w14:paraId="601C0EC9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 и профилактических мероприятий контрольный орган выявляет нарушения обязательных требований и выдает предостережения о недопустимости нарушений обязательных требований.</w:t>
      </w:r>
    </w:p>
    <w:p w14:paraId="2F700F9C" w14:textId="0FC22F83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контрольным органом выдано 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нарушений обязательных требований.</w:t>
      </w:r>
    </w:p>
    <w:p w14:paraId="79139E4C" w14:textId="14163004" w:rsid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 а также частью разъяснительной работы с подконтрольными субъектами.</w:t>
      </w:r>
    </w:p>
    <w:p w14:paraId="323CCFE3" w14:textId="6BCB2F02" w:rsid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мероприятий в адрес подконтрольных лиц вынесено 31 предписание об устранении выявленных нарушений. </w:t>
      </w:r>
    </w:p>
    <w:p w14:paraId="6CD75BE1" w14:textId="52BAC715" w:rsid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неисполнения предписания об устранении выявленных нарушений возбуждено 2 дела об административных правонарушениях, предусмотренных ч. 1 ст. 19.5 Кодекса Российской Федерации об административных правонарушениях. </w:t>
      </w:r>
    </w:p>
    <w:p w14:paraId="6274424D" w14:textId="49F95E12" w:rsid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результатам контрольных мероприятий возбуждено дело об административном правонарушении по ст. 7.12 областного закона от 3 июня 2003 года № 172-22-ОЗ «Об административных правонарушениях».</w:t>
      </w:r>
    </w:p>
    <w:p w14:paraId="7E9AA8C9" w14:textId="45920282" w:rsidR="00771F4D" w:rsidRP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штрафов, наложенных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подконтрольных лиц за несоблюдение обязательных требований в сфере благоустройства составила 10300 рублей.  </w:t>
      </w:r>
    </w:p>
    <w:p w14:paraId="7F4887F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63DDF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4AD0592C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35F9B990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0953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567938E5" w14:textId="34ED3D91" w:rsidR="00A25DA4" w:rsidRPr="00A25DA4" w:rsidRDefault="00A25DA4" w:rsidP="009172E7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фактор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причинения вреда (ущерба) охраняемым законом ценностям является ненадлежаще исполнение управляющими компаниями обязанностей по содержанию общего имущества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E2E89" w:rsidRPr="009E2E89">
        <w:t xml:space="preserve"> </w:t>
      </w:r>
      <w:r w:rsidR="009172E7" w:rsidRP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несвоевременная уборка территории от строительного мусора и дров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8881D6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99DA6" w14:textId="760F64A8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Аналитическое обобщение вопросов организации и осуществления муниципального контроля</w:t>
      </w:r>
      <w:r w:rsid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благоустройства</w:t>
      </w:r>
    </w:p>
    <w:p w14:paraId="6B51B7E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90783" w14:textId="7C9C1E5F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осуществление муниципального контроля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2A720A54" w14:textId="0429D218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 законодательства Российской Федерации о муниципальном контроле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7402F4E8" w14:textId="0D5E11A4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применяемых контрольным органом, произошедшее в отчетном периоде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внесения изменений в соответствующие нормативные правовые акты отсутствовали.</w:t>
      </w:r>
    </w:p>
    <w:p w14:paraId="307A518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5F97965E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86138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20169DCD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9013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подконтрольным субъектам рекомендуется проведение следующих мероприятий:</w:t>
      </w:r>
    </w:p>
    <w:p w14:paraId="7693F12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 содержащих обязательные требования, в регулируемых сферах деятельности;</w:t>
      </w:r>
    </w:p>
    <w:p w14:paraId="2496831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информации, публикуемой на сайте контрольного органа;</w:t>
      </w:r>
    </w:p>
    <w:p w14:paraId="7F3F4000" w14:textId="4CF9A506" w:rsidR="00A25DA4" w:rsidRDefault="00A25DA4" w:rsidP="009172E7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с должностными лицами контрольного органа при возникновении вопросов, связанных с соблюдением обязательных требований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9910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0B8C2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4F218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008E9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9368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476A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F5881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B4B4C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D7087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82B4D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6F14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32FE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9554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9AAEE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9B1D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6686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6AD1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6FE9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B57C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D55DB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15D62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E115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F1118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E90C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7698E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369A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CE19D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B267C" w14:textId="77777777" w:rsidR="00DD4432" w:rsidRDefault="00DD4432" w:rsidP="00DD44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14:paraId="594050AA" w14:textId="1E6B1C17" w:rsidR="00DD4432" w:rsidRDefault="00DD4432" w:rsidP="00DD44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3511C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F855A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от________________ №________</w:t>
      </w:r>
    </w:p>
    <w:p w14:paraId="13637FFF" w14:textId="77777777" w:rsidR="00857755" w:rsidRDefault="00857755" w:rsidP="00A87B7B">
      <w:pPr>
        <w:pStyle w:val="formattext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14:paraId="5805FF0A" w14:textId="420FB705" w:rsidR="00FD6657" w:rsidRPr="00FD6657" w:rsidRDefault="0020490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правоприменительной практики по осуществлению муниципального контроля </w:t>
      </w:r>
      <w:bookmarkStart w:id="5" w:name="_Hlk98842651"/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bookmarkEnd w:id="5"/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4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9161558" w14:textId="77777777" w:rsidR="00FD6657" w:rsidRP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163EE" w14:textId="70C8B5C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 предмет муниципального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14:paraId="04938E1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D6C7E" w14:textId="3C797826" w:rsid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202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осуществлялся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Управлением строительства, архитектуры и жилищно-коммунального хозяйства администрации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от </w:t>
      </w:r>
      <w:r w:rsidR="009172E7" w:rsidRP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2022 года № 27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6E2507E3" w14:textId="4C1FE913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1DAC6F00" w14:textId="2384044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</w:t>
      </w:r>
      <w:r w:rsidRPr="00330956">
        <w:t xml:space="preserve">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направлено на предупреждение, выявление и пресечение нарушений юридическими лицами, гражданами и индивидуальными предпринимателями обязательных требований.</w:t>
      </w:r>
    </w:p>
    <w:p w14:paraId="7B2B1D40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района Архангельской области отсутствовали.</w:t>
      </w:r>
    </w:p>
    <w:p w14:paraId="400E20A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79087392" w14:textId="21B6ECA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5446A95D" w14:textId="2A8EA7B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власти, отсутствовали.</w:t>
      </w:r>
    </w:p>
    <w:p w14:paraId="35DC4268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C5FA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501E7BA2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9DA42" w14:textId="58C7D25D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 обобщения практики осуществления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29B6D8B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 юридическими лицами и индивидуальными предпринимателями;</w:t>
      </w:r>
    </w:p>
    <w:p w14:paraId="66A59E6E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7ABBBEA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0F8DB43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4A4811A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70281415" w14:textId="47D4B0CE" w:rsidR="00330956" w:rsidRPr="00330956" w:rsidRDefault="00BF14AA" w:rsidP="00BF14AA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риск-ориентированный подход не применяется, система оценки рисков не предусмотрена, в связи с чем плановые контрольные мероприятия не проводятся.</w:t>
      </w:r>
    </w:p>
    <w:p w14:paraId="63547522" w14:textId="0B2C0AB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в отчетном 202</w:t>
      </w:r>
      <w:r w:rsidR="004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Сообщений, обращений и заявлений от граждан, организаций, органов государственной власти и других организаций о нарушениях или готовящихся нарушениях обязательных требований не поступало.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A1E834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FF4AB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767A19D6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453E1F2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DF11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1257A620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B5797" w14:textId="77777777" w:rsidR="00BF14AA" w:rsidRDefault="00BF14AA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CE348" w14:textId="19ABC250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Аналитическое обобщение вопросов организации и осуществления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14:paraId="02F809D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E37EE" w14:textId="0EE143D5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осуществление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50D44921" w14:textId="03EC63F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 законодательства Российской Федерации о муниципальном контроле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7B065324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3CB0893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5B8C9D4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AA3A1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47E43479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DEFC2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рекомендуется проведение следующих мероприятий:</w:t>
      </w:r>
    </w:p>
    <w:p w14:paraId="49A3AB3C" w14:textId="171F9406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официальном сайте контрольного органа в сети «Интернет» </w:t>
      </w:r>
      <w:r w:rsidR="00BF14AA"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перечней нормативных правовых актов Российской Федерации и нормативных документов,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 обязательные требования, а также текстов соответствующих нормативных правовых актов и нормативных документов;</w:t>
      </w:r>
    </w:p>
    <w:p w14:paraId="26ECFAC2" w14:textId="5A744118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юридических лиц, индивидуальных предпринимателей и граждан по вопросам соблюдения требований законодательства</w:t>
      </w:r>
      <w:r w:rsid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регулирующих предмет муниципального контроля </w:t>
      </w:r>
      <w:r w:rsidR="00BF14AA"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5CB5C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требований.</w:t>
      </w:r>
    </w:p>
    <w:p w14:paraId="0868ED27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4555155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0CF6F0C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04FBF93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sectPr w:rsidR="00AF59C2" w:rsidSect="009879D9">
      <w:headerReference w:type="default" r:id="rId8"/>
      <w:headerReference w:type="first" r:id="rId9"/>
      <w:pgSz w:w="11906" w:h="16838"/>
      <w:pgMar w:top="0" w:right="851" w:bottom="709" w:left="1701" w:header="39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3716" w14:textId="77777777" w:rsidR="00252E46" w:rsidRDefault="00252E46" w:rsidP="00D729AA">
      <w:pPr>
        <w:spacing w:line="240" w:lineRule="auto"/>
      </w:pPr>
      <w:r>
        <w:separator/>
      </w:r>
    </w:p>
  </w:endnote>
  <w:endnote w:type="continuationSeparator" w:id="0">
    <w:p w14:paraId="27AAC59B" w14:textId="77777777" w:rsidR="00252E46" w:rsidRDefault="00252E4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6D63" w14:textId="77777777" w:rsidR="00252E46" w:rsidRDefault="00252E46" w:rsidP="00D729AA">
      <w:pPr>
        <w:spacing w:line="240" w:lineRule="auto"/>
      </w:pPr>
      <w:bookmarkStart w:id="0" w:name="_Hlk98945847"/>
      <w:bookmarkEnd w:id="0"/>
      <w:r>
        <w:separator/>
      </w:r>
    </w:p>
  </w:footnote>
  <w:footnote w:type="continuationSeparator" w:id="0">
    <w:p w14:paraId="247FE202" w14:textId="77777777" w:rsidR="00252E46" w:rsidRDefault="00252E4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702330"/>
      <w:docPartObj>
        <w:docPartGallery w:val="Page Numbers (Top of Page)"/>
        <w:docPartUnique/>
      </w:docPartObj>
    </w:sdtPr>
    <w:sdtEndPr/>
    <w:sdtContent>
      <w:p w14:paraId="234C6247" w14:textId="77777777" w:rsidR="00D75D16" w:rsidRDefault="006816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75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4462FE75" w14:textId="77777777" w:rsidR="00D75D16" w:rsidRDefault="00D75D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5D16" w14:paraId="15E21BFA" w14:textId="77777777" w:rsidTr="00BC57B3">
      <w:tc>
        <w:tcPr>
          <w:tcW w:w="9570" w:type="dxa"/>
        </w:tcPr>
        <w:p w14:paraId="54EFFDA2" w14:textId="49A9AF32" w:rsidR="00D75D16" w:rsidRPr="00493EBC" w:rsidRDefault="00493EBC" w:rsidP="00493EBC">
          <w:pPr>
            <w:tabs>
              <w:tab w:val="center" w:pos="4569"/>
              <w:tab w:val="left" w:pos="7300"/>
              <w:tab w:val="left" w:pos="7970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75D16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9E14B05" wp14:editId="2307C39A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  <w:t>ПРОЕКТ</w:t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</w:tc>
    </w:tr>
    <w:tr w:rsidR="00D75D16" w14:paraId="2782AF0B" w14:textId="77777777" w:rsidTr="00BC57B3">
      <w:tc>
        <w:tcPr>
          <w:tcW w:w="9570" w:type="dxa"/>
        </w:tcPr>
        <w:p w14:paraId="1E57FD6B" w14:textId="77777777" w:rsidR="00D75D16" w:rsidRPr="00680A52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0A1C32B" w14:textId="3D62E91B" w:rsidR="00D75D16" w:rsidRPr="00680A52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2002DA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8C92588" w14:textId="77777777" w:rsidR="00D75D16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7B1B53C" w14:textId="77777777" w:rsidR="00D75D16" w:rsidRPr="0037724A" w:rsidRDefault="00D75D16" w:rsidP="00BC57B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5D16" w14:paraId="22E9692A" w14:textId="77777777" w:rsidTr="00BC57B3">
      <w:tc>
        <w:tcPr>
          <w:tcW w:w="9570" w:type="dxa"/>
        </w:tcPr>
        <w:p w14:paraId="5B81F038" w14:textId="2D2E184D" w:rsidR="00D75D16" w:rsidRPr="0037724A" w:rsidRDefault="003D0650" w:rsidP="00BC57B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5D16" w14:paraId="59180C1A" w14:textId="77777777" w:rsidTr="00BC57B3">
      <w:tc>
        <w:tcPr>
          <w:tcW w:w="9570" w:type="dxa"/>
        </w:tcPr>
        <w:p w14:paraId="6F743B69" w14:textId="77777777" w:rsidR="00D75D16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5D16" w14:paraId="15898E17" w14:textId="77777777" w:rsidTr="00BC57B3">
      <w:tc>
        <w:tcPr>
          <w:tcW w:w="9570" w:type="dxa"/>
        </w:tcPr>
        <w:p w14:paraId="0A951D16" w14:textId="03F370AB" w:rsidR="00D75D16" w:rsidRPr="00C7038B" w:rsidRDefault="00D75D16" w:rsidP="00BC57B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 202</w:t>
          </w:r>
          <w:r w:rsidR="003D065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3D0650">
            <w:rPr>
              <w:rFonts w:ascii="Times New Roman" w:hAnsi="Times New Roman" w:cs="Times New Roman"/>
              <w:sz w:val="28"/>
              <w:szCs w:val="28"/>
            </w:rPr>
            <w:t>ра</w:t>
          </w:r>
          <w:proofErr w:type="spellEnd"/>
        </w:p>
      </w:tc>
    </w:tr>
    <w:tr w:rsidR="00D75D16" w14:paraId="40BA50E5" w14:textId="77777777" w:rsidTr="00BC57B3">
      <w:tc>
        <w:tcPr>
          <w:tcW w:w="9570" w:type="dxa"/>
        </w:tcPr>
        <w:p w14:paraId="591CCB91" w14:textId="2D14BA4C" w:rsidR="00D75D16" w:rsidRPr="0037724A" w:rsidRDefault="00355BD1" w:rsidP="00355BD1">
          <w:pPr>
            <w:tabs>
              <w:tab w:val="left" w:pos="526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</w:p>
      </w:tc>
    </w:tr>
    <w:tr w:rsidR="00D75D16" w14:paraId="07A41958" w14:textId="77777777" w:rsidTr="00BC57B3">
      <w:tc>
        <w:tcPr>
          <w:tcW w:w="9570" w:type="dxa"/>
        </w:tcPr>
        <w:p w14:paraId="46BE2527" w14:textId="77777777" w:rsidR="00D75D16" w:rsidRPr="0037724A" w:rsidRDefault="00D75D16" w:rsidP="00BC57B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5D16" w14:paraId="1A8F278D" w14:textId="77777777" w:rsidTr="00BC57B3">
      <w:trPr>
        <w:trHeight w:val="87"/>
      </w:trPr>
      <w:tc>
        <w:tcPr>
          <w:tcW w:w="9570" w:type="dxa"/>
        </w:tcPr>
        <w:p w14:paraId="5881BFAB" w14:textId="77777777" w:rsidR="00D75D16" w:rsidRDefault="00D75D16" w:rsidP="00BC57B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3D6D0615" w14:textId="7D62F5EF" w:rsidR="009879D9" w:rsidRPr="00C7038B" w:rsidRDefault="009879D9" w:rsidP="00BC57B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0ED107D" w14:textId="77777777" w:rsidR="00D75D16" w:rsidRPr="00D729AA" w:rsidRDefault="00D75D16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EF9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A14475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41648F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E0829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7D5395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243D1"/>
    <w:rsid w:val="00030BFE"/>
    <w:rsid w:val="00030C9B"/>
    <w:rsid w:val="00033672"/>
    <w:rsid w:val="000448AB"/>
    <w:rsid w:val="00045B13"/>
    <w:rsid w:val="00060006"/>
    <w:rsid w:val="00061A22"/>
    <w:rsid w:val="00070820"/>
    <w:rsid w:val="000966C3"/>
    <w:rsid w:val="000A5951"/>
    <w:rsid w:val="000B6C6C"/>
    <w:rsid w:val="000C312D"/>
    <w:rsid w:val="000E08F1"/>
    <w:rsid w:val="000E11E9"/>
    <w:rsid w:val="000F0D60"/>
    <w:rsid w:val="000F39DD"/>
    <w:rsid w:val="001043B3"/>
    <w:rsid w:val="00105136"/>
    <w:rsid w:val="00112896"/>
    <w:rsid w:val="00113509"/>
    <w:rsid w:val="00115386"/>
    <w:rsid w:val="001215C4"/>
    <w:rsid w:val="00125398"/>
    <w:rsid w:val="00125D20"/>
    <w:rsid w:val="00134AF2"/>
    <w:rsid w:val="00137B7D"/>
    <w:rsid w:val="001452BD"/>
    <w:rsid w:val="001466CA"/>
    <w:rsid w:val="00165B8A"/>
    <w:rsid w:val="00182053"/>
    <w:rsid w:val="00182D06"/>
    <w:rsid w:val="00191EB4"/>
    <w:rsid w:val="00195959"/>
    <w:rsid w:val="001B0FA3"/>
    <w:rsid w:val="001B247A"/>
    <w:rsid w:val="001D115D"/>
    <w:rsid w:val="001E3160"/>
    <w:rsid w:val="001E5AD8"/>
    <w:rsid w:val="001E7CEC"/>
    <w:rsid w:val="001F6E63"/>
    <w:rsid w:val="002002DA"/>
    <w:rsid w:val="00204907"/>
    <w:rsid w:val="0021420F"/>
    <w:rsid w:val="00217461"/>
    <w:rsid w:val="002220DB"/>
    <w:rsid w:val="00233430"/>
    <w:rsid w:val="002508DC"/>
    <w:rsid w:val="00252E46"/>
    <w:rsid w:val="00280B76"/>
    <w:rsid w:val="00281C02"/>
    <w:rsid w:val="00297D07"/>
    <w:rsid w:val="002D11FC"/>
    <w:rsid w:val="002D7DC0"/>
    <w:rsid w:val="002E2010"/>
    <w:rsid w:val="002E4B6B"/>
    <w:rsid w:val="002F0796"/>
    <w:rsid w:val="002F09D7"/>
    <w:rsid w:val="0031205B"/>
    <w:rsid w:val="0032543F"/>
    <w:rsid w:val="00330956"/>
    <w:rsid w:val="00334A54"/>
    <w:rsid w:val="00337DF6"/>
    <w:rsid w:val="0035276A"/>
    <w:rsid w:val="00355BD1"/>
    <w:rsid w:val="003570C0"/>
    <w:rsid w:val="00360E9E"/>
    <w:rsid w:val="00360ED6"/>
    <w:rsid w:val="00362A9E"/>
    <w:rsid w:val="00364FF3"/>
    <w:rsid w:val="0037724A"/>
    <w:rsid w:val="00381B44"/>
    <w:rsid w:val="003841B2"/>
    <w:rsid w:val="00390875"/>
    <w:rsid w:val="00391A3C"/>
    <w:rsid w:val="0039563E"/>
    <w:rsid w:val="003A6712"/>
    <w:rsid w:val="003A7492"/>
    <w:rsid w:val="003A790A"/>
    <w:rsid w:val="003B3A35"/>
    <w:rsid w:val="003B3BE0"/>
    <w:rsid w:val="003B4D24"/>
    <w:rsid w:val="003C00F5"/>
    <w:rsid w:val="003C25E9"/>
    <w:rsid w:val="003C693F"/>
    <w:rsid w:val="003D0650"/>
    <w:rsid w:val="003D153F"/>
    <w:rsid w:val="003D1673"/>
    <w:rsid w:val="003D4BD1"/>
    <w:rsid w:val="004035F9"/>
    <w:rsid w:val="004123A3"/>
    <w:rsid w:val="00412961"/>
    <w:rsid w:val="00414910"/>
    <w:rsid w:val="00432CC8"/>
    <w:rsid w:val="004472F8"/>
    <w:rsid w:val="004634DE"/>
    <w:rsid w:val="00470498"/>
    <w:rsid w:val="00480328"/>
    <w:rsid w:val="0048293A"/>
    <w:rsid w:val="00493EBC"/>
    <w:rsid w:val="004B344E"/>
    <w:rsid w:val="004B4ABC"/>
    <w:rsid w:val="004C7983"/>
    <w:rsid w:val="004F414F"/>
    <w:rsid w:val="00511596"/>
    <w:rsid w:val="00515B56"/>
    <w:rsid w:val="00533983"/>
    <w:rsid w:val="00540087"/>
    <w:rsid w:val="00540D68"/>
    <w:rsid w:val="00542502"/>
    <w:rsid w:val="005558E8"/>
    <w:rsid w:val="00563280"/>
    <w:rsid w:val="00566E40"/>
    <w:rsid w:val="0056739B"/>
    <w:rsid w:val="005750EE"/>
    <w:rsid w:val="005877BE"/>
    <w:rsid w:val="005909DE"/>
    <w:rsid w:val="005915A0"/>
    <w:rsid w:val="00593B11"/>
    <w:rsid w:val="00597B3E"/>
    <w:rsid w:val="005B1047"/>
    <w:rsid w:val="005B2749"/>
    <w:rsid w:val="005B35B5"/>
    <w:rsid w:val="005C3FDF"/>
    <w:rsid w:val="005C645A"/>
    <w:rsid w:val="005D145A"/>
    <w:rsid w:val="005D2555"/>
    <w:rsid w:val="005E0C65"/>
    <w:rsid w:val="005E1D22"/>
    <w:rsid w:val="005E1D76"/>
    <w:rsid w:val="005F4873"/>
    <w:rsid w:val="00604BDB"/>
    <w:rsid w:val="00634142"/>
    <w:rsid w:val="00640C49"/>
    <w:rsid w:val="00650122"/>
    <w:rsid w:val="0065051E"/>
    <w:rsid w:val="00650CC9"/>
    <w:rsid w:val="00674F4C"/>
    <w:rsid w:val="00680A52"/>
    <w:rsid w:val="00681634"/>
    <w:rsid w:val="00683784"/>
    <w:rsid w:val="00695EF2"/>
    <w:rsid w:val="006A5BFD"/>
    <w:rsid w:val="006A5EAE"/>
    <w:rsid w:val="006B4DC2"/>
    <w:rsid w:val="006B7B7B"/>
    <w:rsid w:val="006E095D"/>
    <w:rsid w:val="006F56AE"/>
    <w:rsid w:val="00702C38"/>
    <w:rsid w:val="007075C5"/>
    <w:rsid w:val="00712429"/>
    <w:rsid w:val="00717081"/>
    <w:rsid w:val="0072388A"/>
    <w:rsid w:val="0073582A"/>
    <w:rsid w:val="007415BF"/>
    <w:rsid w:val="00751B8B"/>
    <w:rsid w:val="007539B2"/>
    <w:rsid w:val="00762206"/>
    <w:rsid w:val="00771F4D"/>
    <w:rsid w:val="00773578"/>
    <w:rsid w:val="007A114A"/>
    <w:rsid w:val="007A498E"/>
    <w:rsid w:val="007B029E"/>
    <w:rsid w:val="007D452B"/>
    <w:rsid w:val="007D69E5"/>
    <w:rsid w:val="007D6DCE"/>
    <w:rsid w:val="007D7317"/>
    <w:rsid w:val="007F1B59"/>
    <w:rsid w:val="00810A0F"/>
    <w:rsid w:val="00816807"/>
    <w:rsid w:val="00820E1D"/>
    <w:rsid w:val="008334AF"/>
    <w:rsid w:val="008369BE"/>
    <w:rsid w:val="00837E5A"/>
    <w:rsid w:val="00846298"/>
    <w:rsid w:val="00857415"/>
    <w:rsid w:val="00857755"/>
    <w:rsid w:val="00861D1C"/>
    <w:rsid w:val="00864D6A"/>
    <w:rsid w:val="00865B1D"/>
    <w:rsid w:val="00893890"/>
    <w:rsid w:val="00894907"/>
    <w:rsid w:val="008A50C0"/>
    <w:rsid w:val="008B66E0"/>
    <w:rsid w:val="008C31F3"/>
    <w:rsid w:val="008C471A"/>
    <w:rsid w:val="008D113D"/>
    <w:rsid w:val="008D5D7F"/>
    <w:rsid w:val="008E3299"/>
    <w:rsid w:val="008E6A09"/>
    <w:rsid w:val="00910792"/>
    <w:rsid w:val="00910E6E"/>
    <w:rsid w:val="009164F6"/>
    <w:rsid w:val="009172E7"/>
    <w:rsid w:val="0092374A"/>
    <w:rsid w:val="00926F10"/>
    <w:rsid w:val="00927482"/>
    <w:rsid w:val="0093037A"/>
    <w:rsid w:val="00943E38"/>
    <w:rsid w:val="0095529F"/>
    <w:rsid w:val="00965615"/>
    <w:rsid w:val="009879D9"/>
    <w:rsid w:val="00992FAB"/>
    <w:rsid w:val="009C1405"/>
    <w:rsid w:val="009C24CA"/>
    <w:rsid w:val="009C4330"/>
    <w:rsid w:val="009D20BA"/>
    <w:rsid w:val="009E2E89"/>
    <w:rsid w:val="009F3626"/>
    <w:rsid w:val="00A200A1"/>
    <w:rsid w:val="00A25DA4"/>
    <w:rsid w:val="00A27287"/>
    <w:rsid w:val="00A31766"/>
    <w:rsid w:val="00A4062A"/>
    <w:rsid w:val="00A4458E"/>
    <w:rsid w:val="00A4507A"/>
    <w:rsid w:val="00A52101"/>
    <w:rsid w:val="00A6115B"/>
    <w:rsid w:val="00A62C45"/>
    <w:rsid w:val="00A724E0"/>
    <w:rsid w:val="00A74755"/>
    <w:rsid w:val="00A87B7B"/>
    <w:rsid w:val="00A87C70"/>
    <w:rsid w:val="00AA2C14"/>
    <w:rsid w:val="00AB535B"/>
    <w:rsid w:val="00AB7080"/>
    <w:rsid w:val="00AC4EE1"/>
    <w:rsid w:val="00AE5905"/>
    <w:rsid w:val="00AF2DA5"/>
    <w:rsid w:val="00AF59C2"/>
    <w:rsid w:val="00B013C0"/>
    <w:rsid w:val="00B06E8F"/>
    <w:rsid w:val="00B23314"/>
    <w:rsid w:val="00B243B8"/>
    <w:rsid w:val="00B30E92"/>
    <w:rsid w:val="00B32582"/>
    <w:rsid w:val="00B465EA"/>
    <w:rsid w:val="00B46D33"/>
    <w:rsid w:val="00B508BF"/>
    <w:rsid w:val="00B66BDE"/>
    <w:rsid w:val="00B802FD"/>
    <w:rsid w:val="00B84DB4"/>
    <w:rsid w:val="00B93F43"/>
    <w:rsid w:val="00BB1942"/>
    <w:rsid w:val="00BC0CCE"/>
    <w:rsid w:val="00BC57B3"/>
    <w:rsid w:val="00BD4D84"/>
    <w:rsid w:val="00BE6604"/>
    <w:rsid w:val="00BF14AA"/>
    <w:rsid w:val="00BF38A8"/>
    <w:rsid w:val="00BF5503"/>
    <w:rsid w:val="00BF5C38"/>
    <w:rsid w:val="00C012C9"/>
    <w:rsid w:val="00C11BB4"/>
    <w:rsid w:val="00C137C3"/>
    <w:rsid w:val="00C3376A"/>
    <w:rsid w:val="00C346E5"/>
    <w:rsid w:val="00C35491"/>
    <w:rsid w:val="00C43223"/>
    <w:rsid w:val="00C7038B"/>
    <w:rsid w:val="00C71C8A"/>
    <w:rsid w:val="00CB47D1"/>
    <w:rsid w:val="00CB796F"/>
    <w:rsid w:val="00CC0E4C"/>
    <w:rsid w:val="00CC17BF"/>
    <w:rsid w:val="00CE24C4"/>
    <w:rsid w:val="00CE5C9C"/>
    <w:rsid w:val="00D04ED2"/>
    <w:rsid w:val="00D05176"/>
    <w:rsid w:val="00D070C0"/>
    <w:rsid w:val="00D133F4"/>
    <w:rsid w:val="00D22526"/>
    <w:rsid w:val="00D26A13"/>
    <w:rsid w:val="00D5385D"/>
    <w:rsid w:val="00D64216"/>
    <w:rsid w:val="00D729AA"/>
    <w:rsid w:val="00D75D16"/>
    <w:rsid w:val="00D75E4B"/>
    <w:rsid w:val="00D843EF"/>
    <w:rsid w:val="00D85DDF"/>
    <w:rsid w:val="00DA3B25"/>
    <w:rsid w:val="00DA67B3"/>
    <w:rsid w:val="00DA7D61"/>
    <w:rsid w:val="00DB49CD"/>
    <w:rsid w:val="00DC342E"/>
    <w:rsid w:val="00DD4432"/>
    <w:rsid w:val="00DF392A"/>
    <w:rsid w:val="00E043F9"/>
    <w:rsid w:val="00E07042"/>
    <w:rsid w:val="00E12B0D"/>
    <w:rsid w:val="00E16BC6"/>
    <w:rsid w:val="00E373D8"/>
    <w:rsid w:val="00E53809"/>
    <w:rsid w:val="00E7725F"/>
    <w:rsid w:val="00E77FA1"/>
    <w:rsid w:val="00E85B48"/>
    <w:rsid w:val="00E869CB"/>
    <w:rsid w:val="00E86A94"/>
    <w:rsid w:val="00E933F5"/>
    <w:rsid w:val="00E9363B"/>
    <w:rsid w:val="00EA5CA2"/>
    <w:rsid w:val="00EB5401"/>
    <w:rsid w:val="00EC264F"/>
    <w:rsid w:val="00EC6606"/>
    <w:rsid w:val="00EE2C35"/>
    <w:rsid w:val="00EE4792"/>
    <w:rsid w:val="00EF2169"/>
    <w:rsid w:val="00F0131E"/>
    <w:rsid w:val="00F07ED1"/>
    <w:rsid w:val="00F10CE9"/>
    <w:rsid w:val="00F2785F"/>
    <w:rsid w:val="00F320C2"/>
    <w:rsid w:val="00F3511C"/>
    <w:rsid w:val="00F4074A"/>
    <w:rsid w:val="00F44F88"/>
    <w:rsid w:val="00F460F5"/>
    <w:rsid w:val="00F5298D"/>
    <w:rsid w:val="00F616FD"/>
    <w:rsid w:val="00F64BB5"/>
    <w:rsid w:val="00F74577"/>
    <w:rsid w:val="00F756C9"/>
    <w:rsid w:val="00F77BA3"/>
    <w:rsid w:val="00F81A88"/>
    <w:rsid w:val="00F82F88"/>
    <w:rsid w:val="00F855A3"/>
    <w:rsid w:val="00F910E0"/>
    <w:rsid w:val="00F934A2"/>
    <w:rsid w:val="00F97CDC"/>
    <w:rsid w:val="00FA4DAD"/>
    <w:rsid w:val="00FA73B6"/>
    <w:rsid w:val="00FC3A10"/>
    <w:rsid w:val="00FC5BC6"/>
    <w:rsid w:val="00FC7BF9"/>
    <w:rsid w:val="00FD6657"/>
    <w:rsid w:val="00FE3034"/>
    <w:rsid w:val="00FF26C8"/>
    <w:rsid w:val="00FF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F7582"/>
  <w15:docId w15:val="{9B2BFFA8-F0B2-41C9-8378-E0CE39FA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14A"/>
  </w:style>
  <w:style w:type="paragraph" w:styleId="1">
    <w:name w:val="heading 1"/>
    <w:basedOn w:val="a"/>
    <w:next w:val="a"/>
    <w:link w:val="10"/>
    <w:uiPriority w:val="9"/>
    <w:qFormat/>
    <w:rsid w:val="00482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861D1C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5C3FDF"/>
    <w:rPr>
      <w:color w:val="0000FF"/>
      <w:u w:val="single"/>
    </w:rPr>
  </w:style>
  <w:style w:type="paragraph" w:customStyle="1" w:styleId="formattext">
    <w:name w:val="formattext"/>
    <w:basedOn w:val="a"/>
    <w:rsid w:val="005C3F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C3FD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C3FD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3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C3FD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doccaption">
    <w:name w:val="doccaption"/>
    <w:rsid w:val="005C3FDF"/>
  </w:style>
  <w:style w:type="paragraph" w:styleId="af">
    <w:name w:val="annotation text"/>
    <w:basedOn w:val="a"/>
    <w:link w:val="af0"/>
    <w:uiPriority w:val="99"/>
    <w:semiHidden/>
    <w:unhideWhenUsed/>
    <w:rsid w:val="005C3FD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C3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3F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06000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600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3B3A3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2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5">
    <w:name w:val="s15"/>
    <w:basedOn w:val="a"/>
    <w:rsid w:val="00FF26C8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F26C8"/>
  </w:style>
  <w:style w:type="character" w:styleId="af2">
    <w:name w:val="Unresolved Mention"/>
    <w:basedOn w:val="a0"/>
    <w:uiPriority w:val="99"/>
    <w:semiHidden/>
    <w:unhideWhenUsed/>
    <w:rsid w:val="00CC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F665A2-578D-4A62-8C41-603A4F85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5744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MunKontrol_3</cp:lastModifiedBy>
  <cp:revision>5</cp:revision>
  <cp:lastPrinted>2023-03-09T08:36:00Z</cp:lastPrinted>
  <dcterms:created xsi:type="dcterms:W3CDTF">2023-03-10T05:59:00Z</dcterms:created>
  <dcterms:modified xsi:type="dcterms:W3CDTF">2024-02-09T08:45:00Z</dcterms:modified>
</cp:coreProperties>
</file>