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9" w:rsidRPr="000B114C" w:rsidRDefault="00FB77A9" w:rsidP="00DE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4EA" w:rsidRPr="00BC24EA" w:rsidRDefault="00BC24EA" w:rsidP="00BC24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4EA">
        <w:rPr>
          <w:rFonts w:ascii="Times New Roman" w:hAnsi="Times New Roman" w:cs="Times New Roman"/>
          <w:sz w:val="24"/>
          <w:szCs w:val="24"/>
        </w:rPr>
        <w:t>УТВЕРЖДЕНО</w:t>
      </w:r>
    </w:p>
    <w:p w:rsidR="00BC24EA" w:rsidRPr="00BC24EA" w:rsidRDefault="00BC24EA" w:rsidP="00BC24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4EA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Pr="00BC24EA">
        <w:rPr>
          <w:rFonts w:ascii="Times New Roman" w:hAnsi="Times New Roman" w:cs="Times New Roman"/>
          <w:sz w:val="24"/>
          <w:szCs w:val="24"/>
        </w:rPr>
        <w:br/>
        <w:t>муниципального образования</w:t>
      </w:r>
    </w:p>
    <w:p w:rsidR="00BC24EA" w:rsidRPr="00BC24EA" w:rsidRDefault="00BC24EA" w:rsidP="00BC24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4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0713">
        <w:rPr>
          <w:rFonts w:ascii="Times New Roman" w:hAnsi="Times New Roman" w:cs="Times New Roman"/>
          <w:sz w:val="24"/>
          <w:szCs w:val="24"/>
        </w:rPr>
        <w:t>Няндомский</w:t>
      </w:r>
      <w:proofErr w:type="spellEnd"/>
      <w:r w:rsidR="00960713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BC24EA">
        <w:rPr>
          <w:rFonts w:ascii="Times New Roman" w:hAnsi="Times New Roman" w:cs="Times New Roman"/>
          <w:sz w:val="24"/>
          <w:szCs w:val="24"/>
        </w:rPr>
        <w:t>»</w:t>
      </w:r>
    </w:p>
    <w:p w:rsidR="00BC24EA" w:rsidRPr="00BC24EA" w:rsidRDefault="00BC24EA" w:rsidP="00BC24EA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4"/>
          <w:szCs w:val="24"/>
        </w:rPr>
      </w:pPr>
      <w:r w:rsidRPr="00BC24EA">
        <w:rPr>
          <w:rFonts w:ascii="Times New Roman" w:hAnsi="Times New Roman" w:cs="Times New Roman"/>
          <w:sz w:val="24"/>
          <w:szCs w:val="24"/>
        </w:rPr>
        <w:t>от «____»</w:t>
      </w:r>
      <w:r w:rsidR="00B84EF4">
        <w:rPr>
          <w:rFonts w:ascii="Times New Roman" w:hAnsi="Times New Roman" w:cs="Times New Roman"/>
          <w:sz w:val="24"/>
          <w:szCs w:val="24"/>
        </w:rPr>
        <w:t>_________________</w:t>
      </w:r>
      <w:r w:rsidRPr="00BC24EA">
        <w:rPr>
          <w:rFonts w:ascii="Times New Roman" w:hAnsi="Times New Roman" w:cs="Times New Roman"/>
          <w:sz w:val="24"/>
          <w:szCs w:val="24"/>
        </w:rPr>
        <w:t>2017 года №  ___</w:t>
      </w: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FB77A9" w:rsidP="00722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0B114C" w:rsidRDefault="002909B4" w:rsidP="00722B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Местные н</w:t>
      </w:r>
      <w:r w:rsidR="00FB77A9" w:rsidRPr="000B114C">
        <w:rPr>
          <w:rFonts w:ascii="Times New Roman" w:hAnsi="Times New Roman" w:cs="Times New Roman"/>
          <w:sz w:val="24"/>
          <w:szCs w:val="24"/>
        </w:rPr>
        <w:t>ормативы градостроительного проектирования</w:t>
      </w:r>
    </w:p>
    <w:p w:rsidR="00FB77A9" w:rsidRPr="000B114C" w:rsidRDefault="00FB77A9" w:rsidP="00722BC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0B114C">
        <w:rPr>
          <w:rFonts w:ascii="Times New Roman" w:hAnsi="Times New Roman" w:cs="Times New Roman"/>
        </w:rPr>
        <w:t xml:space="preserve"> «</w:t>
      </w:r>
      <w:proofErr w:type="spellStart"/>
      <w:r w:rsidR="002A2F6E">
        <w:rPr>
          <w:rFonts w:ascii="Times New Roman" w:hAnsi="Times New Roman" w:cs="Times New Roman"/>
        </w:rPr>
        <w:t>Няндомский</w:t>
      </w:r>
      <w:proofErr w:type="spellEnd"/>
      <w:r w:rsidR="002909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муниципальный район»</w:t>
      </w:r>
    </w:p>
    <w:p w:rsidR="00FB77A9" w:rsidRPr="000B114C" w:rsidRDefault="00FB77A9" w:rsidP="00722BCA">
      <w:pPr>
        <w:pStyle w:val="a5"/>
        <w:rPr>
          <w:rFonts w:ascii="Times New Roman" w:hAnsi="Times New Roman" w:cs="Times New Roman"/>
        </w:rPr>
      </w:pPr>
      <w:r w:rsidRPr="000B114C">
        <w:rPr>
          <w:rFonts w:ascii="Times New Roman" w:hAnsi="Times New Roman" w:cs="Times New Roman"/>
        </w:rPr>
        <w:t>Архангельской области</w:t>
      </w:r>
    </w:p>
    <w:p w:rsidR="00FB77A9" w:rsidRPr="00BC24EA" w:rsidRDefault="00FB77A9" w:rsidP="00BC24EA">
      <w:pPr>
        <w:spacing w:after="0"/>
        <w:jc w:val="center"/>
        <w:rPr>
          <w:b/>
          <w:bCs/>
          <w:lang w:eastAsia="ru-RU"/>
        </w:rPr>
      </w:pPr>
      <w:r>
        <w:br w:type="page"/>
      </w:r>
      <w:r w:rsidR="002909B4" w:rsidRPr="002909B4">
        <w:rPr>
          <w:rFonts w:ascii="Times New Roman" w:hAnsi="Times New Roman" w:cs="Times New Roman"/>
          <w:b/>
        </w:rPr>
        <w:lastRenderedPageBreak/>
        <w:t xml:space="preserve">МЕСТНЫЕ </w:t>
      </w:r>
      <w:r w:rsidRPr="00BC24EA">
        <w:rPr>
          <w:rFonts w:ascii="Times New Roman" w:hAnsi="Times New Roman" w:cs="Times New Roman"/>
          <w:b/>
        </w:rPr>
        <w:t>НОРМАТИВЫ</w:t>
      </w:r>
    </w:p>
    <w:p w:rsidR="00FB77A9" w:rsidRPr="00722BCA" w:rsidRDefault="00FB77A9">
      <w:pPr>
        <w:pStyle w:val="ConsPlusTitle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ГРАДОСТРОИТЕЛЬНОГО ПРОЕКТИРОВАНИЯ </w:t>
      </w:r>
      <w:r>
        <w:rPr>
          <w:rFonts w:ascii="Times New Roman" w:hAnsi="Times New Roman" w:cs="Times New Roman"/>
        </w:rPr>
        <w:br/>
        <w:t xml:space="preserve">МУНИЦИПАЛЬНОГО ОБРАЗОВАНИЯ </w:t>
      </w:r>
      <w:r w:rsidRPr="00722BCA">
        <w:rPr>
          <w:rFonts w:ascii="Times New Roman" w:hAnsi="Times New Roman" w:cs="Times New Roman"/>
        </w:rPr>
        <w:t xml:space="preserve"> «</w:t>
      </w:r>
      <w:r w:rsidR="00BC24EA">
        <w:rPr>
          <w:rFonts w:ascii="Times New Roman" w:hAnsi="Times New Roman" w:cs="Times New Roman"/>
        </w:rPr>
        <w:t>НЯНДОМСКИЙ</w:t>
      </w:r>
      <w:r w:rsidRPr="00722BCA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АРХАНГЕЛЬСКОЙ ОБЛАСТИ</w:t>
      </w:r>
    </w:p>
    <w:p w:rsidR="00FB77A9" w:rsidRPr="00722BCA" w:rsidRDefault="00FB77A9">
      <w:pPr>
        <w:pStyle w:val="ConsPlusNormal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 Общие положения</w:t>
      </w:r>
    </w:p>
    <w:p w:rsidR="00FB77A9" w:rsidRPr="00722BCA" w:rsidRDefault="00FB77A9">
      <w:pPr>
        <w:pStyle w:val="ConsPlusNormal"/>
        <w:rPr>
          <w:rFonts w:ascii="Times New Roman" w:hAnsi="Times New Roman" w:cs="Times New Roman"/>
        </w:rPr>
      </w:pPr>
    </w:p>
    <w:p w:rsidR="00FB77A9" w:rsidRDefault="002909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Местные н</w:t>
      </w:r>
      <w:r w:rsidR="00FB77A9" w:rsidRPr="00722BCA">
        <w:rPr>
          <w:rFonts w:ascii="Times New Roman" w:hAnsi="Times New Roman" w:cs="Times New Roman"/>
        </w:rPr>
        <w:t xml:space="preserve">ормативы градостроительного проектирования </w:t>
      </w:r>
      <w:r w:rsidR="00BC24EA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BC24EA">
        <w:rPr>
          <w:rFonts w:ascii="Times New Roman" w:hAnsi="Times New Roman" w:cs="Times New Roman"/>
        </w:rPr>
        <w:t>Няндомский</w:t>
      </w:r>
      <w:proofErr w:type="spellEnd"/>
      <w:r w:rsidR="00BC24EA">
        <w:rPr>
          <w:rFonts w:ascii="Times New Roman" w:hAnsi="Times New Roman" w:cs="Times New Roman"/>
        </w:rPr>
        <w:t xml:space="preserve"> муниципальный район»</w:t>
      </w:r>
      <w:r w:rsidR="00FB77A9" w:rsidRPr="00722BCA">
        <w:rPr>
          <w:rFonts w:ascii="Times New Roman" w:hAnsi="Times New Roman" w:cs="Times New Roman"/>
        </w:rPr>
        <w:t xml:space="preserve"> Архангельской области разработаны на основании </w:t>
      </w:r>
      <w:r w:rsidR="00BC24EA" w:rsidRPr="00FD1449">
        <w:rPr>
          <w:rFonts w:ascii="Times New Roman" w:hAnsi="Times New Roman" w:cs="Times New Roman"/>
        </w:rPr>
        <w:t>постановления  гла</w:t>
      </w:r>
      <w:r w:rsidR="00BC24EA">
        <w:rPr>
          <w:rFonts w:ascii="Times New Roman" w:hAnsi="Times New Roman" w:cs="Times New Roman"/>
        </w:rPr>
        <w:t>вы муниципального образования «</w:t>
      </w:r>
      <w:proofErr w:type="spellStart"/>
      <w:r w:rsidR="00BC24EA">
        <w:rPr>
          <w:rFonts w:ascii="Times New Roman" w:hAnsi="Times New Roman" w:cs="Times New Roman"/>
        </w:rPr>
        <w:t>Няндомский</w:t>
      </w:r>
      <w:proofErr w:type="spellEnd"/>
      <w:r w:rsidR="00BC24EA">
        <w:rPr>
          <w:rFonts w:ascii="Times New Roman" w:hAnsi="Times New Roman" w:cs="Times New Roman"/>
        </w:rPr>
        <w:t xml:space="preserve"> муниципальный район</w:t>
      </w:r>
      <w:r w:rsidR="00BC24EA" w:rsidRPr="00FD1449">
        <w:rPr>
          <w:rFonts w:ascii="Times New Roman" w:hAnsi="Times New Roman" w:cs="Times New Roman"/>
        </w:rPr>
        <w:t xml:space="preserve">»  </w:t>
      </w:r>
      <w:r w:rsidR="00FB77A9">
        <w:rPr>
          <w:rFonts w:ascii="Times New Roman" w:hAnsi="Times New Roman" w:cs="Times New Roman"/>
        </w:rPr>
        <w:t xml:space="preserve">от </w:t>
      </w:r>
      <w:r w:rsidR="005564EA">
        <w:rPr>
          <w:rFonts w:ascii="Times New Roman" w:hAnsi="Times New Roman" w:cs="Times New Roman"/>
        </w:rPr>
        <w:t>31</w:t>
      </w:r>
      <w:r w:rsidR="005564EA" w:rsidRPr="00722BCA">
        <w:rPr>
          <w:rFonts w:ascii="Times New Roman" w:hAnsi="Times New Roman" w:cs="Times New Roman"/>
        </w:rPr>
        <w:t>.</w:t>
      </w:r>
      <w:r w:rsidR="005564EA">
        <w:rPr>
          <w:rFonts w:ascii="Times New Roman" w:hAnsi="Times New Roman" w:cs="Times New Roman"/>
        </w:rPr>
        <w:t>07</w:t>
      </w:r>
      <w:r w:rsidR="005564EA" w:rsidRPr="00722BCA">
        <w:rPr>
          <w:rFonts w:ascii="Times New Roman" w:hAnsi="Times New Roman" w:cs="Times New Roman"/>
        </w:rPr>
        <w:t>.201</w:t>
      </w:r>
      <w:r w:rsidR="005564EA">
        <w:rPr>
          <w:rFonts w:ascii="Times New Roman" w:hAnsi="Times New Roman" w:cs="Times New Roman"/>
        </w:rPr>
        <w:t>7№ 1077</w:t>
      </w:r>
      <w:r w:rsidR="00FB77A9" w:rsidRPr="00722BCA">
        <w:rPr>
          <w:rFonts w:ascii="Times New Roman" w:hAnsi="Times New Roman" w:cs="Times New Roman"/>
        </w:rPr>
        <w:t xml:space="preserve">(далее </w:t>
      </w:r>
      <w:proofErr w:type="gramStart"/>
      <w:r w:rsidR="00FB77A9">
        <w:rPr>
          <w:rFonts w:ascii="Times New Roman" w:hAnsi="Times New Roman" w:cs="Times New Roman"/>
        </w:rPr>
        <w:t>–Н</w:t>
      </w:r>
      <w:proofErr w:type="gramEnd"/>
      <w:r w:rsidR="00FB77A9">
        <w:rPr>
          <w:rFonts w:ascii="Times New Roman" w:hAnsi="Times New Roman" w:cs="Times New Roman"/>
        </w:rPr>
        <w:t>ормативы</w:t>
      </w:r>
      <w:r w:rsidR="00FB77A9" w:rsidRPr="00722BCA">
        <w:rPr>
          <w:rFonts w:ascii="Times New Roman" w:hAnsi="Times New Roman" w:cs="Times New Roman"/>
        </w:rPr>
        <w:t xml:space="preserve">). </w:t>
      </w:r>
    </w:p>
    <w:p w:rsidR="00FB77A9" w:rsidRPr="00753CA3" w:rsidRDefault="002909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Местные</w:t>
      </w:r>
      <w:r w:rsidRPr="00722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="00FB77A9" w:rsidRPr="00722BCA">
        <w:rPr>
          <w:rFonts w:ascii="Times New Roman" w:hAnsi="Times New Roman" w:cs="Times New Roman"/>
        </w:rPr>
        <w:t xml:space="preserve">ормативы градостроительного проектирования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</w:t>
      </w:r>
      <w:r w:rsidR="00FB77A9" w:rsidRPr="00753CA3">
        <w:rPr>
          <w:rFonts w:ascii="Times New Roman" w:hAnsi="Times New Roman" w:cs="Times New Roman"/>
        </w:rPr>
        <w:t>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  <w:proofErr w:type="gramEnd"/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53CA3">
        <w:rPr>
          <w:rFonts w:ascii="Times New Roman" w:hAnsi="Times New Roman" w:cs="Times New Roman"/>
        </w:rPr>
        <w:t xml:space="preserve">Нормативы разработаны в соответствии с требованиями </w:t>
      </w:r>
      <w:hyperlink r:id="rId7" w:history="1">
        <w:r w:rsidRPr="00753CA3">
          <w:rPr>
            <w:rFonts w:ascii="Times New Roman" w:hAnsi="Times New Roman" w:cs="Times New Roman"/>
          </w:rPr>
          <w:t>ст</w:t>
        </w:r>
        <w:r>
          <w:rPr>
            <w:rFonts w:ascii="Times New Roman" w:hAnsi="Times New Roman" w:cs="Times New Roman"/>
          </w:rPr>
          <w:t>атей</w:t>
        </w:r>
        <w:r w:rsidRPr="00753CA3">
          <w:rPr>
            <w:rFonts w:ascii="Times New Roman" w:hAnsi="Times New Roman" w:cs="Times New Roman"/>
          </w:rPr>
          <w:t xml:space="preserve"> 29.2</w:t>
        </w:r>
      </w:hyperlink>
      <w:r w:rsidRPr="00753CA3">
        <w:rPr>
          <w:rFonts w:ascii="Times New Roman" w:hAnsi="Times New Roman" w:cs="Times New Roman"/>
        </w:rPr>
        <w:t xml:space="preserve">, </w:t>
      </w:r>
      <w:hyperlink r:id="rId8" w:history="1">
        <w:r w:rsidRPr="00753CA3">
          <w:rPr>
            <w:rFonts w:ascii="Times New Roman" w:hAnsi="Times New Roman" w:cs="Times New Roman"/>
          </w:rPr>
          <w:t>29.3</w:t>
        </w:r>
      </w:hyperlink>
      <w:r w:rsidRPr="00753CA3">
        <w:rPr>
          <w:rFonts w:ascii="Times New Roman" w:hAnsi="Times New Roman" w:cs="Times New Roman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753CA3">
        <w:rPr>
          <w:rFonts w:ascii="Times New Roman" w:hAnsi="Times New Roman" w:cs="Times New Roman"/>
        </w:rPr>
        <w:t xml:space="preserve">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Нормативы разработаны с учетом: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социально-демографического состава и плотности населения на территории муниципального образования;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планов и программ комплексного социально-экономического развития муниципального образования;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предложений органов местного самоуправления и заинтересованных</w:t>
      </w:r>
      <w:r>
        <w:rPr>
          <w:rFonts w:ascii="Times New Roman" w:hAnsi="Times New Roman" w:cs="Times New Roman"/>
        </w:rPr>
        <w:t xml:space="preserve"> лиц;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природно-климатических и социально-демографических особенностей Архангельской области;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требований охраны окружающей среды и экологической безопасности;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санитарно-гигиенических норм;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требований сохранения памятников истории и культуры;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интенсивности использования территорий иного назначения, выраженной в процентах застройки, иных показателях;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обеспечения предупреждения чрезвычайных ситуаций природного и техногенного характера;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обеспечения требований пожарной безопасности.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53CA3">
        <w:rPr>
          <w:rFonts w:ascii="Times New Roman" w:hAnsi="Times New Roman" w:cs="Times New Roman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относящимися к областям, указанным в пункте 1 </w:t>
      </w:r>
      <w:hyperlink r:id="rId9" w:history="1">
        <w:r w:rsidRPr="00753CA3">
          <w:rPr>
            <w:rFonts w:ascii="Times New Roman" w:hAnsi="Times New Roman" w:cs="Times New Roman"/>
          </w:rPr>
          <w:t xml:space="preserve">части 5 статьи </w:t>
        </w:r>
      </w:hyperlink>
      <w:r w:rsidRPr="00753CA3">
        <w:rPr>
          <w:rFonts w:ascii="Times New Roman" w:hAnsi="Times New Roman" w:cs="Times New Roman"/>
        </w:rPr>
        <w:t xml:space="preserve">23 Градостроительного кодекса Российской Федерации, объектами благоустройства территории, иными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.</w:t>
      </w:r>
      <w:proofErr w:type="gramEnd"/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В целях обеспечения благоприятных услов</w:t>
      </w:r>
      <w:r>
        <w:rPr>
          <w:rFonts w:ascii="Times New Roman" w:hAnsi="Times New Roman" w:cs="Times New Roman"/>
        </w:rPr>
        <w:t>ий жизнедеятельности населения Н</w:t>
      </w:r>
      <w:r w:rsidRPr="00753CA3">
        <w:rPr>
          <w:rFonts w:ascii="Times New Roman" w:hAnsi="Times New Roman" w:cs="Times New Roman"/>
        </w:rPr>
        <w:t>ормативы содержат расчетные показатели и параметры развития, организации и использования территорий.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Нормативы включают в себя следующие разделы: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общие положения;</w:t>
      </w:r>
    </w:p>
    <w:p w:rsidR="00FB77A9" w:rsidRPr="00753CA3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правила и область применения расчетных показателей, содержащихся в основной части </w:t>
      </w:r>
      <w:r>
        <w:rPr>
          <w:rFonts w:ascii="Times New Roman" w:hAnsi="Times New Roman" w:cs="Times New Roman"/>
        </w:rPr>
        <w:t>Н</w:t>
      </w:r>
      <w:r w:rsidRPr="00753CA3">
        <w:rPr>
          <w:rFonts w:ascii="Times New Roman" w:hAnsi="Times New Roman" w:cs="Times New Roman"/>
        </w:rPr>
        <w:t>ормативов;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материалы по обоснованию расчетных показателей, содержащих</w:t>
      </w:r>
      <w:r>
        <w:rPr>
          <w:rFonts w:ascii="Times New Roman" w:hAnsi="Times New Roman" w:cs="Times New Roman"/>
        </w:rPr>
        <w:t>ся в основной части Нормативов;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основная часть – расчетные показатели минимально допустимого уровня обеспеченности населения муниципального района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населения.</w:t>
      </w:r>
    </w:p>
    <w:p w:rsidR="00FB77A9" w:rsidRDefault="00FB77A9" w:rsidP="0089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Расчетные показатели, содержащиеся в основной части Нормативов, применяются при подготовке (внесении изменений) схемы территориального планирования </w:t>
      </w:r>
      <w:proofErr w:type="spellStart"/>
      <w:r w:rsidR="00BC24EA">
        <w:rPr>
          <w:rFonts w:ascii="Times New Roman" w:hAnsi="Times New Roman" w:cs="Times New Roman"/>
        </w:rPr>
        <w:t>Няндомского</w:t>
      </w:r>
      <w:proofErr w:type="spellEnd"/>
      <w:r w:rsidRPr="00722BCA">
        <w:rPr>
          <w:rFonts w:ascii="Times New Roman" w:hAnsi="Times New Roman" w:cs="Times New Roman"/>
        </w:rPr>
        <w:t xml:space="preserve"> района Архангельской области</w:t>
      </w:r>
      <w:r>
        <w:rPr>
          <w:rFonts w:ascii="Times New Roman" w:hAnsi="Times New Roman" w:cs="Times New Roman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891BF8" w:rsidRDefault="00891BF8" w:rsidP="00891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Основные понятия. Термины и определения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Цели и задачи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разработаны в целях: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государственных и иных программ Архангельской области;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благоприятных условий жизнедеятельности населения;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</w:t>
      </w:r>
      <w:proofErr w:type="spellStart"/>
      <w:r>
        <w:rPr>
          <w:rFonts w:ascii="Times New Roman" w:hAnsi="Times New Roman" w:cs="Times New Roman"/>
        </w:rPr>
        <w:t>числе</w:t>
      </w:r>
      <w:r w:rsidR="00BC24EA">
        <w:rPr>
          <w:rFonts w:ascii="Times New Roman" w:hAnsi="Times New Roman" w:cs="Times New Roman"/>
        </w:rPr>
        <w:t>Няндомского</w:t>
      </w:r>
      <w:proofErr w:type="spellEnd"/>
      <w:r w:rsidRPr="00722BCA">
        <w:rPr>
          <w:rFonts w:ascii="Times New Roman" w:hAnsi="Times New Roman" w:cs="Times New Roman"/>
        </w:rPr>
        <w:t xml:space="preserve"> района Архангельской области</w:t>
      </w:r>
      <w:r>
        <w:rPr>
          <w:rFonts w:ascii="Times New Roman" w:hAnsi="Times New Roman" w:cs="Times New Roman"/>
        </w:rPr>
        <w:t>;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основных ориентиров и стандартов для разработки документов территориального планирования.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направлены на решение следующих основных задач: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установление расчетных показателей, применение которых необходимо при разработке или корректировке схемы территориального </w:t>
      </w:r>
      <w:proofErr w:type="spellStart"/>
      <w:r>
        <w:rPr>
          <w:rFonts w:ascii="Times New Roman" w:hAnsi="Times New Roman" w:cs="Times New Roman"/>
        </w:rPr>
        <w:t>планирования</w:t>
      </w:r>
      <w:r w:rsidR="00BC24EA">
        <w:rPr>
          <w:rFonts w:ascii="Times New Roman" w:hAnsi="Times New Roman" w:cs="Times New Roman"/>
        </w:rPr>
        <w:t>Няндомского</w:t>
      </w:r>
      <w:proofErr w:type="spellEnd"/>
      <w:r w:rsidRPr="00722BCA">
        <w:rPr>
          <w:rFonts w:ascii="Times New Roman" w:hAnsi="Times New Roman" w:cs="Times New Roman"/>
        </w:rPr>
        <w:t xml:space="preserve"> района Архангельской области</w:t>
      </w:r>
      <w:r>
        <w:rPr>
          <w:rFonts w:ascii="Times New Roman" w:hAnsi="Times New Roman" w:cs="Times New Roman"/>
        </w:rPr>
        <w:t xml:space="preserve">;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Объекты местного значения муниципального района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FB77A9" w:rsidRDefault="00FB77A9" w:rsidP="009B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предусмотренные </w:t>
      </w:r>
      <w:hyperlink r:id="rId10" w:history="1">
        <w:r w:rsidRPr="009B7D96">
          <w:rPr>
            <w:rFonts w:ascii="Times New Roman" w:hAnsi="Times New Roman" w:cs="Times New Roman"/>
          </w:rPr>
          <w:t>частью 3</w:t>
        </w:r>
      </w:hyperlink>
      <w:r>
        <w:rPr>
          <w:rFonts w:ascii="Times New Roman" w:hAnsi="Times New Roman" w:cs="Times New Roman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ниже этих предельных значений.</w:t>
      </w:r>
    </w:p>
    <w:p w:rsidR="00FB77A9" w:rsidRDefault="00921159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FB77A9" w:rsidRPr="006944F2">
          <w:rPr>
            <w:rFonts w:ascii="Times New Roman" w:hAnsi="Times New Roman" w:cs="Times New Roman"/>
          </w:rPr>
          <w:t>Перечень</w:t>
        </w:r>
      </w:hyperlink>
      <w:r w:rsidR="00FB77A9" w:rsidRPr="006944F2">
        <w:rPr>
          <w:rFonts w:ascii="Times New Roman" w:hAnsi="Times New Roman" w:cs="Times New Roman"/>
        </w:rPr>
        <w:t xml:space="preserve"> объектов местного знач</w:t>
      </w:r>
      <w:r w:rsidR="00FB77A9">
        <w:rPr>
          <w:rFonts w:ascii="Times New Roman" w:hAnsi="Times New Roman" w:cs="Times New Roman"/>
        </w:rPr>
        <w:t>ения, подлежащих отображению в схеме территориального планирования муниципального района</w:t>
      </w:r>
      <w:r w:rsidR="00FB77A9" w:rsidRPr="006944F2">
        <w:rPr>
          <w:rFonts w:ascii="Times New Roman" w:hAnsi="Times New Roman" w:cs="Times New Roman"/>
        </w:rPr>
        <w:t>, приведен</w:t>
      </w:r>
      <w:r w:rsidR="00FB77A9">
        <w:rPr>
          <w:rFonts w:ascii="Times New Roman" w:hAnsi="Times New Roman" w:cs="Times New Roman"/>
        </w:rPr>
        <w:t xml:space="preserve"> в приложении № 1 к настоящим Нормативам.</w:t>
      </w:r>
    </w:p>
    <w:p w:rsidR="00FB77A9" w:rsidRDefault="00FB77A9">
      <w:pPr>
        <w:rPr>
          <w:rFonts w:ascii="Times New Roman" w:hAnsi="Times New Roman" w:cs="Times New Roman"/>
        </w:rPr>
      </w:pPr>
    </w:p>
    <w:p w:rsidR="00BC24EA" w:rsidRDefault="00BC24EA">
      <w:pPr>
        <w:rPr>
          <w:rFonts w:ascii="Times New Roman" w:hAnsi="Times New Roman" w:cs="Times New Roman"/>
        </w:rPr>
      </w:pPr>
    </w:p>
    <w:p w:rsidR="00891BF8" w:rsidRDefault="00891BF8">
      <w:pPr>
        <w:rPr>
          <w:rFonts w:ascii="Times New Roman" w:hAnsi="Times New Roman" w:cs="Times New Roman"/>
        </w:rPr>
      </w:pP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Часть II. Область применения Нормативов</w:t>
      </w:r>
    </w:p>
    <w:p w:rsidR="00FB77A9" w:rsidRDefault="00FB77A9" w:rsidP="00722B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муниципального района, а также используются для принятия решений органами местного самоуправления по вопросам градостроительной деятельности.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 района,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схемы территориального планирования муниципального района;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 вопросам, не рассматриваемым в местных нормативах, следует руководствоваться Федеральным </w:t>
      </w:r>
      <w:hyperlink r:id="rId12" w:history="1">
        <w:r w:rsidRPr="006459A9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осуществлении градостроительного проектирования необходимо учитывать, что: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поселки городского типа следует проектировать по нормам, установленным для малых городов;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FB77A9" w:rsidRDefault="00FB77A9" w:rsidP="00996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FB77A9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B77A9" w:rsidRDefault="00FB77A9" w:rsidP="00722B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FB77A9" w:rsidRPr="00543580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br w:type="page"/>
      </w:r>
    </w:p>
    <w:p w:rsidR="00FB77A9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 w:rsidR="00BC24EA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BC24EA">
        <w:rPr>
          <w:rFonts w:ascii="Times New Roman" w:hAnsi="Times New Roman" w:cs="Times New Roman"/>
        </w:rPr>
        <w:t>Няндомский</w:t>
      </w:r>
      <w:proofErr w:type="spellEnd"/>
      <w:r w:rsidR="00BC24EA">
        <w:rPr>
          <w:rFonts w:ascii="Times New Roman" w:hAnsi="Times New Roman" w:cs="Times New Roman"/>
        </w:rPr>
        <w:t xml:space="preserve"> муниципальный район» </w:t>
      </w:r>
      <w:r w:rsidRPr="00543580">
        <w:rPr>
          <w:rFonts w:ascii="Times New Roman" w:hAnsi="Times New Roman" w:cs="Times New Roman"/>
        </w:rPr>
        <w:t>Архангельской области</w:t>
      </w:r>
      <w:r w:rsidRPr="00543580">
        <w:rPr>
          <w:rFonts w:ascii="Times New Roman" w:hAnsi="Times New Roman" w:cs="Times New Roman"/>
        </w:rPr>
        <w:br/>
        <w:t>(основная часть)</w:t>
      </w:r>
    </w:p>
    <w:p w:rsidR="00FB77A9" w:rsidRDefault="00FB77A9" w:rsidP="005435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FB77A9" w:rsidRDefault="00FB77A9" w:rsidP="00057C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 xml:space="preserve"> (объектами капитального строительства, иными объектами, территориями), создаваемыми в целях осуществления администрацией </w:t>
      </w:r>
      <w:r>
        <w:rPr>
          <w:rFonts w:ascii="Times New Roman" w:hAnsi="Times New Roman" w:cs="Times New Roman"/>
        </w:rPr>
        <w:t>муниципального образования</w:t>
      </w:r>
      <w:r w:rsidR="00BC24EA">
        <w:rPr>
          <w:rFonts w:ascii="Times New Roman" w:hAnsi="Times New Roman" w:cs="Times New Roman"/>
        </w:rPr>
        <w:t>«</w:t>
      </w:r>
      <w:proofErr w:type="spellStart"/>
      <w:r w:rsidR="00BC24EA">
        <w:rPr>
          <w:rFonts w:ascii="Times New Roman" w:hAnsi="Times New Roman" w:cs="Times New Roman"/>
        </w:rPr>
        <w:t>Няндомский</w:t>
      </w:r>
      <w:proofErr w:type="spellEnd"/>
      <w:r w:rsidR="00BC24EA">
        <w:rPr>
          <w:rFonts w:ascii="Times New Roman" w:hAnsi="Times New Roman" w:cs="Times New Roman"/>
        </w:rPr>
        <w:t xml:space="preserve"> муниципальный район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proofErr w:type="spellStart"/>
      <w:r w:rsidR="00BC24EA">
        <w:rPr>
          <w:rFonts w:ascii="Times New Roman" w:hAnsi="Times New Roman" w:cs="Times New Roman"/>
        </w:rPr>
        <w:t>Няндомского</w:t>
      </w:r>
      <w:proofErr w:type="spellEnd"/>
      <w:r w:rsidRPr="00722BCA">
        <w:rPr>
          <w:rFonts w:ascii="Times New Roman" w:hAnsi="Times New Roman" w:cs="Times New Roman"/>
        </w:rPr>
        <w:t xml:space="preserve"> района Архангельской области. </w:t>
      </w:r>
    </w:p>
    <w:p w:rsidR="00FB77A9" w:rsidRDefault="005B1AD7" w:rsidP="005B1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5B1AD7">
        <w:rPr>
          <w:rFonts w:ascii="Times New Roman" w:hAnsi="Times New Roman" w:cs="Times New Roman"/>
          <w:lang w:eastAsia="ru-RU"/>
        </w:rPr>
        <w:t>Вопросы местного значения муниципального района</w:t>
      </w:r>
      <w:r w:rsidR="00FB77A9" w:rsidRPr="00722BCA">
        <w:rPr>
          <w:rFonts w:ascii="Times New Roman" w:hAnsi="Times New Roman" w:cs="Times New Roman"/>
        </w:rPr>
        <w:t xml:space="preserve"> указаны в </w:t>
      </w:r>
      <w:hyperlink r:id="rId13" w:history="1">
        <w:r w:rsidR="00FB77A9" w:rsidRPr="00057CDD">
          <w:rPr>
            <w:rFonts w:ascii="Times New Roman" w:hAnsi="Times New Roman" w:cs="Times New Roman"/>
          </w:rPr>
          <w:t>ст</w:t>
        </w:r>
        <w:r w:rsidR="00FB77A9">
          <w:rPr>
            <w:rFonts w:ascii="Times New Roman" w:hAnsi="Times New Roman" w:cs="Times New Roman"/>
          </w:rPr>
          <w:t>атье</w:t>
        </w:r>
        <w:r>
          <w:rPr>
            <w:rFonts w:ascii="Times New Roman" w:hAnsi="Times New Roman" w:cs="Times New Roman"/>
          </w:rPr>
          <w:t>15</w:t>
        </w:r>
      </w:hyperlink>
      <w:r w:rsidR="00FB77A9" w:rsidRPr="00722BCA">
        <w:rPr>
          <w:rFonts w:ascii="Times New Roman" w:hAnsi="Times New Roman" w:cs="Times New Roman"/>
        </w:rPr>
        <w:t>Федерального</w:t>
      </w:r>
      <w:r w:rsidR="00FB77A9">
        <w:rPr>
          <w:rFonts w:ascii="Times New Roman" w:hAnsi="Times New Roman" w:cs="Times New Roman"/>
        </w:rPr>
        <w:t xml:space="preserve"> закона от 06.10.2003 № 131-ФЗ «</w:t>
      </w:r>
      <w:r w:rsidR="00FB77A9" w:rsidRPr="00722BCA">
        <w:rPr>
          <w:rFonts w:ascii="Times New Roman" w:hAnsi="Times New Roman" w:cs="Times New Roman"/>
        </w:rPr>
        <w:t>Об общих принципах организации местного самоуправления в Р</w:t>
      </w:r>
      <w:r w:rsidR="00FB77A9">
        <w:rPr>
          <w:rFonts w:ascii="Times New Roman" w:hAnsi="Times New Roman" w:cs="Times New Roman"/>
        </w:rPr>
        <w:t xml:space="preserve">оссийской </w:t>
      </w:r>
      <w:r w:rsidR="00FB77A9" w:rsidRPr="00722BCA">
        <w:rPr>
          <w:rFonts w:ascii="Times New Roman" w:hAnsi="Times New Roman" w:cs="Times New Roman"/>
        </w:rPr>
        <w:t>Ф</w:t>
      </w:r>
      <w:r w:rsidR="00FB77A9">
        <w:rPr>
          <w:rFonts w:ascii="Times New Roman" w:hAnsi="Times New Roman" w:cs="Times New Roman"/>
        </w:rPr>
        <w:t>едерации»</w:t>
      </w:r>
      <w:r w:rsidR="00FB77A9" w:rsidRPr="00722BCA"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722BCA">
        <w:rPr>
          <w:rFonts w:ascii="Times New Roman" w:hAnsi="Times New Roman" w:cs="Times New Roman"/>
        </w:rPr>
        <w:t>В области культуры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Pr="00543580" w:rsidRDefault="00FB77A9" w:rsidP="0054358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43580">
        <w:rPr>
          <w:rFonts w:ascii="Times New Roman" w:eastAsia="Times New Roman" w:hAnsi="Times New Roman" w:cs="Times New Roman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proofErr w:type="spellStart"/>
      <w:r w:rsidR="005B1AD7">
        <w:rPr>
          <w:rFonts w:ascii="Times New Roman" w:eastAsia="Times New Roman" w:hAnsi="Times New Roman" w:cs="Times New Roman"/>
          <w:lang w:eastAsia="ru-RU"/>
        </w:rPr>
        <w:t>Няндомского</w:t>
      </w:r>
      <w:proofErr w:type="spellEnd"/>
      <w:r w:rsidRPr="00543580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991"/>
        <w:gridCol w:w="4367"/>
      </w:tblGrid>
      <w:tr w:rsidR="00FB77A9" w:rsidRPr="002C505C" w:rsidTr="00822000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64C82">
              <w:rPr>
                <w:rFonts w:ascii="Times New Roman" w:hAnsi="Times New Roman" w:cs="Times New Roman"/>
              </w:rPr>
              <w:t>Межпоселенческие</w:t>
            </w:r>
            <w:proofErr w:type="spellEnd"/>
            <w:r w:rsidRPr="00C64C82">
              <w:rPr>
                <w:rFonts w:ascii="Times New Roman" w:hAnsi="Times New Roman" w:cs="Times New Roman"/>
              </w:rPr>
              <w:t xml:space="preserve"> дома культуры на группу сельских поселений</w:t>
            </w:r>
          </w:p>
        </w:tc>
        <w:tc>
          <w:tcPr>
            <w:tcW w:w="299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436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муниципальный район (в административном центре), с вместимостью не менее 50 мест на 1 тыс. человек</w:t>
            </w:r>
          </w:p>
        </w:tc>
      </w:tr>
      <w:tr w:rsidR="00822000" w:rsidRPr="002C505C" w:rsidTr="00822000">
        <w:tc>
          <w:tcPr>
            <w:tcW w:w="2234" w:type="dxa"/>
            <w:vMerge w:val="restart"/>
          </w:tcPr>
          <w:p w:rsidR="00822000" w:rsidRPr="00C64C82" w:rsidRDefault="0082200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Учреждения культуры с музейными помещениями</w:t>
            </w:r>
            <w:proofErr w:type="gramStart"/>
            <w:r w:rsidRPr="00822000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2991" w:type="dxa"/>
          </w:tcPr>
          <w:p w:rsidR="00822000" w:rsidRPr="00C64C82" w:rsidRDefault="0082200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Численность населения поселения:</w:t>
            </w:r>
          </w:p>
        </w:tc>
        <w:tc>
          <w:tcPr>
            <w:tcW w:w="4367" w:type="dxa"/>
          </w:tcPr>
          <w:p w:rsidR="00822000" w:rsidRPr="00C64C82" w:rsidRDefault="0082200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более 20000</w:t>
            </w:r>
          </w:p>
        </w:tc>
      </w:tr>
      <w:tr w:rsidR="00822000" w:rsidRPr="002C505C" w:rsidTr="00822000">
        <w:tc>
          <w:tcPr>
            <w:tcW w:w="2234" w:type="dxa"/>
            <w:vMerge/>
          </w:tcPr>
          <w:p w:rsidR="00822000" w:rsidRPr="002C505C" w:rsidRDefault="00822000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</w:tcPr>
          <w:p w:rsidR="00822000" w:rsidRPr="00C64C82" w:rsidRDefault="0082200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367" w:type="dxa"/>
          </w:tcPr>
          <w:p w:rsidR="00822000" w:rsidRPr="00C64C82" w:rsidRDefault="00822000" w:rsidP="00822000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FB77A9" w:rsidRPr="002C505C" w:rsidTr="00822000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Учреждения культуры с выставочными помещениями</w:t>
            </w:r>
            <w:proofErr w:type="gramStart"/>
            <w:r w:rsidR="00822000" w:rsidRPr="00822000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9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36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Для муниципальных районов с численностью населения до 50000 человек - 1 учреждение на муниципальный район в административном центре</w:t>
            </w:r>
          </w:p>
        </w:tc>
      </w:tr>
      <w:tr w:rsidR="00FB77A9" w:rsidRPr="002C505C" w:rsidTr="00822000">
        <w:tc>
          <w:tcPr>
            <w:tcW w:w="2234" w:type="dxa"/>
          </w:tcPr>
          <w:p w:rsidR="00FB77A9" w:rsidRPr="00C64C82" w:rsidRDefault="00822000" w:rsidP="00D3630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FB77A9" w:rsidRPr="00C64C82">
              <w:rPr>
                <w:rFonts w:ascii="Times New Roman" w:hAnsi="Times New Roman" w:cs="Times New Roman"/>
              </w:rPr>
              <w:t>ежпоселенческая</w:t>
            </w:r>
            <w:proofErr w:type="spellEnd"/>
            <w:r w:rsidR="00FB77A9" w:rsidRPr="00C64C82"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299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тыс. единиц хранения на тыс. чел; читательских мест на тыс. чел.</w:t>
            </w:r>
          </w:p>
        </w:tc>
        <w:tc>
          <w:tcPr>
            <w:tcW w:w="4367" w:type="dxa"/>
          </w:tcPr>
          <w:p w:rsidR="00FB77A9" w:rsidRPr="00C64C82" w:rsidRDefault="00FB77A9" w:rsidP="00C64C82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 xml:space="preserve">1 на муниципальный район, в административном центре с дополнительным книжным фондом 4,5 </w:t>
            </w:r>
            <w:r>
              <w:rPr>
                <w:rFonts w:ascii="Times New Roman" w:hAnsi="Times New Roman" w:cs="Times New Roman"/>
              </w:rPr>
              <w:t>– 5 тыс. ед. хранения на 3 –</w:t>
            </w:r>
            <w:r w:rsidRPr="00C64C82">
              <w:rPr>
                <w:rFonts w:ascii="Times New Roman" w:hAnsi="Times New Roman" w:cs="Times New Roman"/>
              </w:rPr>
              <w:t xml:space="preserve"> 4 </w:t>
            </w:r>
            <w:proofErr w:type="gramStart"/>
            <w:r w:rsidRPr="00C64C82">
              <w:rPr>
                <w:rFonts w:ascii="Times New Roman" w:hAnsi="Times New Roman" w:cs="Times New Roman"/>
              </w:rPr>
              <w:t>читательских</w:t>
            </w:r>
            <w:proofErr w:type="gramEnd"/>
            <w:r w:rsidRPr="00C64C82">
              <w:rPr>
                <w:rFonts w:ascii="Times New Roman" w:hAnsi="Times New Roman" w:cs="Times New Roman"/>
              </w:rPr>
              <w:t xml:space="preserve"> места</w:t>
            </w:r>
          </w:p>
        </w:tc>
      </w:tr>
      <w:tr w:rsidR="00FB77A9" w:rsidRPr="002C505C">
        <w:tc>
          <w:tcPr>
            <w:tcW w:w="9592" w:type="dxa"/>
            <w:gridSpan w:val="3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таких объектов для населения не устанавливается</w:t>
      </w:r>
    </w:p>
    <w:p w:rsidR="00FB77A9" w:rsidRDefault="0082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Примечания:</w:t>
      </w:r>
    </w:p>
    <w:p w:rsidR="00822000" w:rsidRDefault="00822000" w:rsidP="008220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00">
        <w:rPr>
          <w:rFonts w:ascii="Times New Roman" w:hAnsi="Times New Roman" w:cs="Times New Roman"/>
          <w:sz w:val="24"/>
          <w:szCs w:val="24"/>
        </w:rPr>
        <w:t xml:space="preserve">В муниципальном районе может быть организовано несколько музеев  </w:t>
      </w:r>
      <w:proofErr w:type="gramStart"/>
      <w:r w:rsidRPr="0082200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22000" w:rsidRDefault="00822000" w:rsidP="00822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2000">
        <w:rPr>
          <w:rFonts w:ascii="Times New Roman" w:hAnsi="Times New Roman" w:cs="Times New Roman"/>
          <w:sz w:val="24"/>
          <w:szCs w:val="24"/>
        </w:rPr>
        <w:t>зависимости от состава и объема фондов. Районные музеи могут иметь филиалы в населенных пунктах поселений.</w:t>
      </w:r>
    </w:p>
    <w:p w:rsidR="00822000" w:rsidRDefault="00822000" w:rsidP="0082200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000">
        <w:rPr>
          <w:rFonts w:ascii="Times New Roman" w:hAnsi="Times New Roman" w:cs="Times New Roman"/>
          <w:sz w:val="24"/>
          <w:szCs w:val="24"/>
        </w:rPr>
        <w:t>Для муниципальных районов с числом жителей до 50 тыс. человек необходимо</w:t>
      </w:r>
    </w:p>
    <w:p w:rsidR="00FB77A9" w:rsidRDefault="00822000" w:rsidP="008220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2000">
        <w:rPr>
          <w:rFonts w:ascii="Times New Roman" w:hAnsi="Times New Roman" w:cs="Times New Roman"/>
          <w:sz w:val="24"/>
          <w:szCs w:val="24"/>
        </w:rPr>
        <w:lastRenderedPageBreak/>
        <w:t>создание  1 учреждения, предоставляющего услуги выставочных залов и картинных галерей.</w:t>
      </w:r>
    </w:p>
    <w:p w:rsidR="00822000" w:rsidRDefault="00822000" w:rsidP="0082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000">
        <w:rPr>
          <w:rFonts w:ascii="Times New Roman" w:hAnsi="Times New Roman" w:cs="Times New Roman"/>
          <w:sz w:val="24"/>
          <w:szCs w:val="24"/>
        </w:rPr>
        <w:t xml:space="preserve">В зависимости от состава и объема фондов выставочные залы и галереи могут являться структурными подразделениями музеев. </w:t>
      </w:r>
    </w:p>
    <w:p w:rsidR="00822000" w:rsidRDefault="00822000" w:rsidP="00822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000">
        <w:rPr>
          <w:rFonts w:ascii="Times New Roman" w:hAnsi="Times New Roman" w:cs="Times New Roman"/>
          <w:sz w:val="24"/>
          <w:szCs w:val="24"/>
        </w:rPr>
        <w:t>Выставочные залы и (или) галереи могут создаваться как самостоятельные учреждения или  в качестве структурных подразделений музеев и учреждений культурно-досугового типа.</w:t>
      </w: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9A4C4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22BCA">
        <w:rPr>
          <w:rFonts w:ascii="Times New Roman" w:hAnsi="Times New Roman" w:cs="Times New Roman"/>
        </w:rPr>
        <w:t xml:space="preserve">В области </w:t>
      </w:r>
      <w:r w:rsidRPr="00C64C82">
        <w:rPr>
          <w:rFonts w:ascii="Times New Roman" w:hAnsi="Times New Roman" w:cs="Times New Roman"/>
        </w:rPr>
        <w:t xml:space="preserve">образования (дошкольное, начальное общее, основное общее, </w:t>
      </w:r>
      <w:r>
        <w:rPr>
          <w:rFonts w:ascii="Times New Roman" w:hAnsi="Times New Roman" w:cs="Times New Roman"/>
        </w:rPr>
        <w:br/>
      </w:r>
      <w:r w:rsidRPr="00C64C82">
        <w:rPr>
          <w:rFonts w:ascii="Times New Roman" w:hAnsi="Times New Roman" w:cs="Times New Roman"/>
        </w:rPr>
        <w:t>среднее общее, дополнительное образование)</w:t>
      </w:r>
    </w:p>
    <w:p w:rsidR="00FB77A9" w:rsidRDefault="00FB77A9" w:rsidP="005435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9A4C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дошкольного образования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место</w:t>
            </w:r>
          </w:p>
        </w:tc>
        <w:tc>
          <w:tcPr>
            <w:tcW w:w="5317" w:type="dxa"/>
          </w:tcPr>
          <w:p w:rsidR="00FB77A9" w:rsidRPr="00C64C82" w:rsidRDefault="00005460" w:rsidP="000054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FB77A9" w:rsidRPr="00C64C82">
              <w:rPr>
                <w:rFonts w:ascii="Times New Roman" w:hAnsi="Times New Roman" w:cs="Times New Roman"/>
              </w:rPr>
              <w:t xml:space="preserve">% (из них общего типа </w:t>
            </w:r>
            <w:r>
              <w:rPr>
                <w:rFonts w:ascii="Times New Roman" w:hAnsi="Times New Roman" w:cs="Times New Roman"/>
              </w:rPr>
              <w:t>7</w:t>
            </w:r>
            <w:r w:rsidR="00FB77A9" w:rsidRPr="00C64C82">
              <w:rPr>
                <w:rFonts w:ascii="Times New Roman" w:hAnsi="Times New Roman" w:cs="Times New Roman"/>
              </w:rPr>
              <w:t xml:space="preserve">0%, специализированного 3%, оздоровительного 12%) 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Объекты общеобразовательных организаций</w:t>
            </w:r>
          </w:p>
        </w:tc>
        <w:tc>
          <w:tcPr>
            <w:tcW w:w="2041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учащихся</w:t>
            </w:r>
          </w:p>
        </w:tc>
        <w:tc>
          <w:tcPr>
            <w:tcW w:w="5317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100% охват основным общим средним образованием детей (1 - 9 классы); 75% охват детей средним образованием (10 - 11 классы)</w:t>
            </w:r>
          </w:p>
        </w:tc>
      </w:tr>
      <w:tr w:rsidR="00005460" w:rsidRPr="002C505C" w:rsidTr="00005460">
        <w:trPr>
          <w:trHeight w:val="1185"/>
        </w:trPr>
        <w:tc>
          <w:tcPr>
            <w:tcW w:w="2234" w:type="dxa"/>
          </w:tcPr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05460">
              <w:rPr>
                <w:rFonts w:ascii="Times New Roman" w:hAnsi="Times New Roman" w:cs="Times New Roman"/>
                <w:sz w:val="22"/>
                <w:szCs w:val="22"/>
              </w:rPr>
              <w:t>Общеобразовательные организации, имеющие интернат</w:t>
            </w:r>
          </w:p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005460">
              <w:rPr>
                <w:rFonts w:ascii="Times New Roman" w:hAnsi="Times New Roman" w:cs="Times New Roman"/>
              </w:rPr>
              <w:t>Уровень обеспеченности, учащихся</w:t>
            </w:r>
          </w:p>
        </w:tc>
        <w:tc>
          <w:tcPr>
            <w:tcW w:w="5317" w:type="dxa"/>
          </w:tcPr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05460">
              <w:rPr>
                <w:rFonts w:ascii="Times New Roman" w:hAnsi="Times New Roman" w:cs="Times New Roman"/>
                <w:sz w:val="22"/>
                <w:szCs w:val="22"/>
              </w:rPr>
              <w:t>По заданию на проектирование</w:t>
            </w:r>
          </w:p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5460" w:rsidRPr="002C505C">
        <w:tc>
          <w:tcPr>
            <w:tcW w:w="2234" w:type="dxa"/>
          </w:tcPr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05460">
              <w:rPr>
                <w:rFonts w:ascii="Times New Roman" w:hAnsi="Times New Roman" w:cs="Times New Roman"/>
                <w:sz w:val="22"/>
                <w:szCs w:val="22"/>
              </w:rPr>
              <w:t>Профессиональные образовательные организации</w:t>
            </w:r>
          </w:p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</w:tcPr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005460">
              <w:rPr>
                <w:rFonts w:ascii="Times New Roman" w:hAnsi="Times New Roman" w:cs="Times New Roman"/>
              </w:rPr>
              <w:t>Уровень обеспеченности, учащихся</w:t>
            </w:r>
          </w:p>
        </w:tc>
        <w:tc>
          <w:tcPr>
            <w:tcW w:w="5317" w:type="dxa"/>
          </w:tcPr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05460">
              <w:rPr>
                <w:rFonts w:ascii="Times New Roman" w:hAnsi="Times New Roman" w:cs="Times New Roman"/>
                <w:sz w:val="22"/>
                <w:szCs w:val="22"/>
              </w:rPr>
              <w:t>По заданию на проектирование с учетом населения города-центра и других поселений в зоне его влияния</w:t>
            </w:r>
          </w:p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5460" w:rsidRPr="002C505C" w:rsidTr="00005460">
        <w:trPr>
          <w:trHeight w:val="1732"/>
        </w:trPr>
        <w:tc>
          <w:tcPr>
            <w:tcW w:w="2234" w:type="dxa"/>
          </w:tcPr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05460">
              <w:rPr>
                <w:rFonts w:ascii="Times New Roman" w:hAnsi="Times New Roman" w:cs="Times New Roman"/>
                <w:sz w:val="22"/>
                <w:szCs w:val="22"/>
              </w:rPr>
              <w:t>Внешкольные учреждения</w:t>
            </w:r>
          </w:p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005460">
              <w:rPr>
                <w:rFonts w:ascii="Times New Roman" w:hAnsi="Times New Roman" w:cs="Times New Roman"/>
              </w:rPr>
              <w:t>Уровень обеспеченности, место</w:t>
            </w:r>
          </w:p>
        </w:tc>
        <w:tc>
          <w:tcPr>
            <w:tcW w:w="5317" w:type="dxa"/>
          </w:tcPr>
          <w:p w:rsidR="00005460" w:rsidRPr="00005460" w:rsidRDefault="00005460" w:rsidP="0000546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05460">
              <w:rPr>
                <w:rFonts w:ascii="Times New Roman" w:hAnsi="Times New Roman" w:cs="Times New Roman"/>
                <w:sz w:val="22"/>
                <w:szCs w:val="22"/>
              </w:rPr>
              <w:t>10% общего числа школьников, в том числе по видам зданий: Дворец (Дом) творчества школьников - 3,3%; станция юных техников - 0,9%; станция юных натуралистов - 0,4%; станция юных туристов - 0,4%; детско-юношеская спортивная школа - 2,3%; детская школа искусств (музыкальная, художественная, хореографическая) - 2,7%</w:t>
            </w:r>
          </w:p>
          <w:p w:rsidR="00005460" w:rsidRPr="00005460" w:rsidRDefault="00005460" w:rsidP="00D36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Радиус обслуживания общеобразовательных организаций в городских поселениях следует принимать согласно таблице</w:t>
      </w: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-31"/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91"/>
        <w:gridCol w:w="3619"/>
      </w:tblGrid>
      <w:tr w:rsidR="00EE0872" w:rsidTr="00EE0872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(уровень общего образования)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Радиус пешеходной доступности общеобразовательной организации,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, не более</w:t>
            </w:r>
          </w:p>
        </w:tc>
      </w:tr>
      <w:tr w:rsidR="00EE0872" w:rsidTr="00EE0872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- 15 мин (в одну сторону), для учащихся основного общего и среднего общего образования - не более 50 мин (в одну сторону).</w:t>
      </w: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EE0872" w:rsidRDefault="00EE0872" w:rsidP="00EE08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сельской местности размещение общеобразовательных организаций должно соответствовать требованиям, приведенным в таблице.</w:t>
      </w:r>
    </w:p>
    <w:tbl>
      <w:tblPr>
        <w:tblpPr w:leftFromText="180" w:rightFromText="180" w:bottomFromText="200" w:vertAnchor="text" w:horzAnchor="margin" w:tblpXSpec="center" w:tblpY="15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97"/>
        <w:gridCol w:w="2947"/>
        <w:gridCol w:w="2636"/>
      </w:tblGrid>
      <w:tr w:rsidR="00EE0872" w:rsidTr="00EE0872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общего образования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Радиус пешеходной доступности,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транспортной доступности (в одну сторону), мин, не более</w:t>
            </w:r>
          </w:p>
        </w:tc>
      </w:tr>
      <w:tr w:rsidR="00EE0872" w:rsidTr="00EE0872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региональным нормативам градостроительного проектирования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E0872" w:rsidTr="00EE0872"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и среднее образование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72" w:rsidRDefault="00EE0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E0872" w:rsidRDefault="00EE0872" w:rsidP="00366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Подвоз учащихся осуществляется на транспорте, предназначенном для перевозки детей.</w:t>
      </w:r>
    </w:p>
    <w:p w:rsidR="00EE0872" w:rsidRDefault="00EE0872" w:rsidP="0036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Предельный пешеходный подход учащихся к месту сбора на остановке должен быть не более 500 м.</w:t>
      </w:r>
    </w:p>
    <w:p w:rsidR="00EE0872" w:rsidRDefault="00EE0872" w:rsidP="00366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Остановка транспорта должна быть оборудована навесом, огражденным с трех сторон, защищена барьером от проезжей части дороги, иметь твердое покрытие и обзорность не менее 250 м со стороны дороги.</w:t>
      </w:r>
    </w:p>
    <w:p w:rsidR="00EE0872" w:rsidRDefault="00EE0872" w:rsidP="003666B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</w:t>
      </w:r>
    </w:p>
    <w:p w:rsidR="00FB77A9" w:rsidRDefault="00FB77A9" w:rsidP="003666BE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области здравоохранения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3073"/>
        <w:gridCol w:w="4285"/>
      </w:tblGrid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 xml:space="preserve">Фельдшерские и </w:t>
            </w:r>
            <w:proofErr w:type="spellStart"/>
            <w:r w:rsidRPr="00C64C82">
              <w:rPr>
                <w:rFonts w:ascii="Times New Roman" w:hAnsi="Times New Roman" w:cs="Times New Roman"/>
              </w:rPr>
              <w:t>фельшерско-акушерские</w:t>
            </w:r>
            <w:proofErr w:type="spellEnd"/>
            <w:r w:rsidRPr="00C64C82">
              <w:rPr>
                <w:rFonts w:ascii="Times New Roman" w:hAnsi="Times New Roman" w:cs="Times New Roman"/>
              </w:rPr>
              <w:t xml:space="preserve"> пункты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Станции скорой помощи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10 тыс. человек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1 на 5 тыс. жителей</w:t>
            </w:r>
            <w:r w:rsidR="003666BE">
              <w:rPr>
                <w:rFonts w:ascii="Times New Roman" w:hAnsi="Times New Roman" w:cs="Times New Roman"/>
              </w:rPr>
              <w:t xml:space="preserve"> сельского населения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FB77A9" w:rsidRPr="00C64C82" w:rsidRDefault="0080774C" w:rsidP="00D36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расчету</w:t>
            </w: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80774C" w:rsidRPr="0080774C" w:rsidRDefault="0080774C" w:rsidP="008077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0774C">
              <w:rPr>
                <w:rFonts w:ascii="Times New Roman" w:hAnsi="Times New Roman" w:cs="Times New Roman"/>
                <w:sz w:val="22"/>
                <w:szCs w:val="22"/>
              </w:rPr>
              <w:t>Необходимые вместимость и структура медицинских организаций определяются органами здравоохранения и указываются в задании на проектирование</w:t>
            </w:r>
          </w:p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77A9" w:rsidRPr="002C505C">
        <w:tc>
          <w:tcPr>
            <w:tcW w:w="2234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3073" w:type="dxa"/>
          </w:tcPr>
          <w:p w:rsidR="00FB77A9" w:rsidRPr="00C64C82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B77A9" w:rsidRPr="00C64C82" w:rsidRDefault="0080774C" w:rsidP="00D36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заданию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проектированию</w:t>
            </w:r>
          </w:p>
        </w:tc>
      </w:tr>
    </w:tbl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B77A9" w:rsidRDefault="00FB77A9" w:rsidP="001407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указанных объектов муниципального района</w:t>
      </w:r>
    </w:p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5499"/>
      </w:tblGrid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Фельдшерские или </w:t>
            </w:r>
            <w:r w:rsidRPr="0014074F">
              <w:rPr>
                <w:rFonts w:ascii="Times New Roman" w:hAnsi="Times New Roman" w:cs="Times New Roman"/>
              </w:rPr>
              <w:lastRenderedPageBreak/>
              <w:t>фельдшерско-акушерские пункты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lastRenderedPageBreak/>
              <w:t xml:space="preserve">Уровень </w:t>
            </w:r>
            <w:r w:rsidRPr="0014074F">
              <w:rPr>
                <w:rFonts w:ascii="Times New Roman" w:hAnsi="Times New Roman" w:cs="Times New Roman"/>
              </w:rPr>
              <w:lastRenderedPageBreak/>
              <w:t xml:space="preserve">территориальной доступности для населения,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499" w:type="dxa"/>
          </w:tcPr>
          <w:p w:rsidR="00FB77A9" w:rsidRPr="0014074F" w:rsidRDefault="003666BE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C64C82">
              <w:rPr>
                <w:rFonts w:ascii="Times New Roman" w:hAnsi="Times New Roman" w:cs="Times New Roman"/>
              </w:rPr>
              <w:lastRenderedPageBreak/>
              <w:t>По заданию на проектирование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lastRenderedPageBreak/>
              <w:t>Станции скорой медицинской помощи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Уровень территориальной доступности для населения,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15-минутная доступность на специальном автомобиле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Выдвижные пункты скорой медицинской помощи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Уровень территориальной доступности для населения,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доступность на специальном автомобиле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Поликлиники амбулатории, диспансеры без стационара, посещений в смену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Уровень территориальной доступности для населения,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Стационары для детей и взрослых для интенсивного лечения и кратковременного пребывания, коек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Уровень территориальной доступности для населения,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  <w:tr w:rsidR="00FB77A9" w:rsidRPr="002C505C"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204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Уровень территориальной доступности для населения,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499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30-минутная транспортная доступность</w:t>
            </w:r>
          </w:p>
        </w:tc>
      </w:tr>
    </w:tbl>
    <w:p w:rsidR="00FB77A9" w:rsidRDefault="00FB77A9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4. В области физической культуры и массового спорта</w:t>
      </w:r>
    </w:p>
    <w:p w:rsidR="00FB77A9" w:rsidRPr="00543580" w:rsidRDefault="00FB77A9">
      <w:pPr>
        <w:pStyle w:val="ConsPlusNormal"/>
        <w:ind w:firstLine="540"/>
        <w:jc w:val="both"/>
        <w:rPr>
          <w:rFonts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3630F">
              <w:rPr>
                <w:rFonts w:ascii="Times New Roman" w:hAnsi="Times New Roman" w:cs="Times New Roman"/>
              </w:rPr>
              <w:t>Межпоселенческие</w:t>
            </w:r>
            <w:proofErr w:type="spellEnd"/>
            <w:r w:rsidRPr="00D3630F">
              <w:rPr>
                <w:rFonts w:ascii="Times New Roman" w:hAnsi="Times New Roman" w:cs="Times New Roman"/>
              </w:rPr>
              <w:t xml:space="preserve"> спортивные сооружения (залы)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тыс. кв</w:t>
            </w:r>
            <w:proofErr w:type="gramStart"/>
            <w:r w:rsidRPr="00D3630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317" w:type="dxa"/>
          </w:tcPr>
          <w:p w:rsidR="00FB77A9" w:rsidRPr="00D3630F" w:rsidRDefault="00FB77A9" w:rsidP="00F04984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3,5 на 1 тыс. человек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</w:t>
            </w:r>
          </w:p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0,7 - 0,9 на 1 тыс. человек</w:t>
            </w:r>
          </w:p>
        </w:tc>
      </w:tr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3630F">
              <w:rPr>
                <w:rFonts w:ascii="Times New Roman" w:hAnsi="Times New Roman" w:cs="Times New Roman"/>
              </w:rPr>
              <w:t>Межпоселенческие</w:t>
            </w:r>
            <w:proofErr w:type="spellEnd"/>
            <w:r w:rsidRPr="00D3630F">
              <w:rPr>
                <w:rFonts w:ascii="Times New Roman" w:hAnsi="Times New Roman" w:cs="Times New Roman"/>
              </w:rPr>
              <w:t xml:space="preserve"> спортивные сооружения (стадионы)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обеспеченности,</w:t>
            </w:r>
          </w:p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3630F">
              <w:rPr>
                <w:rFonts w:ascii="Times New Roman" w:hAnsi="Times New Roman" w:cs="Times New Roman"/>
              </w:rPr>
              <w:t>га</w:t>
            </w:r>
            <w:proofErr w:type="gramEnd"/>
            <w:r w:rsidRPr="00D3630F">
              <w:rPr>
                <w:rFonts w:ascii="Times New Roman" w:hAnsi="Times New Roman" w:cs="Times New Roman"/>
              </w:rPr>
              <w:t>/тыс. человек</w:t>
            </w:r>
          </w:p>
        </w:tc>
        <w:tc>
          <w:tcPr>
            <w:tcW w:w="5317" w:type="dxa"/>
          </w:tcPr>
          <w:p w:rsidR="00FB77A9" w:rsidRPr="00D3630F" w:rsidRDefault="005A2A57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кв</w:t>
            </w:r>
            <w:proofErr w:type="gramStart"/>
            <w:r w:rsidRPr="00D3630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B77A9" w:rsidRPr="002C505C">
        <w:tc>
          <w:tcPr>
            <w:tcW w:w="9592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FB77A9" w:rsidRPr="00D3630F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84" w:rsidRDefault="00F04984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Pr="00543580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543580">
        <w:rPr>
          <w:rFonts w:ascii="Times New Roman" w:hAnsi="Times New Roman" w:cs="Times New Roman"/>
        </w:rPr>
        <w:t>. В области электро-, газоснабжения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3197"/>
        <w:gridCol w:w="2120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Объекты электро- и газоснабжения населения</w:t>
            </w:r>
          </w:p>
        </w:tc>
        <w:tc>
          <w:tcPr>
            <w:tcW w:w="7358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Газоснабжение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централизованной системой газоснабжения вне зон действия источников централизованного теплоснабжения, %</w:t>
            </w:r>
          </w:p>
        </w:tc>
        <w:tc>
          <w:tcPr>
            <w:tcW w:w="5317" w:type="dxa"/>
            <w:gridSpan w:val="2"/>
          </w:tcPr>
          <w:p w:rsidR="00FB77A9" w:rsidRPr="00D3630F" w:rsidRDefault="00891BF8" w:rsidP="00D363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Размер земельного участка для размещения газонаполнительных станций в зависимости от производительности, </w:t>
            </w:r>
            <w:proofErr w:type="gramStart"/>
            <w:r w:rsidRPr="00D3630F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10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6,0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20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7,0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при 40 тыс. т/год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8,0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8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317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отводимого для подстанций и переключательных пунктов, кв</w:t>
            </w:r>
            <w:proofErr w:type="gramStart"/>
            <w:r w:rsidRPr="00D3630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трансформаторные подстанции с высшим напряжением от 6 кВ до 10 кВ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не более 150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подстанции и переключательные пункты от 20 кВ до 35 кВ</w:t>
            </w:r>
          </w:p>
        </w:tc>
        <w:tc>
          <w:tcPr>
            <w:tcW w:w="212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не более 5000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</w:t>
      </w:r>
      <w:r w:rsidR="000E423A">
        <w:rPr>
          <w:rFonts w:ascii="Times New Roman" w:hAnsi="Times New Roman" w:cs="Times New Roman"/>
        </w:rPr>
        <w:t>азанных объектов не устанавливаю</w:t>
      </w:r>
      <w:r>
        <w:rPr>
          <w:rFonts w:ascii="Times New Roman" w:hAnsi="Times New Roman" w:cs="Times New Roman"/>
        </w:rPr>
        <w:t xml:space="preserve">тся.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3630F" w:rsidRDefault="00FB77A9" w:rsidP="00DC454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3630F">
        <w:rPr>
          <w:rFonts w:ascii="Times New Roman" w:hAnsi="Times New Roman" w:cs="Times New Roman"/>
        </w:rPr>
        <w:t xml:space="preserve">В области автомобильных дорог местного значения </w:t>
      </w:r>
      <w:r>
        <w:rPr>
          <w:rFonts w:ascii="Times New Roman" w:hAnsi="Times New Roman" w:cs="Times New Roman"/>
        </w:rPr>
        <w:br/>
      </w:r>
      <w:r w:rsidRPr="00D3630F">
        <w:rPr>
          <w:rFonts w:ascii="Times New Roman" w:hAnsi="Times New Roman" w:cs="Times New Roman"/>
        </w:rPr>
        <w:t>вне границ населенных пунктов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543580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3580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2450"/>
        <w:gridCol w:w="1418"/>
        <w:gridCol w:w="1275"/>
      </w:tblGrid>
      <w:tr w:rsidR="00FB77A9" w:rsidRPr="002C505C">
        <w:tc>
          <w:tcPr>
            <w:tcW w:w="2234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Автомобильные дороги местного значения вне границ населенных пунктов</w:t>
            </w:r>
          </w:p>
        </w:tc>
        <w:tc>
          <w:tcPr>
            <w:tcW w:w="2041" w:type="dxa"/>
            <w:vMerge w:val="restart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Уровень автомобилизации населения по этапам, </w:t>
            </w:r>
            <w:r w:rsidRPr="00D3630F">
              <w:rPr>
                <w:rFonts w:ascii="Times New Roman" w:hAnsi="Times New Roman" w:cs="Times New Roman"/>
              </w:rPr>
              <w:lastRenderedPageBreak/>
              <w:t>автомобилей, тыс. человек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lastRenderedPageBreak/>
              <w:t>I этап (до 2020 года)</w:t>
            </w:r>
          </w:p>
        </w:tc>
        <w:tc>
          <w:tcPr>
            <w:tcW w:w="2693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300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II этап (до 2035 года)</w:t>
            </w:r>
          </w:p>
        </w:tc>
        <w:tc>
          <w:tcPr>
            <w:tcW w:w="2693" w:type="dxa"/>
            <w:gridSpan w:val="2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350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  <w:gridSpan w:val="4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Категории дорог: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V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Ширина полосы движения, </w:t>
            </w:r>
            <w:proofErr w:type="gramStart"/>
            <w:r w:rsidRPr="00D3630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2450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3,25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3630F">
              <w:rPr>
                <w:rFonts w:ascii="Times New Roman" w:hAnsi="Times New Roman" w:cs="Times New Roman"/>
              </w:rPr>
              <w:t xml:space="preserve"> 3,5</w:t>
            </w:r>
          </w:p>
        </w:tc>
        <w:tc>
          <w:tcPr>
            <w:tcW w:w="1418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3630F">
              <w:rPr>
                <w:rFonts w:ascii="Times New Roman" w:hAnsi="Times New Roman" w:cs="Times New Roman"/>
              </w:rPr>
              <w:t xml:space="preserve"> 3,25</w:t>
            </w:r>
          </w:p>
        </w:tc>
        <w:tc>
          <w:tcPr>
            <w:tcW w:w="1275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3,5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4,5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Число полос движения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Ширина обочины, </w:t>
            </w:r>
            <w:proofErr w:type="gramStart"/>
            <w:r w:rsidRPr="00D3630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2 - 2,5</w:t>
            </w:r>
          </w:p>
        </w:tc>
        <w:tc>
          <w:tcPr>
            <w:tcW w:w="1418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1,5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5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1,75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Пересечение с автомобильными дорогами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Пересечение с железными дорогами</w:t>
            </w:r>
          </w:p>
        </w:tc>
        <w:tc>
          <w:tcPr>
            <w:tcW w:w="2450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разных уровнях</w:t>
            </w:r>
          </w:p>
        </w:tc>
        <w:tc>
          <w:tcPr>
            <w:tcW w:w="1418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  <w:tc>
          <w:tcPr>
            <w:tcW w:w="1275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в одном уровне</w:t>
            </w:r>
          </w:p>
        </w:tc>
      </w:tr>
      <w:tr w:rsidR="00566BC8" w:rsidRPr="002C505C" w:rsidTr="00566BC8">
        <w:trPr>
          <w:trHeight w:val="1074"/>
        </w:trPr>
        <w:tc>
          <w:tcPr>
            <w:tcW w:w="2234" w:type="dxa"/>
            <w:vMerge/>
          </w:tcPr>
          <w:p w:rsidR="00566BC8" w:rsidRPr="002C505C" w:rsidRDefault="00566BC8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566BC8" w:rsidRPr="00D3630F" w:rsidRDefault="00566BC8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Доступ к дороге с примыкающих дорог в одном уровне</w:t>
            </w:r>
          </w:p>
        </w:tc>
        <w:tc>
          <w:tcPr>
            <w:tcW w:w="2450" w:type="dxa"/>
          </w:tcPr>
          <w:p w:rsidR="00566BC8" w:rsidRPr="00D3630F" w:rsidRDefault="00566BC8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1418" w:type="dxa"/>
          </w:tcPr>
          <w:p w:rsidR="00566BC8" w:rsidRPr="00D3630F" w:rsidRDefault="00566BC8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  <w:tc>
          <w:tcPr>
            <w:tcW w:w="1275" w:type="dxa"/>
          </w:tcPr>
          <w:p w:rsidR="00566BC8" w:rsidRPr="00D3630F" w:rsidRDefault="00566BC8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допускается</w:t>
            </w:r>
          </w:p>
        </w:tc>
      </w:tr>
      <w:tr w:rsidR="00FB77A9" w:rsidRPr="002C505C">
        <w:tc>
          <w:tcPr>
            <w:tcW w:w="2234" w:type="dxa"/>
            <w:vMerge/>
          </w:tcPr>
          <w:p w:rsidR="00FB77A9" w:rsidRPr="002C505C" w:rsidRDefault="00FB77A9" w:rsidP="00D363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Размер земельного участка, кв.м</w:t>
            </w:r>
          </w:p>
        </w:tc>
        <w:tc>
          <w:tcPr>
            <w:tcW w:w="5143" w:type="dxa"/>
            <w:gridSpan w:val="3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Определятся по расчету, согласно Нормам отвода земель для автомобильных дорог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таких объектов для населения сельского (городского) поселения</w:t>
      </w:r>
    </w:p>
    <w:p w:rsidR="00FB77A9" w:rsidRPr="0014074F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1757"/>
        <w:gridCol w:w="1817"/>
        <w:gridCol w:w="2041"/>
      </w:tblGrid>
      <w:tr w:rsidR="00FB77A9" w:rsidRPr="002C505C">
        <w:tc>
          <w:tcPr>
            <w:tcW w:w="1871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>Обеспеченность услугами транспорта</w:t>
            </w:r>
          </w:p>
        </w:tc>
        <w:tc>
          <w:tcPr>
            <w:tcW w:w="1984" w:type="dxa"/>
          </w:tcPr>
          <w:p w:rsidR="00FB77A9" w:rsidRPr="0014074F" w:rsidRDefault="00FB77A9" w:rsidP="009931EC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Дальность пешеходных подходов до ближайшей остановки общественного пассажирского транспорта, </w:t>
            </w:r>
            <w:proofErr w:type="gramStart"/>
            <w:r w:rsidRPr="0014074F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757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При многоэтажной жилой застройке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500 м</w:t>
            </w:r>
          </w:p>
        </w:tc>
        <w:tc>
          <w:tcPr>
            <w:tcW w:w="1817" w:type="dxa"/>
          </w:tcPr>
          <w:p w:rsidR="00FB77A9" w:rsidRPr="0014074F" w:rsidRDefault="00FB77A9" w:rsidP="00566BC8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При застройке индивидуальными жилыми домами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2041" w:type="dxa"/>
          </w:tcPr>
          <w:p w:rsidR="00FB77A9" w:rsidRPr="0014074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14074F">
              <w:rPr>
                <w:rFonts w:ascii="Times New Roman" w:hAnsi="Times New Roman" w:cs="Times New Roman"/>
              </w:rPr>
              <w:t xml:space="preserve">Дальность пешеходных подходов до ближайшей остановки общественного пассажирского транспорта в зонах массового отдыха и спорта </w:t>
            </w:r>
            <w:r>
              <w:rPr>
                <w:rFonts w:ascii="Times New Roman" w:hAnsi="Times New Roman" w:cs="Times New Roman"/>
              </w:rPr>
              <w:t>–</w:t>
            </w:r>
            <w:r w:rsidRPr="0014074F">
              <w:rPr>
                <w:rFonts w:ascii="Times New Roman" w:hAnsi="Times New Roman" w:cs="Times New Roman"/>
              </w:rPr>
              <w:t xml:space="preserve"> 800 м</w:t>
            </w:r>
          </w:p>
        </w:tc>
      </w:tr>
    </w:tbl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66BC8" w:rsidRDefault="00566BC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Pr="00722BCA">
        <w:rPr>
          <w:rFonts w:ascii="Times New Roman" w:hAnsi="Times New Roman" w:cs="Times New Roman"/>
        </w:rPr>
        <w:t xml:space="preserve">Объекты местного значения </w:t>
      </w:r>
      <w:r>
        <w:rPr>
          <w:rFonts w:ascii="Times New Roman" w:hAnsi="Times New Roman" w:cs="Times New Roman"/>
        </w:rPr>
        <w:t>муниципального района в иных областях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proofErr w:type="gramStart"/>
      <w:r>
        <w:rPr>
          <w:rFonts w:ascii="Times New Roman" w:hAnsi="Times New Roman" w:cs="Times New Roman"/>
        </w:rPr>
        <w:t xml:space="preserve">  В</w:t>
      </w:r>
      <w:proofErr w:type="gramEnd"/>
      <w:r>
        <w:rPr>
          <w:rFonts w:ascii="Times New Roman" w:hAnsi="Times New Roman" w:cs="Times New Roman"/>
        </w:rPr>
        <w:t xml:space="preserve"> области транспортного сообщения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Остановочные павильоны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FB77A9" w:rsidRPr="00D3630F" w:rsidRDefault="00FB77A9" w:rsidP="0014074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 xml:space="preserve">100% обеспеченность населения транспортным сообщением, с размещением остановочных пунктов в населенных пунктах с интервалом 400 </w:t>
            </w:r>
            <w:r>
              <w:rPr>
                <w:rFonts w:ascii="Times New Roman" w:hAnsi="Times New Roman" w:cs="Times New Roman"/>
              </w:rPr>
              <w:t>–</w:t>
            </w:r>
            <w:r w:rsidRPr="00D3630F">
              <w:rPr>
                <w:rFonts w:ascii="Times New Roman" w:hAnsi="Times New Roman" w:cs="Times New Roman"/>
              </w:rPr>
              <w:t xml:space="preserve"> 600 метров</w:t>
            </w:r>
          </w:p>
        </w:tc>
      </w:tr>
    </w:tbl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</w:t>
      </w:r>
      <w:r w:rsidR="000E423A">
        <w:rPr>
          <w:rFonts w:ascii="Times New Roman" w:hAnsi="Times New Roman" w:cs="Times New Roman"/>
        </w:rPr>
        <w:t>азанных объектов не устанавливаю</w:t>
      </w:r>
      <w:r>
        <w:rPr>
          <w:rFonts w:ascii="Times New Roman" w:hAnsi="Times New Roman" w:cs="Times New Roman"/>
        </w:rPr>
        <w:t xml:space="preserve">тся. </w:t>
      </w:r>
    </w:p>
    <w:p w:rsidR="00891BF8" w:rsidRDefault="00891BF8" w:rsidP="00B16C60">
      <w:pPr>
        <w:pStyle w:val="ConsPlusNormal"/>
        <w:rPr>
          <w:rFonts w:ascii="Times New Roman" w:hAnsi="Times New Roman" w:cs="Times New Roman"/>
        </w:rPr>
      </w:pPr>
    </w:p>
    <w:p w:rsidR="00891BF8" w:rsidRDefault="00891BF8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FB77A9" w:rsidRPr="00D3630F" w:rsidRDefault="00FB77A9" w:rsidP="000974C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proofErr w:type="gramStart"/>
      <w:r w:rsidRPr="00D3630F">
        <w:rPr>
          <w:rFonts w:ascii="Times New Roman" w:hAnsi="Times New Roman" w:cs="Times New Roman"/>
        </w:rPr>
        <w:t>В</w:t>
      </w:r>
      <w:proofErr w:type="gramEnd"/>
      <w:r w:rsidRPr="00D3630F">
        <w:rPr>
          <w:rFonts w:ascii="Times New Roman" w:hAnsi="Times New Roman" w:cs="Times New Roman"/>
        </w:rPr>
        <w:t xml:space="preserve"> области организации архивного дела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0974CF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74CF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 местного значения населения муниципального района</w:t>
      </w:r>
    </w:p>
    <w:p w:rsidR="00FB77A9" w:rsidRDefault="00FB77A9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4"/>
        <w:gridCol w:w="2041"/>
        <w:gridCol w:w="5317"/>
      </w:tblGrid>
      <w:tr w:rsidR="00FB77A9" w:rsidRPr="002C505C">
        <w:tc>
          <w:tcPr>
            <w:tcW w:w="2234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Архив муниципального района</w:t>
            </w:r>
          </w:p>
        </w:tc>
        <w:tc>
          <w:tcPr>
            <w:tcW w:w="2041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FB77A9" w:rsidRPr="00D3630F" w:rsidRDefault="00FB77A9" w:rsidP="00D3630F">
            <w:pPr>
              <w:pStyle w:val="ConsPlusNormal"/>
              <w:rPr>
                <w:rFonts w:ascii="Times New Roman" w:hAnsi="Times New Roman" w:cs="Times New Roman"/>
              </w:rPr>
            </w:pPr>
            <w:r w:rsidRPr="00D3630F">
              <w:rPr>
                <w:rFonts w:ascii="Times New Roman" w:hAnsi="Times New Roman" w:cs="Times New Roman"/>
              </w:rPr>
              <w:t>1 на муниципальный район, в административном центре</w:t>
            </w:r>
          </w:p>
        </w:tc>
      </w:tr>
    </w:tbl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4A7A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Расчетные показатели максимально допустимого уровня территориальной доступности ук</w:t>
      </w:r>
      <w:r w:rsidR="000E423A">
        <w:rPr>
          <w:rFonts w:ascii="Times New Roman" w:hAnsi="Times New Roman" w:cs="Times New Roman"/>
        </w:rPr>
        <w:t>азанных объектов не устанавливаю</w:t>
      </w:r>
      <w:r>
        <w:rPr>
          <w:rFonts w:ascii="Times New Roman" w:hAnsi="Times New Roman" w:cs="Times New Roman"/>
        </w:rPr>
        <w:t xml:space="preserve">тся.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</w:rPr>
      </w:pPr>
    </w:p>
    <w:p w:rsidR="00566BC8" w:rsidRDefault="00566BC8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77A9" w:rsidRDefault="00FB77A9" w:rsidP="00FA3B7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Часть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Обоснование расчетных показателей, </w:t>
      </w:r>
      <w:r>
        <w:rPr>
          <w:rFonts w:ascii="Times New Roman" w:hAnsi="Times New Roman" w:cs="Times New Roman"/>
          <w:sz w:val="24"/>
          <w:szCs w:val="24"/>
        </w:rPr>
        <w:br/>
        <w:t xml:space="preserve">содержащихся в основной части нормативов </w:t>
      </w:r>
      <w:r>
        <w:rPr>
          <w:rFonts w:ascii="Times New Roman" w:hAnsi="Times New Roman" w:cs="Times New Roman"/>
          <w:sz w:val="24"/>
          <w:szCs w:val="24"/>
        </w:rPr>
        <w:br/>
        <w:t>градостроительного проектирования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</w:r>
      <w:r w:rsidRPr="00912963">
        <w:rPr>
          <w:rFonts w:ascii="Times New Roman" w:hAnsi="Times New Roman" w:cs="Times New Roman"/>
        </w:rPr>
        <w:t>Архангельской области</w:t>
      </w:r>
    </w:p>
    <w:p w:rsidR="00912963" w:rsidRPr="00912963" w:rsidRDefault="00912963" w:rsidP="00FA3B75">
      <w:pPr>
        <w:pStyle w:val="ConsPlusNormal"/>
        <w:jc w:val="center"/>
        <w:rPr>
          <w:rFonts w:ascii="Times New Roman" w:hAnsi="Times New Roman" w:cs="Times New Roman"/>
        </w:rPr>
      </w:pPr>
    </w:p>
    <w:p w:rsidR="00912963" w:rsidRPr="00912963" w:rsidRDefault="00FB77A9" w:rsidP="0091296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2963">
        <w:rPr>
          <w:rFonts w:ascii="Times New Roman" w:hAnsi="Times New Roman" w:cs="Times New Roman"/>
        </w:rPr>
        <w:t xml:space="preserve">1. </w:t>
      </w:r>
      <w:proofErr w:type="spellStart"/>
      <w:r w:rsidR="00912963" w:rsidRPr="00912963">
        <w:rPr>
          <w:rFonts w:ascii="Times New Roman" w:hAnsi="Times New Roman" w:cs="Times New Roman"/>
        </w:rPr>
        <w:t>Няндомский</w:t>
      </w:r>
      <w:proofErr w:type="spellEnd"/>
      <w:r w:rsidRPr="00912963">
        <w:rPr>
          <w:rFonts w:ascii="Times New Roman" w:hAnsi="Times New Roman" w:cs="Times New Roman"/>
        </w:rPr>
        <w:t xml:space="preserve"> район  расположен  </w:t>
      </w:r>
      <w:r w:rsidR="00DB68D7" w:rsidRPr="00DB68D7">
        <w:rPr>
          <w:rFonts w:ascii="Times New Roman" w:hAnsi="Times New Roman" w:cs="Times New Roman"/>
        </w:rPr>
        <w:t xml:space="preserve">в юго-западной части </w:t>
      </w:r>
      <w:r w:rsidRPr="00DB68D7">
        <w:rPr>
          <w:rFonts w:ascii="Times New Roman" w:hAnsi="Times New Roman" w:cs="Times New Roman"/>
        </w:rPr>
        <w:t>Архангельской</w:t>
      </w:r>
      <w:r w:rsidRPr="00912963">
        <w:rPr>
          <w:rFonts w:ascii="Times New Roman" w:hAnsi="Times New Roman" w:cs="Times New Roman"/>
        </w:rPr>
        <w:t xml:space="preserve"> области, граничит со следующими муниципальными образованиями</w:t>
      </w:r>
      <w:r w:rsidR="00912963" w:rsidRPr="00912963">
        <w:rPr>
          <w:rFonts w:ascii="Times New Roman" w:hAnsi="Times New Roman" w:cs="Times New Roman"/>
        </w:rPr>
        <w:t xml:space="preserve">: на севере с </w:t>
      </w:r>
      <w:hyperlink r:id="rId14" w:tooltip="Плесецкий район" w:history="1">
        <w:proofErr w:type="spellStart"/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>Плесецким</w:t>
        </w:r>
        <w:proofErr w:type="spellEnd"/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 xml:space="preserve"> муниципальным районом</w:t>
        </w:r>
      </w:hyperlink>
      <w:r w:rsidR="00912963" w:rsidRPr="00912963">
        <w:rPr>
          <w:rFonts w:ascii="Times New Roman" w:hAnsi="Times New Roman" w:cs="Times New Roman"/>
        </w:rPr>
        <w:t xml:space="preserve">, на западе с </w:t>
      </w:r>
      <w:hyperlink r:id="rId15" w:tooltip="Каргопольский район" w:history="1">
        <w:proofErr w:type="spellStart"/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>Каргопольским</w:t>
        </w:r>
        <w:proofErr w:type="spellEnd"/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 xml:space="preserve"> муниципальным районом</w:t>
        </w:r>
      </w:hyperlink>
      <w:r w:rsidR="00912963" w:rsidRPr="00912963">
        <w:rPr>
          <w:rFonts w:ascii="Times New Roman" w:hAnsi="Times New Roman" w:cs="Times New Roman"/>
        </w:rPr>
        <w:t xml:space="preserve">, на востоке </w:t>
      </w:r>
      <w:hyperlink r:id="rId16" w:tooltip="Шенкурский район" w:history="1"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>Шенкурским муниципальным районом</w:t>
        </w:r>
      </w:hyperlink>
      <w:r w:rsidR="00912963" w:rsidRPr="00912963">
        <w:rPr>
          <w:rFonts w:ascii="Times New Roman" w:hAnsi="Times New Roman" w:cs="Times New Roman"/>
        </w:rPr>
        <w:t xml:space="preserve">, на юго-востоке c </w:t>
      </w:r>
      <w:hyperlink r:id="rId17" w:tooltip="Вельский район" w:history="1"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>Вельским муниципальным районом</w:t>
        </w:r>
      </w:hyperlink>
      <w:r w:rsidR="00912963" w:rsidRPr="00912963">
        <w:rPr>
          <w:rFonts w:ascii="Times New Roman" w:hAnsi="Times New Roman" w:cs="Times New Roman"/>
        </w:rPr>
        <w:t xml:space="preserve">, на юге с </w:t>
      </w:r>
      <w:hyperlink r:id="rId18" w:tooltip="Коношский район" w:history="1">
        <w:proofErr w:type="spellStart"/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>Коношским</w:t>
        </w:r>
        <w:proofErr w:type="spellEnd"/>
        <w:r w:rsidR="00912963" w:rsidRPr="00912963">
          <w:rPr>
            <w:rStyle w:val="ac"/>
            <w:rFonts w:ascii="Times New Roman" w:hAnsi="Times New Roman" w:cs="Times New Roman"/>
            <w:color w:val="auto"/>
            <w:u w:val="none"/>
          </w:rPr>
          <w:t xml:space="preserve"> муниципальным районом</w:t>
        </w:r>
      </w:hyperlink>
      <w:r w:rsidR="00912963" w:rsidRPr="00912963">
        <w:rPr>
          <w:rFonts w:ascii="Times New Roman" w:hAnsi="Times New Roman" w:cs="Times New Roman"/>
        </w:rPr>
        <w:t>.</w:t>
      </w:r>
    </w:p>
    <w:p w:rsidR="00DB68D7" w:rsidRDefault="00FB77A9" w:rsidP="00DB68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68D7">
        <w:rPr>
          <w:rFonts w:ascii="Times New Roman" w:hAnsi="Times New Roman" w:cs="Times New Roman"/>
        </w:rPr>
        <w:t xml:space="preserve">Муниципальный район занимает территорию общей площадью </w:t>
      </w:r>
      <w:r w:rsidR="00DB68D7" w:rsidRPr="00DB68D7">
        <w:rPr>
          <w:rFonts w:ascii="Times New Roman" w:hAnsi="Times New Roman" w:cs="Times New Roman"/>
        </w:rPr>
        <w:t xml:space="preserve">8,1 тыс. кв. </w:t>
      </w:r>
      <w:proofErr w:type="spellStart"/>
      <w:r w:rsidR="00DB68D7" w:rsidRPr="00DB68D7">
        <w:rPr>
          <w:rFonts w:ascii="Times New Roman" w:hAnsi="Times New Roman" w:cs="Times New Roman"/>
        </w:rPr>
        <w:t>км</w:t>
      </w:r>
      <w:proofErr w:type="gramStart"/>
      <w:r w:rsidR="00DB68D7" w:rsidRPr="00DB68D7">
        <w:rPr>
          <w:rFonts w:ascii="Times New Roman" w:hAnsi="Times New Roman" w:cs="Times New Roman"/>
        </w:rPr>
        <w:t>.Н</w:t>
      </w:r>
      <w:proofErr w:type="gramEnd"/>
      <w:r w:rsidR="00DB68D7" w:rsidRPr="00DB68D7">
        <w:rPr>
          <w:rFonts w:ascii="Times New Roman" w:hAnsi="Times New Roman" w:cs="Times New Roman"/>
        </w:rPr>
        <w:t>яндомский</w:t>
      </w:r>
      <w:proofErr w:type="spellEnd"/>
      <w:r w:rsidR="00DB68D7" w:rsidRPr="00DB68D7">
        <w:rPr>
          <w:rFonts w:ascii="Times New Roman" w:hAnsi="Times New Roman" w:cs="Times New Roman"/>
        </w:rPr>
        <w:t xml:space="preserve"> м</w:t>
      </w:r>
      <w:r w:rsidRPr="00DB68D7">
        <w:rPr>
          <w:rFonts w:ascii="Times New Roman" w:hAnsi="Times New Roman" w:cs="Times New Roman"/>
        </w:rPr>
        <w:t xml:space="preserve">униципальный район  находится в климатическом подрайоне </w:t>
      </w:r>
      <w:r w:rsidR="00DB68D7" w:rsidRPr="00DB68D7">
        <w:rPr>
          <w:rFonts w:ascii="Times New Roman" w:hAnsi="Times New Roman" w:cs="Times New Roman"/>
          <w:lang w:val="en-US"/>
        </w:rPr>
        <w:t>III</w:t>
      </w:r>
      <w:r w:rsidR="00DB68D7" w:rsidRPr="00DB68D7">
        <w:rPr>
          <w:rFonts w:ascii="Times New Roman" w:hAnsi="Times New Roman" w:cs="Times New Roman"/>
        </w:rPr>
        <w:t>А</w:t>
      </w:r>
      <w:r w:rsidRPr="00DB68D7">
        <w:rPr>
          <w:rFonts w:ascii="Times New Roman" w:hAnsi="Times New Roman" w:cs="Times New Roman"/>
        </w:rPr>
        <w:t xml:space="preserve">, по его территории проходит </w:t>
      </w:r>
      <w:r w:rsidR="00DB68D7" w:rsidRPr="00DB68D7">
        <w:rPr>
          <w:rFonts w:ascii="Times New Roman" w:hAnsi="Times New Roman" w:cs="Times New Roman"/>
        </w:rPr>
        <w:t>железная дорога «Москва – Архангельск», автомобильная дорога регионального значения «</w:t>
      </w:r>
      <w:proofErr w:type="spellStart"/>
      <w:r w:rsidR="00DB68D7" w:rsidRPr="00DB68D7">
        <w:rPr>
          <w:rFonts w:ascii="Times New Roman" w:hAnsi="Times New Roman" w:cs="Times New Roman"/>
        </w:rPr>
        <w:t>Долматово-Няндома-Каргополь-Пудож</w:t>
      </w:r>
      <w:proofErr w:type="spellEnd"/>
      <w:r w:rsidR="00DB68D7" w:rsidRPr="00DB68D7">
        <w:rPr>
          <w:rFonts w:ascii="Times New Roman" w:hAnsi="Times New Roman" w:cs="Times New Roman"/>
        </w:rPr>
        <w:t>»</w:t>
      </w:r>
      <w:r w:rsidRPr="00DB68D7">
        <w:rPr>
          <w:rFonts w:ascii="Times New Roman" w:hAnsi="Times New Roman" w:cs="Times New Roman"/>
        </w:rPr>
        <w:t>.</w:t>
      </w:r>
      <w:r w:rsidR="00DB68D7" w:rsidRPr="00DB68D7">
        <w:rPr>
          <w:rFonts w:ascii="Times New Roman" w:hAnsi="Times New Roman" w:cs="Times New Roman"/>
        </w:rPr>
        <w:t xml:space="preserve"> Кроме того, по территории района проходит магистральный газопровод «Нюксеница-Архангельск». На территории района располагается государственный природный биологический заказник «</w:t>
      </w:r>
      <w:proofErr w:type="spellStart"/>
      <w:r w:rsidR="00DB68D7" w:rsidRPr="00DB68D7">
        <w:rPr>
          <w:rFonts w:ascii="Times New Roman" w:hAnsi="Times New Roman" w:cs="Times New Roman"/>
        </w:rPr>
        <w:t>Шулт</w:t>
      </w:r>
      <w:r w:rsidR="00DB68D7">
        <w:rPr>
          <w:rFonts w:ascii="Times New Roman" w:hAnsi="Times New Roman" w:cs="Times New Roman"/>
        </w:rPr>
        <w:t>усский</w:t>
      </w:r>
      <w:proofErr w:type="spellEnd"/>
      <w:r w:rsidR="00DB68D7">
        <w:rPr>
          <w:rFonts w:ascii="Times New Roman" w:hAnsi="Times New Roman" w:cs="Times New Roman"/>
        </w:rPr>
        <w:t xml:space="preserve">» регионального значения, </w:t>
      </w:r>
      <w:r w:rsidR="00DB68D7" w:rsidRPr="00DB68D7">
        <w:rPr>
          <w:rFonts w:ascii="Times New Roman" w:hAnsi="Times New Roman" w:cs="Times New Roman"/>
        </w:rPr>
        <w:t>15 памятников архитектуры регионального значения, в том числе 5 пам</w:t>
      </w:r>
      <w:r w:rsidR="00DB68D7">
        <w:rPr>
          <w:rFonts w:ascii="Times New Roman" w:hAnsi="Times New Roman" w:cs="Times New Roman"/>
        </w:rPr>
        <w:t>ятников религиозного назначения, такие как:</w:t>
      </w:r>
    </w:p>
    <w:p w:rsidR="00DB68D7" w:rsidRPr="00E1684D" w:rsidRDefault="00DB68D7" w:rsidP="00DB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84D">
        <w:rPr>
          <w:rFonts w:ascii="Times New Roman" w:hAnsi="Times New Roman" w:cs="Times New Roman"/>
        </w:rPr>
        <w:t xml:space="preserve">Дом В.П. Нестерова - дер. </w:t>
      </w:r>
      <w:proofErr w:type="spellStart"/>
      <w:r w:rsidRPr="00E1684D">
        <w:rPr>
          <w:rFonts w:ascii="Times New Roman" w:hAnsi="Times New Roman" w:cs="Times New Roman"/>
        </w:rPr>
        <w:t>Лужная</w:t>
      </w:r>
      <w:proofErr w:type="spellEnd"/>
      <w:r w:rsidRPr="00E1684D">
        <w:rPr>
          <w:rFonts w:ascii="Times New Roman" w:hAnsi="Times New Roman" w:cs="Times New Roman"/>
        </w:rPr>
        <w:t>;</w:t>
      </w:r>
    </w:p>
    <w:p w:rsidR="00DB68D7" w:rsidRPr="00E1684D" w:rsidRDefault="00DB68D7" w:rsidP="00DB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84D">
        <w:rPr>
          <w:rFonts w:ascii="Times New Roman" w:hAnsi="Times New Roman" w:cs="Times New Roman"/>
        </w:rPr>
        <w:t>Дом Томилова - дер. Ступинская;</w:t>
      </w:r>
    </w:p>
    <w:p w:rsidR="00DB68D7" w:rsidRPr="00E1684D" w:rsidRDefault="00DB68D7" w:rsidP="00DB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84D">
        <w:rPr>
          <w:rFonts w:ascii="Times New Roman" w:hAnsi="Times New Roman" w:cs="Times New Roman"/>
        </w:rPr>
        <w:t xml:space="preserve">Дом Масловой - дер. </w:t>
      </w:r>
      <w:proofErr w:type="gramStart"/>
      <w:r w:rsidRPr="00E1684D">
        <w:rPr>
          <w:rFonts w:ascii="Times New Roman" w:hAnsi="Times New Roman" w:cs="Times New Roman"/>
        </w:rPr>
        <w:t>Ступинская</w:t>
      </w:r>
      <w:proofErr w:type="gramEnd"/>
      <w:r w:rsidRPr="00E1684D">
        <w:rPr>
          <w:rFonts w:ascii="Times New Roman" w:hAnsi="Times New Roman" w:cs="Times New Roman"/>
        </w:rPr>
        <w:t xml:space="preserve"> (в настоящее время утрачен);</w:t>
      </w:r>
    </w:p>
    <w:p w:rsidR="00DB68D7" w:rsidRPr="00E1684D" w:rsidRDefault="00DB68D7" w:rsidP="00DB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84D">
        <w:rPr>
          <w:rFonts w:ascii="Times New Roman" w:hAnsi="Times New Roman" w:cs="Times New Roman"/>
        </w:rPr>
        <w:t xml:space="preserve">Дом А.П. Ильина - дер. </w:t>
      </w:r>
      <w:proofErr w:type="spellStart"/>
      <w:r w:rsidRPr="00E1684D">
        <w:rPr>
          <w:rFonts w:ascii="Times New Roman" w:hAnsi="Times New Roman" w:cs="Times New Roman"/>
        </w:rPr>
        <w:t>Федосеевская</w:t>
      </w:r>
      <w:proofErr w:type="spellEnd"/>
      <w:r w:rsidRPr="00E1684D">
        <w:rPr>
          <w:rFonts w:ascii="Times New Roman" w:hAnsi="Times New Roman" w:cs="Times New Roman"/>
        </w:rPr>
        <w:t>;</w:t>
      </w:r>
    </w:p>
    <w:p w:rsidR="00DB68D7" w:rsidRPr="00E1684D" w:rsidRDefault="00DB68D7" w:rsidP="00DB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84D">
        <w:rPr>
          <w:rFonts w:ascii="Times New Roman" w:hAnsi="Times New Roman" w:cs="Times New Roman"/>
        </w:rPr>
        <w:t xml:space="preserve">Дом П.П. Ильина - дер. </w:t>
      </w:r>
      <w:proofErr w:type="spellStart"/>
      <w:r w:rsidRPr="00E1684D">
        <w:rPr>
          <w:rFonts w:ascii="Times New Roman" w:hAnsi="Times New Roman" w:cs="Times New Roman"/>
        </w:rPr>
        <w:t>Федосеевская</w:t>
      </w:r>
      <w:proofErr w:type="spellEnd"/>
      <w:r w:rsidRPr="00E1684D">
        <w:rPr>
          <w:rFonts w:ascii="Times New Roman" w:hAnsi="Times New Roman" w:cs="Times New Roman"/>
        </w:rPr>
        <w:t>;</w:t>
      </w:r>
    </w:p>
    <w:p w:rsidR="00DB68D7" w:rsidRPr="00E1684D" w:rsidRDefault="00DB68D7" w:rsidP="00DB6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684D">
        <w:rPr>
          <w:rFonts w:ascii="Times New Roman" w:hAnsi="Times New Roman" w:cs="Times New Roman"/>
        </w:rPr>
        <w:t xml:space="preserve">Дом Томиловой - дер. </w:t>
      </w:r>
      <w:proofErr w:type="spellStart"/>
      <w:r w:rsidRPr="00E1684D">
        <w:rPr>
          <w:rFonts w:ascii="Times New Roman" w:hAnsi="Times New Roman" w:cs="Times New Roman"/>
        </w:rPr>
        <w:t>Федосеевская</w:t>
      </w:r>
      <w:proofErr w:type="spellEnd"/>
      <w:r w:rsidRPr="00E1684D">
        <w:rPr>
          <w:rFonts w:ascii="Times New Roman" w:hAnsi="Times New Roman" w:cs="Times New Roman"/>
        </w:rPr>
        <w:t>.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часовня Дмитриевская, расположенная в дер. Ивановская. 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часовня, расположенная в дер. Мостовая; 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церковь Ильинская, расположенная в дер. Ильинский Остров; 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Дом Орлова, расположенный в дер. </w:t>
      </w:r>
      <w:proofErr w:type="spellStart"/>
      <w:r w:rsidRPr="00B1246E">
        <w:rPr>
          <w:rFonts w:ascii="Times New Roman" w:hAnsi="Times New Roman" w:cs="Times New Roman"/>
        </w:rPr>
        <w:t>Казаковская</w:t>
      </w:r>
      <w:proofErr w:type="spellEnd"/>
      <w:r w:rsidRPr="00B1246E">
        <w:rPr>
          <w:rFonts w:ascii="Times New Roman" w:hAnsi="Times New Roman" w:cs="Times New Roman"/>
        </w:rPr>
        <w:t xml:space="preserve">; 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церковь </w:t>
      </w:r>
      <w:proofErr w:type="spellStart"/>
      <w:r w:rsidRPr="00B1246E">
        <w:rPr>
          <w:rFonts w:ascii="Times New Roman" w:hAnsi="Times New Roman" w:cs="Times New Roman"/>
        </w:rPr>
        <w:t>Лимского</w:t>
      </w:r>
      <w:proofErr w:type="spellEnd"/>
      <w:r w:rsidRPr="00B1246E">
        <w:rPr>
          <w:rFonts w:ascii="Times New Roman" w:hAnsi="Times New Roman" w:cs="Times New Roman"/>
        </w:rPr>
        <w:t xml:space="preserve"> погоста, расположенная в дер. Погост; 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</w:t>
      </w:r>
      <w:r w:rsidRPr="00B1246E">
        <w:rPr>
          <w:rFonts w:ascii="Times New Roman" w:hAnsi="Times New Roman" w:cs="Times New Roman"/>
        </w:rPr>
        <w:t>асовня Покровская, расположенная в дер. Наволок (</w:t>
      </w:r>
      <w:proofErr w:type="spellStart"/>
      <w:r w:rsidRPr="00B1246E">
        <w:rPr>
          <w:rFonts w:ascii="Times New Roman" w:hAnsi="Times New Roman" w:cs="Times New Roman"/>
        </w:rPr>
        <w:t>Лимь</w:t>
      </w:r>
      <w:proofErr w:type="spellEnd"/>
      <w:r w:rsidRPr="00B1246E">
        <w:rPr>
          <w:rFonts w:ascii="Times New Roman" w:hAnsi="Times New Roman" w:cs="Times New Roman"/>
        </w:rPr>
        <w:t xml:space="preserve">); </w:t>
      </w:r>
    </w:p>
    <w:p w:rsidR="00DB68D7" w:rsidRPr="00B1246E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Дом Т.В. Кротовой, расположенный в дер. </w:t>
      </w:r>
      <w:proofErr w:type="spellStart"/>
      <w:r w:rsidRPr="00B1246E">
        <w:rPr>
          <w:rFonts w:ascii="Times New Roman" w:hAnsi="Times New Roman" w:cs="Times New Roman"/>
        </w:rPr>
        <w:t>Охтома</w:t>
      </w:r>
      <w:proofErr w:type="spellEnd"/>
      <w:r w:rsidRPr="00B1246E">
        <w:rPr>
          <w:rFonts w:ascii="Times New Roman" w:hAnsi="Times New Roman" w:cs="Times New Roman"/>
        </w:rPr>
        <w:t xml:space="preserve">; </w:t>
      </w:r>
    </w:p>
    <w:p w:rsidR="00DB68D7" w:rsidRPr="00DB68D7" w:rsidRDefault="00DB68D7" w:rsidP="00DB6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246E">
        <w:rPr>
          <w:rFonts w:ascii="Times New Roman" w:hAnsi="Times New Roman" w:cs="Times New Roman"/>
        </w:rPr>
        <w:t xml:space="preserve">Дом </w:t>
      </w:r>
      <w:proofErr w:type="gramStart"/>
      <w:r w:rsidRPr="00B1246E">
        <w:rPr>
          <w:rFonts w:ascii="Times New Roman" w:hAnsi="Times New Roman" w:cs="Times New Roman"/>
        </w:rPr>
        <w:t>Вислых</w:t>
      </w:r>
      <w:proofErr w:type="gramEnd"/>
      <w:r w:rsidRPr="00B1246E">
        <w:rPr>
          <w:rFonts w:ascii="Times New Roman" w:hAnsi="Times New Roman" w:cs="Times New Roman"/>
        </w:rPr>
        <w:t>, расположенный в дер</w:t>
      </w:r>
      <w:r>
        <w:rPr>
          <w:rFonts w:ascii="Times New Roman" w:hAnsi="Times New Roman" w:cs="Times New Roman"/>
        </w:rPr>
        <w:t>. Село.</w:t>
      </w:r>
    </w:p>
    <w:p w:rsidR="00FB77A9" w:rsidRPr="00722BCA" w:rsidRDefault="00FB77A9" w:rsidP="009129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 Общая протяженность дорог составляет </w:t>
      </w:r>
      <w:r w:rsidR="00D209C4">
        <w:rPr>
          <w:rFonts w:ascii="Times New Roman" w:hAnsi="Times New Roman" w:cs="Times New Roman"/>
        </w:rPr>
        <w:t>455,2</w:t>
      </w:r>
      <w:r w:rsidRPr="00722BCA">
        <w:rPr>
          <w:rFonts w:ascii="Times New Roman" w:hAnsi="Times New Roman" w:cs="Times New Roman"/>
        </w:rPr>
        <w:t xml:space="preserve"> км.</w:t>
      </w:r>
      <w:r>
        <w:rPr>
          <w:rFonts w:ascii="Times New Roman" w:hAnsi="Times New Roman" w:cs="Times New Roman"/>
        </w:rPr>
        <w:t xml:space="preserve"> В состав </w:t>
      </w:r>
      <w:proofErr w:type="spellStart"/>
      <w:r w:rsidR="00D209C4">
        <w:rPr>
          <w:rFonts w:ascii="Times New Roman" w:hAnsi="Times New Roman" w:cs="Times New Roman"/>
        </w:rPr>
        <w:t>Няндомского</w:t>
      </w:r>
      <w:proofErr w:type="spellEnd"/>
      <w:r>
        <w:rPr>
          <w:rFonts w:ascii="Times New Roman" w:hAnsi="Times New Roman" w:cs="Times New Roman"/>
        </w:rPr>
        <w:t xml:space="preserve"> района входят следующие поселения – </w:t>
      </w:r>
      <w:r w:rsidR="00D209C4">
        <w:rPr>
          <w:rFonts w:ascii="Times New Roman" w:hAnsi="Times New Roman" w:cs="Times New Roman"/>
        </w:rPr>
        <w:t>городское поселение «Няндомское» и два сельских поселения «</w:t>
      </w:r>
      <w:proofErr w:type="spellStart"/>
      <w:r w:rsidR="00D209C4">
        <w:rPr>
          <w:rFonts w:ascii="Times New Roman" w:hAnsi="Times New Roman" w:cs="Times New Roman"/>
        </w:rPr>
        <w:t>Мошинское</w:t>
      </w:r>
      <w:proofErr w:type="spellEnd"/>
      <w:r w:rsidR="00D209C4">
        <w:rPr>
          <w:rFonts w:ascii="Times New Roman" w:hAnsi="Times New Roman" w:cs="Times New Roman"/>
        </w:rPr>
        <w:t>» и «</w:t>
      </w:r>
      <w:proofErr w:type="spellStart"/>
      <w:r w:rsidR="00D209C4">
        <w:rPr>
          <w:rFonts w:ascii="Times New Roman" w:hAnsi="Times New Roman" w:cs="Times New Roman"/>
        </w:rPr>
        <w:t>Шалакушское</w:t>
      </w:r>
      <w:proofErr w:type="spellEnd"/>
      <w:r w:rsidR="00D209C4">
        <w:rPr>
          <w:rFonts w:ascii="Times New Roman" w:hAnsi="Times New Roman" w:cs="Times New Roman"/>
        </w:rPr>
        <w:t>».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Численность постоянного населения </w:t>
      </w:r>
      <w:r>
        <w:rPr>
          <w:rFonts w:ascii="Times New Roman" w:hAnsi="Times New Roman" w:cs="Times New Roman"/>
        </w:rPr>
        <w:t xml:space="preserve">по состоянию на </w:t>
      </w:r>
      <w:r w:rsidR="00D209C4">
        <w:rPr>
          <w:rFonts w:ascii="Times New Roman" w:hAnsi="Times New Roman" w:cs="Times New Roman"/>
        </w:rPr>
        <w:t>01.01.2017 г.</w:t>
      </w:r>
      <w:r w:rsidRPr="00722BCA">
        <w:rPr>
          <w:rFonts w:ascii="Times New Roman" w:hAnsi="Times New Roman" w:cs="Times New Roman"/>
        </w:rPr>
        <w:t>составляет</w:t>
      </w:r>
      <w:r w:rsidR="00D209C4" w:rsidRPr="00D209C4">
        <w:rPr>
          <w:rFonts w:ascii="Times New Roman" w:hAnsi="Times New Roman" w:cs="Times New Roman"/>
        </w:rPr>
        <w:t xml:space="preserve">26 570 </w:t>
      </w:r>
      <w:r w:rsidRPr="00722BCA">
        <w:rPr>
          <w:rFonts w:ascii="Times New Roman" w:hAnsi="Times New Roman" w:cs="Times New Roman"/>
        </w:rPr>
        <w:t xml:space="preserve">чел. Из общего количества населения трудоспособное население составляет </w:t>
      </w:r>
      <w:r w:rsidR="00D209C4">
        <w:rPr>
          <w:rFonts w:ascii="Times New Roman" w:hAnsi="Times New Roman" w:cs="Times New Roman"/>
        </w:rPr>
        <w:t>15,8</w:t>
      </w:r>
      <w:r w:rsidRPr="00722BCA">
        <w:rPr>
          <w:rFonts w:ascii="Times New Roman" w:hAnsi="Times New Roman" w:cs="Times New Roman"/>
        </w:rPr>
        <w:t xml:space="preserve"> тыс. человек (или </w:t>
      </w:r>
      <w:r w:rsidR="00D209C4" w:rsidRPr="00D209C4">
        <w:rPr>
          <w:rFonts w:ascii="Times New Roman" w:hAnsi="Times New Roman" w:cs="Times New Roman"/>
        </w:rPr>
        <w:t>59,5</w:t>
      </w:r>
      <w:r w:rsidRPr="00D209C4">
        <w:rPr>
          <w:rFonts w:ascii="Times New Roman" w:hAnsi="Times New Roman" w:cs="Times New Roman"/>
        </w:rPr>
        <w:t xml:space="preserve">%), население младше трудоспособного возраста – </w:t>
      </w:r>
      <w:r w:rsidR="00D209C4">
        <w:rPr>
          <w:rFonts w:ascii="Times New Roman" w:hAnsi="Times New Roman" w:cs="Times New Roman"/>
        </w:rPr>
        <w:t xml:space="preserve">4,9 </w:t>
      </w:r>
      <w:r w:rsidRPr="00D209C4">
        <w:rPr>
          <w:rFonts w:ascii="Times New Roman" w:hAnsi="Times New Roman" w:cs="Times New Roman"/>
        </w:rPr>
        <w:t xml:space="preserve">тыс. человек (или </w:t>
      </w:r>
      <w:r w:rsidR="00D209C4">
        <w:rPr>
          <w:rFonts w:ascii="Times New Roman" w:hAnsi="Times New Roman" w:cs="Times New Roman"/>
        </w:rPr>
        <w:t>18,8</w:t>
      </w:r>
      <w:r w:rsidRPr="00D209C4">
        <w:rPr>
          <w:rFonts w:ascii="Times New Roman" w:hAnsi="Times New Roman" w:cs="Times New Roman"/>
        </w:rPr>
        <w:t>%),</w:t>
      </w:r>
      <w:r w:rsidRPr="00722BCA">
        <w:rPr>
          <w:rFonts w:ascii="Times New Roman" w:hAnsi="Times New Roman" w:cs="Times New Roman"/>
        </w:rPr>
        <w:t xml:space="preserve"> население с</w:t>
      </w:r>
      <w:r>
        <w:rPr>
          <w:rFonts w:ascii="Times New Roman" w:hAnsi="Times New Roman" w:cs="Times New Roman"/>
        </w:rPr>
        <w:t>тарше трудоспособного возраста –</w:t>
      </w:r>
      <w:r w:rsidR="00D209C4">
        <w:rPr>
          <w:rFonts w:ascii="Times New Roman" w:hAnsi="Times New Roman" w:cs="Times New Roman"/>
        </w:rPr>
        <w:t>5,7</w:t>
      </w:r>
      <w:r>
        <w:rPr>
          <w:rFonts w:ascii="Times New Roman" w:hAnsi="Times New Roman" w:cs="Times New Roman"/>
        </w:rPr>
        <w:t xml:space="preserve"> тыс. человек (или </w:t>
      </w:r>
      <w:r w:rsidR="00D209C4">
        <w:rPr>
          <w:rFonts w:ascii="Times New Roman" w:hAnsi="Times New Roman" w:cs="Times New Roman"/>
        </w:rPr>
        <w:t>21,7</w:t>
      </w:r>
      <w:r w:rsidRPr="00722BCA">
        <w:rPr>
          <w:rFonts w:ascii="Times New Roman" w:hAnsi="Times New Roman" w:cs="Times New Roman"/>
        </w:rPr>
        <w:t>%).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22BCA">
        <w:rPr>
          <w:rFonts w:ascii="Times New Roman" w:hAnsi="Times New Roman" w:cs="Times New Roman"/>
        </w:rPr>
        <w:t xml:space="preserve">. </w:t>
      </w:r>
      <w:r w:rsidRPr="00854446">
        <w:rPr>
          <w:rFonts w:ascii="Times New Roman" w:hAnsi="Times New Roman" w:cs="Times New Roman"/>
        </w:rPr>
        <w:t>При определении перспектив развития и планировки сельских поселений, входящих в состав муниципального</w:t>
      </w:r>
      <w:r>
        <w:rPr>
          <w:rFonts w:ascii="Times New Roman" w:hAnsi="Times New Roman" w:cs="Times New Roman"/>
        </w:rPr>
        <w:t xml:space="preserve"> района</w:t>
      </w:r>
      <w:r w:rsidRPr="00854446">
        <w:rPr>
          <w:rFonts w:ascii="Times New Roman" w:hAnsi="Times New Roman" w:cs="Times New Roman"/>
        </w:rPr>
        <w:t xml:space="preserve">, </w:t>
      </w:r>
      <w:r w:rsidRPr="00275D57">
        <w:rPr>
          <w:rFonts w:ascii="Times New Roman" w:hAnsi="Times New Roman" w:cs="Times New Roman"/>
          <w:iCs/>
        </w:rPr>
        <w:t>учитывались</w:t>
      </w:r>
      <w:r w:rsidRPr="00275D57">
        <w:rPr>
          <w:rFonts w:ascii="Times New Roman" w:hAnsi="Times New Roman" w:cs="Times New Roman"/>
        </w:rPr>
        <w:t>: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численность населения на расчетный срок;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местоположение сельских поселений в системе расселения области и муниципального района;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роль сельских поселений в системе формируемых центров обслуживания населения (районного и местного уровня);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историко-культурное значение сельских поселений;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прогноз социально-экономического развития территории;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4446">
        <w:rPr>
          <w:rFonts w:ascii="Times New Roman" w:hAnsi="Times New Roman" w:cs="Times New Roman"/>
        </w:rPr>
        <w:t>санитарно-эпидемиологическую и экологическую обстановку на планируемых к развитию территориях.</w:t>
      </w:r>
    </w:p>
    <w:p w:rsidR="00FB77A9" w:rsidRPr="00854446" w:rsidRDefault="00FB77A9" w:rsidP="008544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54446">
        <w:rPr>
          <w:rFonts w:ascii="Times New Roman" w:hAnsi="Times New Roman" w:cs="Times New Roman"/>
        </w:rPr>
        <w:t>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B77A9" w:rsidRPr="00722BCA" w:rsidRDefault="00FB77A9" w:rsidP="00D20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22BCA">
        <w:rPr>
          <w:rFonts w:ascii="Times New Roman" w:hAnsi="Times New Roman" w:cs="Times New Roman"/>
        </w:rPr>
        <w:t xml:space="preserve">. </w:t>
      </w:r>
      <w:r w:rsidR="00D209C4" w:rsidRPr="00D344D9">
        <w:rPr>
          <w:rFonts w:ascii="Times New Roman" w:hAnsi="Times New Roman" w:cs="Times New Roman"/>
        </w:rPr>
        <w:t xml:space="preserve">Для предварительного определения общих размеров жилых зон допускается принимать укрупненные показатели согласно п. 5.3 СП 42.13330.2016. СП 42.13330.2016 </w:t>
      </w:r>
      <w:r w:rsidR="00D209C4" w:rsidRPr="00D344D9">
        <w:rPr>
          <w:rFonts w:ascii="Times New Roman" w:hAnsi="Times New Roman" w:cs="Times New Roman"/>
        </w:rPr>
        <w:lastRenderedPageBreak/>
        <w:t xml:space="preserve">«Градостроительство. Планировка и застройка городских и сельских поселений. Актуализированная редакция СНиП 2.07.01-89*» (далее – СП 42.13330.2016)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 - 8 га; 9 этажей </w:t>
      </w:r>
      <w:r w:rsidR="00D209C4" w:rsidRPr="00D344D9">
        <w:rPr>
          <w:rFonts w:ascii="Times New Roman" w:hAnsi="Times New Roman" w:cs="Times New Roman"/>
        </w:rPr>
        <w:br/>
        <w:t>и выше - 7 га.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22BCA">
        <w:rPr>
          <w:rFonts w:ascii="Times New Roman" w:hAnsi="Times New Roman" w:cs="Times New Roman"/>
        </w:rPr>
        <w:t>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</w:t>
      </w:r>
      <w:r>
        <w:rPr>
          <w:rFonts w:ascii="Times New Roman" w:hAnsi="Times New Roman" w:cs="Times New Roman"/>
        </w:rPr>
        <w:t xml:space="preserve"> –</w:t>
      </w:r>
      <w:r w:rsidRPr="00722BCA">
        <w:rPr>
          <w:rFonts w:ascii="Times New Roman" w:hAnsi="Times New Roman" w:cs="Times New Roman"/>
        </w:rPr>
        <w:t xml:space="preserve"> 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>
        <w:rPr>
          <w:rFonts w:ascii="Times New Roman" w:hAnsi="Times New Roman" w:cs="Times New Roman"/>
        </w:rPr>
        <w:t>Архангельс</w:t>
      </w:r>
      <w:r w:rsidRPr="00722BCA">
        <w:rPr>
          <w:rFonts w:ascii="Times New Roman" w:hAnsi="Times New Roman" w:cs="Times New Roman"/>
        </w:rPr>
        <w:t>кой области.</w:t>
      </w:r>
    </w:p>
    <w:p w:rsidR="00FB77A9" w:rsidRPr="00722BCA" w:rsidRDefault="00FB77A9" w:rsidP="00D20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22BCA">
        <w:rPr>
          <w:rFonts w:ascii="Times New Roman" w:hAnsi="Times New Roman" w:cs="Times New Roman"/>
        </w:rPr>
        <w:t xml:space="preserve">. </w:t>
      </w:r>
      <w:r w:rsidR="00D209C4" w:rsidRPr="00D344D9">
        <w:rPr>
          <w:rFonts w:ascii="Times New Roman" w:hAnsi="Times New Roman" w:cs="Times New Roman"/>
        </w:rPr>
        <w:t>Нормативные показатели плотности застройки территориальных зон следует принимать согласно приложению "Б" к СП 42.13330.2016.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22BCA">
        <w:rPr>
          <w:rFonts w:ascii="Times New Roman" w:hAnsi="Times New Roman" w:cs="Times New Roman"/>
        </w:rPr>
        <w:t xml:space="preserve">. </w:t>
      </w:r>
      <w:r w:rsidR="00D209C4" w:rsidRPr="00D344D9">
        <w:rPr>
          <w:rFonts w:ascii="Times New Roman" w:hAnsi="Times New Roman" w:cs="Times New Roman"/>
        </w:rPr>
        <w:t>Расчетная плотность населения в соответствии с п. 7.6 СП42.13330.2016 не должна превышать 450 чел./</w:t>
      </w:r>
      <w:proofErr w:type="gramStart"/>
      <w:r w:rsidR="00D209C4" w:rsidRPr="00D344D9">
        <w:rPr>
          <w:rFonts w:ascii="Times New Roman" w:hAnsi="Times New Roman" w:cs="Times New Roman"/>
        </w:rPr>
        <w:t>га</w:t>
      </w:r>
      <w:proofErr w:type="gramEnd"/>
      <w:r w:rsidR="00D209C4" w:rsidRPr="00D344D9">
        <w:rPr>
          <w:rFonts w:ascii="Times New Roman" w:hAnsi="Times New Roman" w:cs="Times New Roman"/>
        </w:rPr>
        <w:t>.</w:t>
      </w:r>
    </w:p>
    <w:p w:rsidR="00FB77A9" w:rsidRPr="00722BCA" w:rsidRDefault="00FB77A9" w:rsidP="00D209C4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4.1. В области культуры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5670B">
        <w:rPr>
          <w:rFonts w:ascii="Times New Roman" w:hAnsi="Times New Roman" w:cs="Times New Roman"/>
        </w:rPr>
        <w:t xml:space="preserve">Согласно </w:t>
      </w:r>
      <w:hyperlink r:id="rId19" w:history="1">
        <w:r w:rsidRPr="0025670B">
          <w:rPr>
            <w:rFonts w:ascii="Times New Roman" w:hAnsi="Times New Roman" w:cs="Times New Roman"/>
          </w:rPr>
          <w:t>статье 14</w:t>
        </w:r>
      </w:hyperlink>
      <w:r w:rsidRPr="0025670B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района относятся создание условий для организации досуга и обеспечения жителей поселения услугами организаций культуры, а также организация библиотечного обслуживания населения, комплектование и обеспечение сохранности библиотечных фондов библиотек поселения.</w:t>
      </w:r>
      <w:proofErr w:type="gramEnd"/>
    </w:p>
    <w:p w:rsidR="00D209C4" w:rsidRPr="00D344D9" w:rsidRDefault="00FB77A9" w:rsidP="00D209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1. </w:t>
      </w:r>
      <w:r w:rsidR="00D209C4" w:rsidRPr="00D344D9">
        <w:rPr>
          <w:rFonts w:ascii="Times New Roman" w:hAnsi="Times New Roman" w:cs="Times New Roman"/>
        </w:rPr>
        <w:t>Согласно приложению "Д" СП 42.13330.2016 установлено значение расчетного показателя минимально допустимого уровня обеспеченности помещениями для культурно-досуговой деятельности – помещения для культурно-досуговой деятельности – 50 кв. м площади пола на 1 тыс. человек.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2. По данному виду объектов, исходя из Социальных </w:t>
      </w:r>
      <w:hyperlink r:id="rId20" w:history="1">
        <w:r w:rsidRPr="00B843BA">
          <w:rPr>
            <w:rFonts w:ascii="Times New Roman" w:hAnsi="Times New Roman" w:cs="Times New Roman"/>
          </w:rPr>
          <w:t>нормативов</w:t>
        </w:r>
      </w:hyperlink>
      <w:r w:rsidRPr="00B843BA">
        <w:rPr>
          <w:rFonts w:ascii="Times New Roman" w:hAnsi="Times New Roman" w:cs="Times New Roman"/>
        </w:rPr>
        <w:t xml:space="preserve"> и норм, утвержденных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B843BA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1063-р, рекомендуется размещать 1 учреждение культуры на группу сельских поселений (в административном центре муниципального района), с вместимостью </w:t>
      </w:r>
      <w:proofErr w:type="gramStart"/>
      <w:r w:rsidRPr="00B843BA">
        <w:rPr>
          <w:rFonts w:ascii="Times New Roman" w:hAnsi="Times New Roman" w:cs="Times New Roman"/>
        </w:rPr>
        <w:t>на</w:t>
      </w:r>
      <w:proofErr w:type="gramEnd"/>
      <w:r w:rsidRPr="00B843BA">
        <w:rPr>
          <w:rFonts w:ascii="Times New Roman" w:hAnsi="Times New Roman" w:cs="Times New Roman"/>
        </w:rPr>
        <w:t xml:space="preserve"> менее 500 мест.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 xml:space="preserve">3. Согласно социальным </w:t>
      </w:r>
      <w:hyperlink r:id="rId21" w:history="1">
        <w:r w:rsidRPr="00B843BA">
          <w:rPr>
            <w:rFonts w:ascii="Times New Roman" w:hAnsi="Times New Roman" w:cs="Times New Roman"/>
          </w:rPr>
          <w:t>нормативам</w:t>
        </w:r>
      </w:hyperlink>
      <w:r w:rsidRPr="00B843BA">
        <w:rPr>
          <w:rFonts w:ascii="Times New Roman" w:hAnsi="Times New Roman" w:cs="Times New Roman"/>
        </w:rPr>
        <w:t xml:space="preserve"> и нормам, утвержденным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B843BA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1063-р, установлены значения расчетного показателя минимально допустимого уровня обеспеченности населения муниципального района </w:t>
      </w:r>
      <w:proofErr w:type="spellStart"/>
      <w:r w:rsidRPr="00B843BA">
        <w:rPr>
          <w:rFonts w:ascii="Times New Roman" w:hAnsi="Times New Roman" w:cs="Times New Roman"/>
        </w:rPr>
        <w:t>межпоселенческими</w:t>
      </w:r>
      <w:proofErr w:type="spellEnd"/>
      <w:r w:rsidRPr="00B843BA">
        <w:rPr>
          <w:rFonts w:ascii="Times New Roman" w:hAnsi="Times New Roman" w:cs="Times New Roman"/>
        </w:rPr>
        <w:t xml:space="preserve"> библиотеками </w:t>
      </w:r>
      <w:r>
        <w:rPr>
          <w:rFonts w:ascii="Times New Roman" w:hAnsi="Times New Roman" w:cs="Times New Roman"/>
        </w:rPr>
        <w:t>–</w:t>
      </w:r>
      <w:r w:rsidRPr="00B843BA">
        <w:rPr>
          <w:rFonts w:ascii="Times New Roman" w:hAnsi="Times New Roman" w:cs="Times New Roman"/>
        </w:rPr>
        <w:t xml:space="preserve"> 1 учреждение на муниципальный район (в административном центре). В случае необходимости учреждение может иметь филиалы в населенных пунктах, а также передвижные пункты библиотечного обслуживания.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B843B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области образования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843BA">
        <w:rPr>
          <w:rFonts w:ascii="Times New Roman" w:hAnsi="Times New Roman" w:cs="Times New Roman"/>
        </w:rPr>
        <w:t xml:space="preserve">Согласно </w:t>
      </w:r>
      <w:hyperlink r:id="rId22" w:history="1">
        <w:r w:rsidRPr="00B843BA">
          <w:rPr>
            <w:rFonts w:ascii="Times New Roman" w:hAnsi="Times New Roman" w:cs="Times New Roman"/>
          </w:rPr>
          <w:t>статье 15</w:t>
        </w:r>
      </w:hyperlink>
      <w:r w:rsidRPr="00B843BA">
        <w:rPr>
          <w:rFonts w:ascii="Times New Roman" w:hAnsi="Times New Roman" w:cs="Times New Roman"/>
        </w:rPr>
        <w:t xml:space="preserve"> Федерального закона от 06.10.2003 </w:t>
      </w:r>
      <w:r>
        <w:rPr>
          <w:rFonts w:ascii="Times New Roman" w:hAnsi="Times New Roman" w:cs="Times New Roman"/>
        </w:rPr>
        <w:t>№</w:t>
      </w:r>
      <w:r w:rsidRPr="00B843BA">
        <w:rPr>
          <w:rFonts w:ascii="Times New Roman" w:hAnsi="Times New Roman" w:cs="Times New Roman"/>
        </w:rPr>
        <w:t xml:space="preserve"> 131-ФЗ </w:t>
      </w:r>
      <w:r>
        <w:rPr>
          <w:rFonts w:ascii="Times New Roman" w:hAnsi="Times New Roman" w:cs="Times New Roman"/>
        </w:rPr>
        <w:t>«</w:t>
      </w:r>
      <w:r w:rsidRPr="00B843B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</w:t>
      </w:r>
      <w:r>
        <w:rPr>
          <w:rFonts w:ascii="Times New Roman" w:hAnsi="Times New Roman" w:cs="Times New Roman"/>
        </w:rPr>
        <w:t xml:space="preserve">ии» </w:t>
      </w:r>
      <w:r w:rsidRPr="00B843BA">
        <w:rPr>
          <w:rFonts w:ascii="Times New Roman" w:hAnsi="Times New Roman" w:cs="Times New Roman"/>
        </w:rPr>
        <w:t>к полномочиям органов местного самоуправления муниципального района в области образования относится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всоответствии</w:t>
      </w:r>
      <w:proofErr w:type="gramEnd"/>
      <w:r w:rsidRPr="00B843BA">
        <w:rPr>
          <w:rFonts w:ascii="Times New Roman" w:hAnsi="Times New Roman" w:cs="Times New Roman"/>
        </w:rPr>
        <w:t xml:space="preserve"> </w:t>
      </w:r>
      <w:proofErr w:type="gramStart"/>
      <w:r w:rsidRPr="00B843BA">
        <w:rPr>
          <w:rFonts w:ascii="Times New Roman" w:hAnsi="Times New Roman" w:cs="Times New Roman"/>
        </w:rPr>
        <w:t>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  <w:proofErr w:type="gramEnd"/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Согласно п. 10.4 и 10.5 СП 42.13330.201</w:t>
      </w:r>
      <w:r w:rsidR="00D209C4">
        <w:rPr>
          <w:rFonts w:ascii="Times New Roman" w:hAnsi="Times New Roman" w:cs="Times New Roman"/>
        </w:rPr>
        <w:t>6</w:t>
      </w:r>
      <w:r w:rsidRPr="00B843BA">
        <w:rPr>
          <w:rFonts w:ascii="Times New Roman" w:hAnsi="Times New Roman" w:cs="Times New Roman"/>
        </w:rPr>
        <w:t xml:space="preserve"> установлены расчетные показатели максимально </w:t>
      </w:r>
      <w:r w:rsidRPr="00B843BA">
        <w:rPr>
          <w:rFonts w:ascii="Times New Roman" w:hAnsi="Times New Roman" w:cs="Times New Roman"/>
        </w:rPr>
        <w:lastRenderedPageBreak/>
        <w:t>допустимого уровня территориальной доступности (пешеходной и транспортной) объектов местного значения муниципального района в области образования для населения: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1) детские дошкольные учреждения: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в сельской местности пешеходная доступность - 500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1) общеобразовательные организации: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пешеходная доступность: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1 ступени обучения - не более 2000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2 и 3 ступени обучения - не более 4000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транспортная доступность: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1 ступени обучения - не более 15 минут в одну сторону;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- для учащихся 2 - 3 ступени обучения - не более 30 минут в одну сторону.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м;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2) организации дополнительного образования:</w:t>
      </w:r>
    </w:p>
    <w:p w:rsidR="00FB77A9" w:rsidRPr="00B843BA" w:rsidRDefault="00FB77A9" w:rsidP="00B843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43BA">
        <w:rPr>
          <w:rFonts w:ascii="Times New Roman" w:hAnsi="Times New Roman" w:cs="Times New Roman"/>
        </w:rPr>
        <w:t>доступность объектов дополнительного образования, исходя из положений СП 42.13330.201</w:t>
      </w:r>
      <w:r w:rsidR="006054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Pr="00B843BA">
        <w:rPr>
          <w:rFonts w:ascii="Times New Roman" w:hAnsi="Times New Roman" w:cs="Times New Roman"/>
        </w:rPr>
        <w:t xml:space="preserve"> допускается принимать согласно заданию на проектирование.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области здравоохранения</w:t>
      </w: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Pr="009931EC">
        <w:rPr>
          <w:rFonts w:ascii="Times New Roman" w:hAnsi="Times New Roman" w:cs="Times New Roman"/>
        </w:rPr>
        <w:t xml:space="preserve">Согласно </w:t>
      </w:r>
      <w:hyperlink r:id="rId23" w:history="1">
        <w:r w:rsidRPr="009931EC">
          <w:rPr>
            <w:rFonts w:ascii="Times New Roman" w:hAnsi="Times New Roman" w:cs="Times New Roman"/>
          </w:rPr>
          <w:t>статье 15</w:t>
        </w:r>
      </w:hyperlink>
      <w:r w:rsidRPr="009931EC">
        <w:rPr>
          <w:rFonts w:ascii="Times New Roman" w:hAnsi="Times New Roman" w:cs="Times New Roman"/>
        </w:rPr>
        <w:t xml:space="preserve"> Федерального закона от 06.10.2003 </w:t>
      </w:r>
      <w:r>
        <w:rPr>
          <w:rFonts w:ascii="Times New Roman" w:hAnsi="Times New Roman" w:cs="Times New Roman"/>
        </w:rPr>
        <w:t>№</w:t>
      </w:r>
      <w:r w:rsidRPr="009931EC">
        <w:rPr>
          <w:rFonts w:ascii="Times New Roman" w:hAnsi="Times New Roman" w:cs="Times New Roman"/>
        </w:rPr>
        <w:t xml:space="preserve"> 131-ФЗ </w:t>
      </w:r>
      <w:r>
        <w:rPr>
          <w:rFonts w:ascii="Times New Roman" w:hAnsi="Times New Roman" w:cs="Times New Roman"/>
        </w:rPr>
        <w:t>«</w:t>
      </w:r>
      <w:r w:rsidRPr="009931E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в области здравоохранения относится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</w:t>
      </w:r>
      <w:proofErr w:type="gramEnd"/>
      <w:r w:rsidRPr="009931EC">
        <w:rPr>
          <w:rFonts w:ascii="Times New Roman" w:hAnsi="Times New Roman" w:cs="Times New Roman"/>
        </w:rPr>
        <w:t xml:space="preserve">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</w:t>
      </w: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22BCA">
        <w:rPr>
          <w:rFonts w:ascii="Times New Roman" w:hAnsi="Times New Roman" w:cs="Times New Roman"/>
        </w:rPr>
        <w:t xml:space="preserve">Согласно </w:t>
      </w:r>
      <w:hyperlink r:id="rId24" w:history="1">
        <w:r>
          <w:rPr>
            <w:rFonts w:ascii="Times New Roman" w:hAnsi="Times New Roman" w:cs="Times New Roman"/>
          </w:rPr>
          <w:t xml:space="preserve">части 3 </w:t>
        </w:r>
        <w:r w:rsidRPr="00180346">
          <w:rPr>
            <w:rFonts w:ascii="Times New Roman" w:hAnsi="Times New Roman" w:cs="Times New Roman"/>
          </w:rPr>
          <w:t xml:space="preserve">статьи </w:t>
        </w:r>
      </w:hyperlink>
      <w:r>
        <w:rPr>
          <w:rFonts w:ascii="Times New Roman" w:hAnsi="Times New Roman" w:cs="Times New Roman"/>
        </w:rPr>
        <w:t xml:space="preserve">13.2 закона Архангельской области от 01.03.2006 № 153-9-ОЗ «Градостроительный кодекс </w:t>
      </w:r>
      <w:r w:rsidRPr="00753CA3">
        <w:rPr>
          <w:rFonts w:ascii="Times New Roman" w:hAnsi="Times New Roman" w:cs="Times New Roman"/>
        </w:rPr>
        <w:t xml:space="preserve">Архангельской области» к видам объектов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подлежащим к отображению на </w:t>
      </w:r>
      <w:r>
        <w:rPr>
          <w:rFonts w:ascii="Times New Roman" w:hAnsi="Times New Roman" w:cs="Times New Roman"/>
        </w:rPr>
        <w:t>схеме территориального планирования</w:t>
      </w:r>
      <w:r w:rsidRPr="00753CA3">
        <w:rPr>
          <w:rFonts w:ascii="Times New Roman" w:hAnsi="Times New Roman" w:cs="Times New Roman"/>
        </w:rPr>
        <w:t>, отнесены</w:t>
      </w:r>
      <w:r>
        <w:rPr>
          <w:rFonts w:ascii="Times New Roman" w:hAnsi="Times New Roman" w:cs="Times New Roman"/>
        </w:rPr>
        <w:t>, в том числеобъекты</w:t>
      </w:r>
      <w:r w:rsidRPr="00753CA3">
        <w:rPr>
          <w:rFonts w:ascii="Times New Roman" w:hAnsi="Times New Roman" w:cs="Times New Roman"/>
        </w:rPr>
        <w:t xml:space="preserve"> в области</w:t>
      </w:r>
      <w:r>
        <w:rPr>
          <w:rFonts w:ascii="Times New Roman" w:hAnsi="Times New Roman" w:cs="Times New Roman"/>
        </w:rPr>
        <w:t xml:space="preserve"> здравоохранения. 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931EC">
        <w:rPr>
          <w:rFonts w:ascii="Times New Roman" w:hAnsi="Times New Roman" w:cs="Times New Roman"/>
        </w:rPr>
        <w:t xml:space="preserve">1. В соответствии с </w:t>
      </w:r>
      <w:hyperlink r:id="rId25" w:history="1">
        <w:r w:rsidRPr="009931EC">
          <w:rPr>
            <w:rFonts w:ascii="Times New Roman" w:hAnsi="Times New Roman" w:cs="Times New Roman"/>
          </w:rPr>
          <w:t>распоряжением</w:t>
        </w:r>
      </w:hyperlink>
      <w:r w:rsidRPr="009931EC">
        <w:rPr>
          <w:rFonts w:ascii="Times New Roman" w:hAnsi="Times New Roman" w:cs="Times New Roman"/>
        </w:rPr>
        <w:t xml:space="preserve"> Правительства Российской Федерации от 03.07.1996 </w:t>
      </w:r>
      <w:r>
        <w:rPr>
          <w:rFonts w:ascii="Times New Roman" w:hAnsi="Times New Roman" w:cs="Times New Roman"/>
        </w:rPr>
        <w:t>№ 1063-р «</w:t>
      </w:r>
      <w:r w:rsidRPr="009931EC">
        <w:rPr>
          <w:rFonts w:ascii="Times New Roman" w:hAnsi="Times New Roman" w:cs="Times New Roman"/>
        </w:rPr>
        <w:t>Социальные нормативы и нормы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>, СП42.13330.201</w:t>
      </w:r>
      <w:r w:rsidR="006054B6">
        <w:rPr>
          <w:rFonts w:ascii="Times New Roman" w:hAnsi="Times New Roman" w:cs="Times New Roman"/>
        </w:rPr>
        <w:t>6</w:t>
      </w:r>
      <w:r w:rsidRPr="009931EC">
        <w:rPr>
          <w:rFonts w:ascii="Times New Roman" w:hAnsi="Times New Roman" w:cs="Times New Roman"/>
        </w:rPr>
        <w:t xml:space="preserve"> и Региональными нормативами градостроительного проектирования </w:t>
      </w:r>
      <w:r>
        <w:rPr>
          <w:rFonts w:ascii="Times New Roman" w:hAnsi="Times New Roman" w:cs="Times New Roman"/>
        </w:rPr>
        <w:t xml:space="preserve">Архангельской </w:t>
      </w:r>
      <w:r w:rsidRPr="009931EC">
        <w:rPr>
          <w:rFonts w:ascii="Times New Roman" w:hAnsi="Times New Roman" w:cs="Times New Roman"/>
        </w:rPr>
        <w:t>области уровень обеспеченности объектами здравоохранения принимается следующий: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фельдшерскими и фельдшерско-акушерскими пунктами в сельских поселениях допускается принимать по заданию на проектирование;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станции скорой помощи: принимается 1 автомобиль на 10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выдвижные пункты скорой помощи: принимается 1 автомобиль на 5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поликлиники, амбулатории, диспансеры без стационара: принимается из расчета 20 посещений в смену на 1 тыс. человек;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стационары для детей и взрослых для интенсивного лечения и кратковременного пребывания: принимаются из расчета 134,7 коек на 10 тыс. человек;</w:t>
      </w:r>
    </w:p>
    <w:p w:rsidR="00FB77A9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аптеки: принимается 1 учреждение на 3,0 тыс. жителей.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931EC">
        <w:rPr>
          <w:rFonts w:ascii="Times New Roman" w:hAnsi="Times New Roman" w:cs="Times New Roman"/>
        </w:rPr>
        <w:t>Максимально допустимый уровень территориальной доступности объектов местного значения в области здравоохранения для населения муниципального района определяется в соответствии с приложением "</w:t>
      </w:r>
      <w:r w:rsidR="006054B6">
        <w:rPr>
          <w:rFonts w:ascii="Times New Roman" w:hAnsi="Times New Roman" w:cs="Times New Roman"/>
        </w:rPr>
        <w:t>Д</w:t>
      </w:r>
      <w:r w:rsidRPr="009931EC">
        <w:rPr>
          <w:rFonts w:ascii="Times New Roman" w:hAnsi="Times New Roman" w:cs="Times New Roman"/>
        </w:rPr>
        <w:t>" СП42.13330.201</w:t>
      </w:r>
      <w:r w:rsidR="006054B6">
        <w:rPr>
          <w:rFonts w:ascii="Times New Roman" w:hAnsi="Times New Roman" w:cs="Times New Roman"/>
        </w:rPr>
        <w:t>6</w:t>
      </w:r>
      <w:proofErr w:type="gramStart"/>
      <w:r w:rsidRPr="009931EC">
        <w:rPr>
          <w:rFonts w:ascii="Times New Roman" w:hAnsi="Times New Roman" w:cs="Times New Roman"/>
        </w:rPr>
        <w:t>для</w:t>
      </w:r>
      <w:proofErr w:type="gramEnd"/>
      <w:r w:rsidRPr="009931EC">
        <w:rPr>
          <w:rFonts w:ascii="Times New Roman" w:hAnsi="Times New Roman" w:cs="Times New Roman"/>
        </w:rPr>
        <w:t>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станции скорой помощи - 15-минутная доступность на специальном автомобиле;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- выдвижных пунктов скорой медицинской помощи - 30-минутная доступность </w:t>
      </w:r>
      <w:r>
        <w:rPr>
          <w:rFonts w:ascii="Times New Roman" w:hAnsi="Times New Roman" w:cs="Times New Roman"/>
        </w:rPr>
        <w:br/>
      </w:r>
      <w:r w:rsidRPr="009931EC">
        <w:rPr>
          <w:rFonts w:ascii="Times New Roman" w:hAnsi="Times New Roman" w:cs="Times New Roman"/>
        </w:rPr>
        <w:t>на специальном автомобиле.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5. В соответствии с пунктом 10.4 СП42.13330.201</w:t>
      </w:r>
      <w:r w:rsidR="006054B6">
        <w:rPr>
          <w:rFonts w:ascii="Times New Roman" w:hAnsi="Times New Roman" w:cs="Times New Roman"/>
        </w:rPr>
        <w:t>6</w:t>
      </w:r>
      <w:r w:rsidRPr="009931EC">
        <w:rPr>
          <w:rFonts w:ascii="Times New Roman" w:hAnsi="Times New Roman" w:cs="Times New Roman"/>
        </w:rPr>
        <w:t xml:space="preserve"> принимается максимальная территориальная доступность </w:t>
      </w:r>
      <w:proofErr w:type="gramStart"/>
      <w:r w:rsidRPr="009931EC">
        <w:rPr>
          <w:rFonts w:ascii="Times New Roman" w:hAnsi="Times New Roman" w:cs="Times New Roman"/>
        </w:rPr>
        <w:t>для</w:t>
      </w:r>
      <w:proofErr w:type="gramEnd"/>
      <w:r w:rsidRPr="009931EC">
        <w:rPr>
          <w:rFonts w:ascii="Times New Roman" w:hAnsi="Times New Roman" w:cs="Times New Roman"/>
        </w:rPr>
        <w:t>: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lastRenderedPageBreak/>
        <w:t>- фельдшерских и фельдшерско-акушерских пунктов - 30-минутная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>- поликлиник, амбулаторий, диспансеров без стационара - 30-минутная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- стационаров для детей и взрослых для интенсивного лечения и кратковременного пребывания </w:t>
      </w:r>
      <w:r>
        <w:rPr>
          <w:rFonts w:ascii="Times New Roman" w:hAnsi="Times New Roman" w:cs="Times New Roman"/>
        </w:rPr>
        <w:t>–</w:t>
      </w:r>
      <w:r w:rsidRPr="009931EC">
        <w:rPr>
          <w:rFonts w:ascii="Times New Roman" w:hAnsi="Times New Roman" w:cs="Times New Roman"/>
        </w:rPr>
        <w:t xml:space="preserve"> 30-минутная транспортная доступность;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аптек –</w:t>
      </w:r>
      <w:r w:rsidRPr="009931EC">
        <w:rPr>
          <w:rFonts w:ascii="Times New Roman" w:hAnsi="Times New Roman" w:cs="Times New Roman"/>
        </w:rPr>
        <w:t xml:space="preserve"> 30-минутная транспортная доступность.</w:t>
      </w:r>
    </w:p>
    <w:p w:rsidR="00FB77A9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4.2. В области физической культуры и массового спорта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Согласно </w:t>
      </w:r>
      <w:hyperlink r:id="rId26" w:history="1">
        <w:r w:rsidRPr="00180346">
          <w:rPr>
            <w:rFonts w:ascii="Times New Roman" w:hAnsi="Times New Roman" w:cs="Times New Roman"/>
          </w:rPr>
          <w:t>статье 14</w:t>
        </w:r>
      </w:hyperlink>
      <w:r w:rsidRPr="00722BCA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722BCA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к полномочиям органов местного самоуправления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 xml:space="preserve"> относится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>.</w:t>
      </w:r>
    </w:p>
    <w:p w:rsidR="00FB77A9" w:rsidRPr="00753CA3" w:rsidRDefault="00FB77A9" w:rsidP="0018034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2. Согласно </w:t>
      </w:r>
      <w:hyperlink r:id="rId27" w:history="1">
        <w:r>
          <w:rPr>
            <w:rFonts w:ascii="Times New Roman" w:hAnsi="Times New Roman" w:cs="Times New Roman"/>
          </w:rPr>
          <w:t xml:space="preserve">части 3 </w:t>
        </w:r>
        <w:r w:rsidRPr="00180346">
          <w:rPr>
            <w:rFonts w:ascii="Times New Roman" w:hAnsi="Times New Roman" w:cs="Times New Roman"/>
          </w:rPr>
          <w:t xml:space="preserve">статьи </w:t>
        </w:r>
      </w:hyperlink>
      <w:r>
        <w:rPr>
          <w:rFonts w:ascii="Times New Roman" w:hAnsi="Times New Roman" w:cs="Times New Roman"/>
        </w:rPr>
        <w:t xml:space="preserve">13.2 закона Архангельской области от 01.03.2006 № 153-9-ОЗ «Градостроительный кодекс </w:t>
      </w:r>
      <w:r w:rsidRPr="00753CA3">
        <w:rPr>
          <w:rFonts w:ascii="Times New Roman" w:hAnsi="Times New Roman" w:cs="Times New Roman"/>
        </w:rPr>
        <w:t xml:space="preserve">Архангельской области» к видам объектов местного значения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, подлежащим к отображению на </w:t>
      </w:r>
      <w:r>
        <w:rPr>
          <w:rFonts w:ascii="Times New Roman" w:hAnsi="Times New Roman" w:cs="Times New Roman"/>
        </w:rPr>
        <w:t>схеме территориального планирования муниципального района</w:t>
      </w:r>
      <w:r w:rsidRPr="00753CA3">
        <w:rPr>
          <w:rFonts w:ascii="Times New Roman" w:hAnsi="Times New Roman" w:cs="Times New Roman"/>
        </w:rPr>
        <w:t>, отнесены спортивные сооружения, осуществляющие деятельность в области физической культуры и массового спорта.</w:t>
      </w: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3. </w:t>
      </w:r>
      <w:r w:rsidRPr="009931EC">
        <w:rPr>
          <w:rFonts w:ascii="Times New Roman" w:hAnsi="Times New Roman" w:cs="Times New Roman"/>
        </w:rPr>
        <w:t xml:space="preserve">Согласно положениям Социальных </w:t>
      </w:r>
      <w:hyperlink r:id="rId28" w:history="1">
        <w:r w:rsidRPr="009931EC">
          <w:rPr>
            <w:rFonts w:ascii="Times New Roman" w:hAnsi="Times New Roman" w:cs="Times New Roman"/>
          </w:rPr>
          <w:t>нормативов</w:t>
        </w:r>
      </w:hyperlink>
      <w:r w:rsidRPr="009931EC">
        <w:rPr>
          <w:rFonts w:ascii="Times New Roman" w:hAnsi="Times New Roman" w:cs="Times New Roman"/>
        </w:rPr>
        <w:t xml:space="preserve"> и норм, утвержденных распоряжением Правительства </w:t>
      </w:r>
      <w:r w:rsidRPr="009F79F1">
        <w:rPr>
          <w:rFonts w:ascii="Times New Roman" w:hAnsi="Times New Roman" w:cs="Times New Roman"/>
        </w:rPr>
        <w:t>Российской Федерации</w:t>
      </w:r>
      <w:r w:rsidRPr="009931EC">
        <w:rPr>
          <w:rFonts w:ascii="Times New Roman" w:hAnsi="Times New Roman" w:cs="Times New Roman"/>
        </w:rPr>
        <w:t xml:space="preserve"> от 03.07.1996 </w:t>
      </w:r>
      <w:r>
        <w:rPr>
          <w:rFonts w:ascii="Times New Roman" w:hAnsi="Times New Roman" w:cs="Times New Roman"/>
        </w:rPr>
        <w:t>№</w:t>
      </w:r>
      <w:r w:rsidRPr="009931EC">
        <w:rPr>
          <w:rFonts w:ascii="Times New Roman" w:hAnsi="Times New Roman" w:cs="Times New Roman"/>
        </w:rPr>
        <w:t xml:space="preserve"> 1063-р, принимается норматив единовременной пропускной способности спортивных сооружений </w:t>
      </w:r>
      <w:r>
        <w:rPr>
          <w:rFonts w:ascii="Times New Roman" w:hAnsi="Times New Roman" w:cs="Times New Roman"/>
        </w:rPr>
        <w:t>–</w:t>
      </w:r>
      <w:r w:rsidRPr="009931EC">
        <w:rPr>
          <w:rFonts w:ascii="Times New Roman" w:hAnsi="Times New Roman" w:cs="Times New Roman"/>
        </w:rPr>
        <w:t xml:space="preserve"> 1,9 на 10 тыс. человек.</w:t>
      </w:r>
    </w:p>
    <w:p w:rsidR="00FB77A9" w:rsidRPr="00753CA3" w:rsidRDefault="00FB77A9" w:rsidP="00F532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53CA3" w:rsidRDefault="00FB77A9" w:rsidP="009931EC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4.3. В области электро</w:t>
      </w:r>
      <w:r>
        <w:rPr>
          <w:rFonts w:ascii="Times New Roman" w:hAnsi="Times New Roman" w:cs="Times New Roman"/>
        </w:rPr>
        <w:t>-, газоснабжения населения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9931EC" w:rsidRDefault="00FB77A9" w:rsidP="009931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931EC">
        <w:rPr>
          <w:rFonts w:ascii="Times New Roman" w:hAnsi="Times New Roman" w:cs="Times New Roman"/>
        </w:rPr>
        <w:t xml:space="preserve">1. Согласно </w:t>
      </w:r>
      <w:hyperlink r:id="rId29" w:history="1">
        <w:r w:rsidRPr="009931EC">
          <w:rPr>
            <w:rFonts w:ascii="Times New Roman" w:hAnsi="Times New Roman" w:cs="Times New Roman"/>
          </w:rPr>
          <w:t>статье 15</w:t>
        </w:r>
      </w:hyperlink>
      <w:r w:rsidRPr="009931EC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9931EC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931EC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в области инженерного обеспечения относится организация в границах поселения электро-, газоснабжения населения топливом.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2. С учетом </w:t>
      </w:r>
      <w:hyperlink r:id="rId30" w:history="1">
        <w:r w:rsidRPr="00753CA3">
          <w:rPr>
            <w:rFonts w:ascii="Times New Roman" w:hAnsi="Times New Roman" w:cs="Times New Roman"/>
          </w:rPr>
          <w:t xml:space="preserve">части 5 статьи </w:t>
        </w:r>
      </w:hyperlink>
      <w:r w:rsidRPr="00753CA3">
        <w:rPr>
          <w:rFonts w:ascii="Times New Roman" w:hAnsi="Times New Roman" w:cs="Times New Roman"/>
        </w:rPr>
        <w:t xml:space="preserve">13.3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установлены расчетные показатели для объектов местного значения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Pr="00753CA3">
        <w:rPr>
          <w:rFonts w:ascii="Times New Roman" w:hAnsi="Times New Roman" w:cs="Times New Roman"/>
        </w:rPr>
        <w:t>области электро</w:t>
      </w:r>
      <w:r>
        <w:rPr>
          <w:rFonts w:ascii="Times New Roman" w:hAnsi="Times New Roman" w:cs="Times New Roman"/>
        </w:rPr>
        <w:t>-, газоснабжения</w:t>
      </w:r>
      <w:r w:rsidRPr="00753CA3">
        <w:rPr>
          <w:rFonts w:ascii="Times New Roman" w:hAnsi="Times New Roman" w:cs="Times New Roman"/>
        </w:rPr>
        <w:t>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В области газоснабжения: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пункты редуцирования газа;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газонаполнительные станции.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В области электроснабжения: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624930" w:rsidRDefault="00FB77A9" w:rsidP="006249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4930">
        <w:rPr>
          <w:rFonts w:ascii="Times New Roman" w:hAnsi="Times New Roman" w:cs="Times New Roman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</w:t>
      </w:r>
      <w:proofErr w:type="gramStart"/>
      <w:r w:rsidRPr="00753CA3">
        <w:rPr>
          <w:rFonts w:ascii="Times New Roman" w:hAnsi="Times New Roman" w:cs="Times New Roman"/>
        </w:rPr>
        <w:t>о-</w:t>
      </w:r>
      <w:proofErr w:type="gramEnd"/>
      <w:r w:rsidRPr="00753CA3">
        <w:rPr>
          <w:rFonts w:ascii="Times New Roman" w:hAnsi="Times New Roman" w:cs="Times New Roman"/>
        </w:rPr>
        <w:t xml:space="preserve">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4. Для оптимального развития инфраструктуры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 xml:space="preserve"> необходимо решение ряда стратегических задач: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эффективности, качества коммунального обслуживания;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- повышение </w:t>
      </w:r>
      <w:proofErr w:type="gramStart"/>
      <w:r w:rsidRPr="00753CA3">
        <w:rPr>
          <w:rFonts w:ascii="Times New Roman" w:hAnsi="Times New Roman" w:cs="Times New Roman"/>
        </w:rPr>
        <w:t xml:space="preserve">надежности работы инженерных систем жизнеобеспечения </w:t>
      </w:r>
      <w:r w:rsidRPr="009F79F1">
        <w:rPr>
          <w:rFonts w:ascii="Times New Roman" w:hAnsi="Times New Roman" w:cs="Times New Roman"/>
        </w:rPr>
        <w:t>населенных пунктов</w:t>
      </w:r>
      <w:proofErr w:type="gramEnd"/>
      <w:r w:rsidRPr="009F79F1">
        <w:rPr>
          <w:rFonts w:ascii="Times New Roman" w:hAnsi="Times New Roman" w:cs="Times New Roman"/>
        </w:rPr>
        <w:t xml:space="preserve"> в границах муниципального </w:t>
      </w:r>
      <w:r w:rsidRPr="00010342">
        <w:rPr>
          <w:rFonts w:ascii="Times New Roman" w:hAnsi="Times New Roman" w:cs="Times New Roman"/>
        </w:rPr>
        <w:t>района;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снижение количества аварий в жилищно-коммунальном хозяйстве;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снижение уровня износа объектов коммунальной инфраструктуры;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комфортности и безопасности условий проживания населения.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lastRenderedPageBreak/>
        <w:t>5. Основные направления сфере развития инженерного обеспечения, решающие стратегические задачи: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реконструкция и модернизация электроподстанций и распределительных сетей;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- реконструкция магистральных и самотечных коллекторов с учетом развития </w:t>
      </w:r>
      <w:r>
        <w:rPr>
          <w:rFonts w:ascii="Times New Roman" w:hAnsi="Times New Roman" w:cs="Times New Roman"/>
        </w:rPr>
        <w:t>муниципального района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повышение надежности и качества системы теплоснабжения;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- строительство сетей газоснабжения высокого и среднего давления.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1</w:t>
      </w:r>
      <w:r w:rsidRPr="00722BCA">
        <w:rPr>
          <w:rFonts w:ascii="Times New Roman" w:hAnsi="Times New Roman" w:cs="Times New Roman"/>
        </w:rPr>
        <w:t>. Расчетные показатели минимально допустимого уровня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обеспеченности объектами местного значения в области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газоснабжения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В соответствии с Федеральным </w:t>
      </w:r>
      <w:hyperlink r:id="rId31" w:history="1">
        <w:r w:rsidRPr="00C128AB">
          <w:rPr>
            <w:rFonts w:ascii="Times New Roman" w:hAnsi="Times New Roman" w:cs="Times New Roman"/>
          </w:rPr>
          <w:t>законом</w:t>
        </w:r>
      </w:hyperlink>
      <w:r w:rsidRPr="00722BCA">
        <w:rPr>
          <w:rFonts w:ascii="Times New Roman" w:hAnsi="Times New Roman" w:cs="Times New Roman"/>
        </w:rPr>
        <w:t xml:space="preserve"> от 31.03.1999 </w:t>
      </w:r>
      <w:r>
        <w:rPr>
          <w:rFonts w:ascii="Times New Roman" w:hAnsi="Times New Roman" w:cs="Times New Roman"/>
        </w:rPr>
        <w:t>№ 69-ФЗ «</w:t>
      </w:r>
      <w:r w:rsidRPr="00722BCA">
        <w:rPr>
          <w:rFonts w:ascii="Times New Roman" w:hAnsi="Times New Roman" w:cs="Times New Roman"/>
        </w:rPr>
        <w:t>О газос</w:t>
      </w:r>
      <w:r>
        <w:rPr>
          <w:rFonts w:ascii="Times New Roman" w:hAnsi="Times New Roman" w:cs="Times New Roman"/>
        </w:rPr>
        <w:t>набжении в Российской Федерации»</w:t>
      </w:r>
      <w:r w:rsidRPr="00722BCA">
        <w:rPr>
          <w:rFonts w:ascii="Times New Roman" w:hAnsi="Times New Roman" w:cs="Times New Roman"/>
        </w:rPr>
        <w:t xml:space="preserve">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Российской Федерации, на основе формирования и реализации соответствующих федеральной, межрегиональных и региональных программ газификации.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54B6">
        <w:rPr>
          <w:rFonts w:ascii="Times New Roman" w:hAnsi="Times New Roman" w:cs="Times New Roman"/>
        </w:rPr>
        <w:t xml:space="preserve">2. Для обеспечения благоприятных условий жизнедеятельности населения на территории </w:t>
      </w:r>
      <w:proofErr w:type="spellStart"/>
      <w:r w:rsidR="006054B6" w:rsidRPr="006054B6">
        <w:rPr>
          <w:rFonts w:ascii="Times New Roman" w:hAnsi="Times New Roman" w:cs="Times New Roman"/>
        </w:rPr>
        <w:t>Няндомского</w:t>
      </w:r>
      <w:proofErr w:type="spellEnd"/>
      <w:r w:rsidRPr="006054B6">
        <w:rPr>
          <w:rFonts w:ascii="Times New Roman" w:hAnsi="Times New Roman" w:cs="Times New Roman"/>
        </w:rPr>
        <w:t xml:space="preserve"> район</w:t>
      </w:r>
      <w:r w:rsidR="006054B6" w:rsidRPr="006054B6">
        <w:rPr>
          <w:rFonts w:ascii="Times New Roman" w:hAnsi="Times New Roman" w:cs="Times New Roman"/>
        </w:rPr>
        <w:t>а</w:t>
      </w:r>
      <w:r w:rsidRPr="006054B6">
        <w:rPr>
          <w:rFonts w:ascii="Times New Roman" w:hAnsi="Times New Roman" w:cs="Times New Roman"/>
        </w:rPr>
        <w:t xml:space="preserve"> Архангельской области установлен уровень обеспеченности централизованной системой газоснабжения вне зон действия источников централизованного теплоснабжения – </w:t>
      </w:r>
      <w:r w:rsidR="006054B6" w:rsidRPr="006054B6">
        <w:rPr>
          <w:rFonts w:ascii="Times New Roman" w:hAnsi="Times New Roman" w:cs="Times New Roman"/>
        </w:rPr>
        <w:t>0</w:t>
      </w:r>
      <w:r w:rsidRPr="006054B6">
        <w:rPr>
          <w:rFonts w:ascii="Times New Roman" w:hAnsi="Times New Roman" w:cs="Times New Roman"/>
        </w:rPr>
        <w:t>%.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22BCA">
        <w:rPr>
          <w:rFonts w:ascii="Times New Roman" w:hAnsi="Times New Roman" w:cs="Times New Roman"/>
        </w:rPr>
        <w:t xml:space="preserve">. </w:t>
      </w:r>
      <w:r w:rsidR="006054B6" w:rsidRPr="00D344D9">
        <w:rPr>
          <w:rFonts w:ascii="Times New Roman" w:hAnsi="Times New Roman" w:cs="Times New Roman"/>
        </w:rPr>
        <w:t>В соответствии с п. 12.29. СП 42.13330.2016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(ГНС).</w:t>
      </w:r>
    </w:p>
    <w:p w:rsidR="006054B6" w:rsidRPr="00722BCA" w:rsidRDefault="006054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>2</w:t>
      </w:r>
      <w:r w:rsidRPr="00722BCA">
        <w:rPr>
          <w:rFonts w:ascii="Times New Roman" w:hAnsi="Times New Roman" w:cs="Times New Roman"/>
        </w:rPr>
        <w:t>. Расчетные показатели минимально допустимого уровня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обеспеченности объектами местного значения в области</w:t>
      </w:r>
    </w:p>
    <w:p w:rsidR="00FB77A9" w:rsidRPr="00722BCA" w:rsidRDefault="00FB77A9">
      <w:pPr>
        <w:pStyle w:val="ConsPlusNormal"/>
        <w:jc w:val="center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электроснабжения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Расчетные показатели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</w:rPr>
        <w:t xml:space="preserve">муниципального района </w:t>
      </w:r>
      <w:r w:rsidRPr="00722BCA">
        <w:rPr>
          <w:rFonts w:ascii="Times New Roman" w:hAnsi="Times New Roman" w:cs="Times New Roman"/>
        </w:rPr>
        <w:t xml:space="preserve">в области электроснабжения установлены с учетом Федерального </w:t>
      </w:r>
      <w:hyperlink r:id="rId32" w:history="1">
        <w:r w:rsidRPr="009C1139">
          <w:rPr>
            <w:rFonts w:ascii="Times New Roman" w:hAnsi="Times New Roman" w:cs="Times New Roman"/>
          </w:rPr>
          <w:t>закона</w:t>
        </w:r>
      </w:hyperlink>
      <w:r>
        <w:rPr>
          <w:rFonts w:ascii="Times New Roman" w:hAnsi="Times New Roman" w:cs="Times New Roman"/>
        </w:rPr>
        <w:t xml:space="preserve"> от 26.03.2003 №</w:t>
      </w:r>
      <w:r w:rsidRPr="00722BCA">
        <w:rPr>
          <w:rFonts w:ascii="Times New Roman" w:hAnsi="Times New Roman" w:cs="Times New Roman"/>
        </w:rPr>
        <w:t xml:space="preserve"> 35-ФЗ </w:t>
      </w:r>
      <w:r>
        <w:rPr>
          <w:rFonts w:ascii="Times New Roman" w:hAnsi="Times New Roman" w:cs="Times New Roman"/>
        </w:rPr>
        <w:t>«</w:t>
      </w:r>
      <w:r w:rsidRPr="00722BCA">
        <w:rPr>
          <w:rFonts w:ascii="Times New Roman" w:hAnsi="Times New Roman" w:cs="Times New Roman"/>
        </w:rPr>
        <w:t>Об электроэнергетике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. В соответствии с данным Федеральным </w:t>
      </w:r>
      <w:hyperlink r:id="rId33" w:history="1">
        <w:r w:rsidRPr="009C1139">
          <w:rPr>
            <w:rFonts w:ascii="Times New Roman" w:hAnsi="Times New Roman" w:cs="Times New Roman"/>
          </w:rPr>
          <w:t>законом</w:t>
        </w:r>
      </w:hyperlink>
      <w:r w:rsidRPr="00722BCA">
        <w:rPr>
          <w:rFonts w:ascii="Times New Roman" w:hAnsi="Times New Roman" w:cs="Times New Roman"/>
        </w:rPr>
        <w:t xml:space="preserve">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2. Расчетные показатели минимально допустимого уровня обеспеченности создадут равные условия доступа к объектам электросетевого хозяйства населения. Полный охват электрическими сетями обеспечит технологическое и организационное единство и целостность централизованной системы электроснабжения.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3.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</w:t>
      </w:r>
      <w:r>
        <w:rPr>
          <w:rFonts w:ascii="Times New Roman" w:hAnsi="Times New Roman" w:cs="Times New Roman"/>
        </w:rPr>
        <w:t>муниципального района</w:t>
      </w:r>
      <w:r w:rsidRPr="00722BCA">
        <w:rPr>
          <w:rFonts w:ascii="Times New Roman" w:hAnsi="Times New Roman" w:cs="Times New Roman"/>
        </w:rPr>
        <w:t>.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054B6">
        <w:rPr>
          <w:rFonts w:ascii="Times New Roman" w:hAnsi="Times New Roman" w:cs="Times New Roman"/>
        </w:rPr>
        <w:t xml:space="preserve">4. Для обеспечения благоприятных условий жизнедеятельности населения на территории </w:t>
      </w:r>
      <w:proofErr w:type="spellStart"/>
      <w:r w:rsidR="006054B6" w:rsidRPr="006054B6">
        <w:rPr>
          <w:rFonts w:ascii="Times New Roman" w:hAnsi="Times New Roman" w:cs="Times New Roman"/>
        </w:rPr>
        <w:t>Няндомского</w:t>
      </w:r>
      <w:proofErr w:type="spellEnd"/>
      <w:r w:rsidR="006054B6" w:rsidRPr="006054B6">
        <w:rPr>
          <w:rFonts w:ascii="Times New Roman" w:hAnsi="Times New Roman" w:cs="Times New Roman"/>
        </w:rPr>
        <w:t xml:space="preserve"> района</w:t>
      </w:r>
      <w:r w:rsidRPr="006054B6">
        <w:rPr>
          <w:rFonts w:ascii="Times New Roman" w:hAnsi="Times New Roman" w:cs="Times New Roman"/>
        </w:rPr>
        <w:t xml:space="preserve"> Архангельской области установлен уровень обеспеченности централизованной системой электроснабжения  – </w:t>
      </w:r>
      <w:r w:rsidR="006054B6" w:rsidRPr="006054B6">
        <w:rPr>
          <w:rFonts w:ascii="Times New Roman" w:hAnsi="Times New Roman" w:cs="Times New Roman"/>
        </w:rPr>
        <w:t>100</w:t>
      </w:r>
      <w:r w:rsidRPr="006054B6">
        <w:rPr>
          <w:rFonts w:ascii="Times New Roman" w:hAnsi="Times New Roman" w:cs="Times New Roman"/>
        </w:rPr>
        <w:t xml:space="preserve"> %.</w:t>
      </w:r>
    </w:p>
    <w:p w:rsidR="00FB77A9" w:rsidRPr="00722BCA" w:rsidRDefault="00FB77A9" w:rsidP="006054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5. В </w:t>
      </w:r>
      <w:r>
        <w:rPr>
          <w:rFonts w:ascii="Times New Roman" w:hAnsi="Times New Roman" w:cs="Times New Roman"/>
        </w:rPr>
        <w:t>соответствии с ВСН 14278 тм-т1 «</w:t>
      </w:r>
      <w:r w:rsidRPr="00722BCA">
        <w:rPr>
          <w:rFonts w:ascii="Times New Roman" w:hAnsi="Times New Roman" w:cs="Times New Roman"/>
        </w:rPr>
        <w:t xml:space="preserve">Нормы отвода земель для электрических сетей напряжением 0,38 </w:t>
      </w:r>
      <w:r>
        <w:rPr>
          <w:rFonts w:ascii="Times New Roman" w:hAnsi="Times New Roman" w:cs="Times New Roman"/>
        </w:rPr>
        <w:t>–</w:t>
      </w:r>
      <w:r w:rsidRPr="00722BCA">
        <w:rPr>
          <w:rFonts w:ascii="Times New Roman" w:hAnsi="Times New Roman" w:cs="Times New Roman"/>
        </w:rPr>
        <w:t xml:space="preserve"> 750 кВ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 xml:space="preserve"> установлены расчетные показатели минимально допустимых размеров земельных участков под объекты местного значения </w:t>
      </w:r>
      <w:r>
        <w:rPr>
          <w:rFonts w:ascii="Times New Roman" w:hAnsi="Times New Roman" w:cs="Times New Roman"/>
        </w:rPr>
        <w:t xml:space="preserve">муниципального района в области электроснабжения. </w:t>
      </w:r>
      <w:bookmarkStart w:id="1" w:name="P1309"/>
      <w:bookmarkEnd w:id="1"/>
    </w:p>
    <w:p w:rsidR="00FB77A9" w:rsidRPr="00722BCA" w:rsidRDefault="00FB77A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4.4. В области автомобильных дорог местного значения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lastRenderedPageBreak/>
        <w:t xml:space="preserve">1. </w:t>
      </w:r>
      <w:proofErr w:type="gramStart"/>
      <w:r w:rsidRPr="009F79F1">
        <w:rPr>
          <w:rFonts w:ascii="Times New Roman" w:hAnsi="Times New Roman" w:cs="Times New Roman"/>
        </w:rPr>
        <w:t xml:space="preserve">Согласно </w:t>
      </w:r>
      <w:hyperlink r:id="rId34" w:history="1">
        <w:r w:rsidRPr="009F79F1">
          <w:rPr>
            <w:rFonts w:ascii="Times New Roman" w:hAnsi="Times New Roman" w:cs="Times New Roman"/>
          </w:rPr>
          <w:t>статье 15</w:t>
        </w:r>
      </w:hyperlink>
      <w:r w:rsidRPr="009F79F1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9F79F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9F79F1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</w:t>
      </w:r>
      <w:proofErr w:type="gramEnd"/>
      <w:r w:rsidRPr="009F79F1">
        <w:rPr>
          <w:rFonts w:ascii="Times New Roman" w:hAnsi="Times New Roman" w:cs="Times New Roman"/>
        </w:rPr>
        <w:t xml:space="preserve">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 поселения, а также удобство выхода на внешние транспортные коммуникации.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3. Для создания современного и надежного транспортного комплекса муниципального района,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FB77A9" w:rsidRPr="00722BCA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>4.4.1. Расчетные показатели минимально допустимого уровня</w:t>
      </w:r>
    </w:p>
    <w:p w:rsidR="00FB77A9" w:rsidRPr="009F79F1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обеспеченности объектами местного </w:t>
      </w:r>
      <w:r w:rsidRPr="009F79F1">
        <w:rPr>
          <w:rFonts w:ascii="Times New Roman" w:hAnsi="Times New Roman" w:cs="Times New Roman"/>
        </w:rPr>
        <w:t>значения в области</w:t>
      </w:r>
    </w:p>
    <w:p w:rsidR="00FB77A9" w:rsidRPr="009F79F1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автомобильных дорог местного значения вне границ населенных</w:t>
      </w:r>
    </w:p>
    <w:p w:rsidR="00FB77A9" w:rsidRPr="009F79F1" w:rsidRDefault="00FB77A9" w:rsidP="009F79F1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>пунктов</w:t>
      </w:r>
    </w:p>
    <w:p w:rsidR="00FB77A9" w:rsidRPr="00722BCA" w:rsidRDefault="00FB77A9" w:rsidP="009F79F1">
      <w:pPr>
        <w:pStyle w:val="ConsPlusNormal"/>
        <w:jc w:val="center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1. Расчетный показатель минимально допустимого уровня автомобилизации населения индивидуальными легковыми автомобилями установлен </w:t>
      </w:r>
      <w:proofErr w:type="gramStart"/>
      <w:r w:rsidRPr="00722BCA">
        <w:rPr>
          <w:rFonts w:ascii="Times New Roman" w:hAnsi="Times New Roman" w:cs="Times New Roman"/>
        </w:rPr>
        <w:t>исходя из современных данных и перспектив роста уровня автомобилизации населения и составит</w:t>
      </w:r>
      <w:proofErr w:type="gramEnd"/>
      <w:r w:rsidRPr="00722BCA">
        <w:rPr>
          <w:rFonts w:ascii="Times New Roman" w:hAnsi="Times New Roman" w:cs="Times New Roman"/>
        </w:rPr>
        <w:t xml:space="preserve"> к 2035 году </w:t>
      </w:r>
      <w:r w:rsidR="006054B6">
        <w:rPr>
          <w:rFonts w:ascii="Times New Roman" w:hAnsi="Times New Roman" w:cs="Times New Roman"/>
        </w:rPr>
        <w:t xml:space="preserve">400 </w:t>
      </w:r>
      <w:r w:rsidRPr="00722BCA">
        <w:rPr>
          <w:rFonts w:ascii="Times New Roman" w:hAnsi="Times New Roman" w:cs="Times New Roman"/>
        </w:rPr>
        <w:t xml:space="preserve"> автомобилей на 1000 человек.</w:t>
      </w:r>
    </w:p>
    <w:p w:rsidR="00FB77A9" w:rsidRPr="00722BC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 xml:space="preserve">2. Исходя из функционального назначения, состава потока и скоростей движения автомобильного транспорта дороги должны быть дифференцированы на соответствующие категории согласно </w:t>
      </w:r>
      <w:hyperlink r:id="rId35" w:history="1">
        <w:r w:rsidRPr="009F79F1">
          <w:rPr>
            <w:rFonts w:ascii="Times New Roman" w:hAnsi="Times New Roman" w:cs="Times New Roman"/>
          </w:rPr>
          <w:t>постановлению</w:t>
        </w:r>
      </w:hyperlink>
      <w:r w:rsidRPr="009F79F1">
        <w:rPr>
          <w:rFonts w:ascii="Times New Roman" w:hAnsi="Times New Roman" w:cs="Times New Roman"/>
        </w:rPr>
        <w:t xml:space="preserve"> Правительства Российской Федерации от 29.09.2009 </w:t>
      </w:r>
      <w:r>
        <w:rPr>
          <w:rFonts w:ascii="Times New Roman" w:hAnsi="Times New Roman" w:cs="Times New Roman"/>
        </w:rPr>
        <w:t>№</w:t>
      </w:r>
      <w:r w:rsidRPr="009F79F1">
        <w:rPr>
          <w:rFonts w:ascii="Times New Roman" w:hAnsi="Times New Roman" w:cs="Times New Roman"/>
        </w:rPr>
        <w:t xml:space="preserve"> 767 </w:t>
      </w:r>
      <w:r>
        <w:rPr>
          <w:rFonts w:ascii="Times New Roman" w:hAnsi="Times New Roman" w:cs="Times New Roman"/>
        </w:rPr>
        <w:t>«</w:t>
      </w:r>
      <w:r w:rsidRPr="009F79F1">
        <w:rPr>
          <w:rFonts w:ascii="Times New Roman" w:hAnsi="Times New Roman" w:cs="Times New Roman"/>
        </w:rPr>
        <w:t>О классиф</w:t>
      </w:r>
      <w:r>
        <w:rPr>
          <w:rFonts w:ascii="Times New Roman" w:hAnsi="Times New Roman" w:cs="Times New Roman"/>
        </w:rPr>
        <w:t xml:space="preserve">икации автомобильных дорог в </w:t>
      </w:r>
      <w:r w:rsidRPr="009F79F1">
        <w:rPr>
          <w:rFonts w:ascii="Times New Roman" w:hAnsi="Times New Roman" w:cs="Times New Roman"/>
        </w:rPr>
        <w:t>Российской Федерации</w:t>
      </w:r>
      <w:r>
        <w:rPr>
          <w:rFonts w:ascii="Times New Roman" w:hAnsi="Times New Roman" w:cs="Times New Roman"/>
        </w:rPr>
        <w:t>».</w:t>
      </w:r>
    </w:p>
    <w:p w:rsidR="00FB77A9" w:rsidRPr="00722BCA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79F1">
        <w:rPr>
          <w:rFonts w:ascii="Times New Roman" w:hAnsi="Times New Roman" w:cs="Times New Roman"/>
        </w:rPr>
        <w:t xml:space="preserve">3. Согласно </w:t>
      </w:r>
      <w:hyperlink r:id="rId36" w:history="1">
        <w:r w:rsidRPr="009F79F1">
          <w:rPr>
            <w:rFonts w:ascii="Times New Roman" w:hAnsi="Times New Roman" w:cs="Times New Roman"/>
          </w:rPr>
          <w:t>приложению</w:t>
        </w:r>
      </w:hyperlink>
      <w:r w:rsidRPr="009F79F1">
        <w:rPr>
          <w:rFonts w:ascii="Times New Roman" w:hAnsi="Times New Roman" w:cs="Times New Roman"/>
        </w:rPr>
        <w:t xml:space="preserve"> к Правилам классификации автомобильных дорог в Российской Федерации, утвержденным постановлением Правительства Российской Федерации от 29.09.2009 </w:t>
      </w:r>
      <w:r>
        <w:rPr>
          <w:rFonts w:ascii="Times New Roman" w:hAnsi="Times New Roman" w:cs="Times New Roman"/>
        </w:rPr>
        <w:t>№</w:t>
      </w:r>
      <w:r w:rsidRPr="009F79F1">
        <w:rPr>
          <w:rFonts w:ascii="Times New Roman" w:hAnsi="Times New Roman" w:cs="Times New Roman"/>
        </w:rPr>
        <w:t xml:space="preserve"> 767, установлены расчетные показатели минимально допустимого уровня параметров дорог в соответствии их классификацией</w:t>
      </w:r>
      <w:r>
        <w:rPr>
          <w:rFonts w:ascii="Times New Roman" w:hAnsi="Times New Roman" w:cs="Times New Roman"/>
        </w:rPr>
        <w:t xml:space="preserve">. 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0926">
        <w:rPr>
          <w:rFonts w:ascii="Times New Roman" w:hAnsi="Times New Roman" w:cs="Times New Roman"/>
        </w:rPr>
        <w:t xml:space="preserve">4. Согласно п. </w:t>
      </w:r>
      <w:r w:rsidR="006054B6" w:rsidRPr="00B30926">
        <w:rPr>
          <w:rFonts w:ascii="Times New Roman" w:hAnsi="Times New Roman" w:cs="Times New Roman"/>
        </w:rPr>
        <w:t>11.11</w:t>
      </w:r>
      <w:r w:rsidRPr="00B30926">
        <w:rPr>
          <w:rFonts w:ascii="Times New Roman" w:hAnsi="Times New Roman" w:cs="Times New Roman"/>
        </w:rPr>
        <w:t xml:space="preserve"> СП 42.13330.201</w:t>
      </w:r>
      <w:r w:rsidR="00B30926" w:rsidRPr="00B30926">
        <w:rPr>
          <w:rFonts w:ascii="Times New Roman" w:hAnsi="Times New Roman" w:cs="Times New Roman"/>
        </w:rPr>
        <w:t>1</w:t>
      </w:r>
      <w:r w:rsidRPr="00B30926">
        <w:rPr>
          <w:rFonts w:ascii="Times New Roman" w:hAnsi="Times New Roman" w:cs="Times New Roman"/>
        </w:rPr>
        <w:t xml:space="preserve"> установлены расчетные показатели минимально допустимого уровня расстояний:</w:t>
      </w:r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F79F1">
        <w:rPr>
          <w:rFonts w:ascii="Times New Roman" w:hAnsi="Times New Roman" w:cs="Times New Roman"/>
        </w:rPr>
        <w:t>- от автомобильных дорог II</w:t>
      </w:r>
      <w:r>
        <w:rPr>
          <w:rFonts w:ascii="Times New Roman" w:hAnsi="Times New Roman" w:cs="Times New Roman"/>
        </w:rPr>
        <w:t>I категории до жилой застройки –</w:t>
      </w:r>
      <w:r w:rsidRPr="009F79F1">
        <w:rPr>
          <w:rFonts w:ascii="Times New Roman" w:hAnsi="Times New Roman" w:cs="Times New Roman"/>
        </w:rPr>
        <w:t xml:space="preserve"> 100 м, до садово-дачной </w:t>
      </w:r>
      <w:r>
        <w:rPr>
          <w:rFonts w:ascii="Times New Roman" w:hAnsi="Times New Roman" w:cs="Times New Roman"/>
        </w:rPr>
        <w:t>–</w:t>
      </w:r>
      <w:r w:rsidRPr="009F79F1">
        <w:rPr>
          <w:rFonts w:ascii="Times New Roman" w:hAnsi="Times New Roman" w:cs="Times New Roman"/>
        </w:rPr>
        <w:t xml:space="preserve"> 50 м; от автомобильных дорог IV категории до жилой застройки </w:t>
      </w:r>
      <w:r>
        <w:rPr>
          <w:rFonts w:ascii="Times New Roman" w:hAnsi="Times New Roman" w:cs="Times New Roman"/>
        </w:rPr>
        <w:t>–</w:t>
      </w:r>
      <w:r w:rsidRPr="009F79F1">
        <w:rPr>
          <w:rFonts w:ascii="Times New Roman" w:hAnsi="Times New Roman" w:cs="Times New Roman"/>
        </w:rPr>
        <w:t xml:space="preserve"> 50 м, до садово-дачной </w:t>
      </w:r>
      <w:r>
        <w:rPr>
          <w:rFonts w:ascii="Times New Roman" w:hAnsi="Times New Roman" w:cs="Times New Roman"/>
        </w:rPr>
        <w:t>–</w:t>
      </w:r>
      <w:r w:rsidRPr="009F79F1">
        <w:rPr>
          <w:rFonts w:ascii="Times New Roman" w:hAnsi="Times New Roman" w:cs="Times New Roman"/>
        </w:rPr>
        <w:t xml:space="preserve"> 25 м.</w:t>
      </w:r>
      <w:proofErr w:type="gramEnd"/>
    </w:p>
    <w:p w:rsidR="00FB77A9" w:rsidRPr="009F79F1" w:rsidRDefault="00FB77A9" w:rsidP="009F79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F79F1">
        <w:rPr>
          <w:rFonts w:ascii="Times New Roman" w:hAnsi="Times New Roman" w:cs="Times New Roman"/>
        </w:rPr>
        <w:t xml:space="preserve">. Размеры земельных участков для размещения автомобильных дорог местного значения муниципального района определяются согласно </w:t>
      </w:r>
      <w:hyperlink r:id="rId37" w:history="1">
        <w:r w:rsidRPr="009F79F1">
          <w:rPr>
            <w:rFonts w:ascii="Times New Roman" w:hAnsi="Times New Roman" w:cs="Times New Roman"/>
          </w:rPr>
          <w:t>Нормам</w:t>
        </w:r>
      </w:hyperlink>
      <w:r w:rsidRPr="009F79F1">
        <w:rPr>
          <w:rFonts w:ascii="Times New Roman" w:hAnsi="Times New Roman" w:cs="Times New Roman"/>
        </w:rPr>
        <w:t xml:space="preserve"> отвода земель для автомобильных дорог, утвержденным постановлением Правительства Российской Федерации от 02.09.2</w:t>
      </w:r>
      <w:r>
        <w:rPr>
          <w:rFonts w:ascii="Times New Roman" w:hAnsi="Times New Roman" w:cs="Times New Roman"/>
        </w:rPr>
        <w:t>009 №</w:t>
      </w:r>
      <w:r w:rsidRPr="009F79F1">
        <w:rPr>
          <w:rFonts w:ascii="Times New Roman" w:hAnsi="Times New Roman" w:cs="Times New Roman"/>
        </w:rPr>
        <w:t xml:space="preserve"> 717.</w:t>
      </w:r>
    </w:p>
    <w:p w:rsidR="00FB77A9" w:rsidRDefault="00FB77A9" w:rsidP="009F79F1">
      <w:pPr>
        <w:pStyle w:val="ConsPlusNormal"/>
        <w:ind w:firstLine="540"/>
        <w:jc w:val="both"/>
        <w:rPr>
          <w:rFonts w:cs="Times New Roman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F875BD">
        <w:rPr>
          <w:rFonts w:ascii="Times New Roman" w:hAnsi="Times New Roman" w:cs="Times New Roman"/>
        </w:rPr>
        <w:t xml:space="preserve">Объекты местного значения муниципального района </w:t>
      </w:r>
      <w:r w:rsidRPr="00F875BD">
        <w:rPr>
          <w:rFonts w:ascii="Times New Roman" w:hAnsi="Times New Roman" w:cs="Times New Roman"/>
        </w:rPr>
        <w:br/>
        <w:t>в иных областях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>4.8. В области транспортного сообщения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1. В соответствии со </w:t>
      </w:r>
      <w:hyperlink r:id="rId38" w:history="1">
        <w:r w:rsidRPr="007A56B0">
          <w:rPr>
            <w:rFonts w:ascii="Times New Roman" w:hAnsi="Times New Roman" w:cs="Times New Roman"/>
          </w:rPr>
          <w:t>ст. 15</w:t>
        </w:r>
      </w:hyperlink>
      <w:r w:rsidRPr="007A56B0">
        <w:rPr>
          <w:rFonts w:ascii="Times New Roman" w:hAnsi="Times New Roman" w:cs="Times New Roman"/>
        </w:rPr>
        <w:t xml:space="preserve"> Федерального закона от 06.10.2003 № 131-ФЗ «Об общих принципах организации местного самоуправления в Российской Федерации»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является вопросом местного значения муниципального района.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A56B0">
        <w:rPr>
          <w:rFonts w:ascii="Times New Roman" w:hAnsi="Times New Roman" w:cs="Times New Roman"/>
        </w:rPr>
        <w:t xml:space="preserve">. Согласно Стратегии в нормативах принимается </w:t>
      </w:r>
      <w:r w:rsidRPr="00361CEA">
        <w:rPr>
          <w:rFonts w:ascii="Times New Roman" w:hAnsi="Times New Roman" w:cs="Times New Roman"/>
        </w:rPr>
        <w:t>100</w:t>
      </w:r>
      <w:r w:rsidRPr="007A56B0">
        <w:rPr>
          <w:rFonts w:ascii="Times New Roman" w:hAnsi="Times New Roman" w:cs="Times New Roman"/>
        </w:rPr>
        <w:t xml:space="preserve">% охват населения транспортными </w:t>
      </w:r>
      <w:r w:rsidRPr="007A56B0">
        <w:rPr>
          <w:rFonts w:ascii="Times New Roman" w:hAnsi="Times New Roman" w:cs="Times New Roman"/>
        </w:rPr>
        <w:lastRenderedPageBreak/>
        <w:t xml:space="preserve">услугами из расчета размещения остановочных павильонов в населенных пунктах с интервалом 400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600 метров.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A56B0">
        <w:rPr>
          <w:rFonts w:ascii="Times New Roman" w:hAnsi="Times New Roman" w:cs="Times New Roman"/>
        </w:rPr>
        <w:t>. Для жителей сельских поселений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A56B0">
        <w:rPr>
          <w:rFonts w:ascii="Times New Roman" w:hAnsi="Times New Roman" w:cs="Times New Roman"/>
        </w:rPr>
        <w:t>. Дальность пешеходных подходов до ближайшей остановки общественного пассажирского транспорта: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многоэтажной застройки –</w:t>
      </w:r>
      <w:r w:rsidRPr="007A56B0">
        <w:rPr>
          <w:rFonts w:ascii="Times New Roman" w:hAnsi="Times New Roman" w:cs="Times New Roman"/>
        </w:rPr>
        <w:t xml:space="preserve"> 500 м;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- для застройки индивидуальными жилыми домами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600 до 800 м;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- для зон массового отдыха населения </w:t>
      </w:r>
      <w:r>
        <w:rPr>
          <w:rFonts w:ascii="Times New Roman" w:hAnsi="Times New Roman" w:cs="Times New Roman"/>
        </w:rPr>
        <w:t>–</w:t>
      </w:r>
      <w:r w:rsidRPr="007A56B0">
        <w:rPr>
          <w:rFonts w:ascii="Times New Roman" w:hAnsi="Times New Roman" w:cs="Times New Roman"/>
        </w:rPr>
        <w:t xml:space="preserve"> 800 м.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>4.9. В области организации архивного дела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1. Согласно </w:t>
      </w:r>
      <w:hyperlink r:id="rId39" w:history="1">
        <w:r w:rsidRPr="007A56B0">
          <w:rPr>
            <w:rFonts w:ascii="Times New Roman" w:hAnsi="Times New Roman" w:cs="Times New Roman"/>
          </w:rPr>
          <w:t>статье 15</w:t>
        </w:r>
      </w:hyperlink>
      <w:r w:rsidRPr="007A56B0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№ 131 «</w:t>
      </w:r>
      <w:r w:rsidRPr="007A56B0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</w:rPr>
        <w:t>»</w:t>
      </w:r>
      <w:r w:rsidRPr="007A56B0">
        <w:rPr>
          <w:rFonts w:ascii="Times New Roman" w:hAnsi="Times New Roman" w:cs="Times New Roman"/>
        </w:rPr>
        <w:t xml:space="preserve"> к полномочиям органов местного самоуправления муниципального района относится формирование и содержание муниципального архива, включая хранение архивных фондов поселений.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2. В соответствии с Федеральным </w:t>
      </w:r>
      <w:hyperlink r:id="rId40" w:history="1">
        <w:r w:rsidRPr="007A56B0">
          <w:rPr>
            <w:rFonts w:ascii="Times New Roman" w:hAnsi="Times New Roman" w:cs="Times New Roman"/>
          </w:rPr>
          <w:t>законом</w:t>
        </w:r>
      </w:hyperlink>
      <w:r w:rsidRPr="007A56B0">
        <w:rPr>
          <w:rFonts w:ascii="Times New Roman" w:hAnsi="Times New Roman" w:cs="Times New Roman"/>
        </w:rPr>
        <w:t xml:space="preserve"> от 22.10.2004 </w:t>
      </w:r>
      <w:r>
        <w:rPr>
          <w:rFonts w:ascii="Times New Roman" w:hAnsi="Times New Roman" w:cs="Times New Roman"/>
        </w:rPr>
        <w:t>№</w:t>
      </w:r>
      <w:r w:rsidRPr="007A56B0">
        <w:rPr>
          <w:rFonts w:ascii="Times New Roman" w:hAnsi="Times New Roman" w:cs="Times New Roman"/>
        </w:rPr>
        <w:t xml:space="preserve"> 125-ФЗ </w:t>
      </w:r>
      <w:r>
        <w:rPr>
          <w:rFonts w:ascii="Times New Roman" w:hAnsi="Times New Roman" w:cs="Times New Roman"/>
        </w:rPr>
        <w:t>«</w:t>
      </w:r>
      <w:r w:rsidRPr="007A56B0">
        <w:rPr>
          <w:rFonts w:ascii="Times New Roman" w:hAnsi="Times New Roman" w:cs="Times New Roman"/>
        </w:rPr>
        <w:t>Об архивном деле в Российской Федерации</w:t>
      </w:r>
      <w:r>
        <w:rPr>
          <w:rFonts w:ascii="Times New Roman" w:hAnsi="Times New Roman" w:cs="Times New Roman"/>
        </w:rPr>
        <w:t>»</w:t>
      </w:r>
      <w:r w:rsidRPr="007A56B0">
        <w:rPr>
          <w:rFonts w:ascii="Times New Roman" w:hAnsi="Times New Roman" w:cs="Times New Roman"/>
        </w:rPr>
        <w:t xml:space="preserve"> органы местного самоуправления муниципального района обязаны создавать архивы для хранения, комплектования (формирования), учета и </w:t>
      </w:r>
      <w:proofErr w:type="gramStart"/>
      <w:r w:rsidRPr="007A56B0">
        <w:rPr>
          <w:rFonts w:ascii="Times New Roman" w:hAnsi="Times New Roman" w:cs="Times New Roman"/>
        </w:rPr>
        <w:t>использования</w:t>
      </w:r>
      <w:proofErr w:type="gramEnd"/>
      <w:r w:rsidRPr="007A56B0">
        <w:rPr>
          <w:rFonts w:ascii="Times New Roman" w:hAnsi="Times New Roman" w:cs="Times New Roman"/>
        </w:rPr>
        <w:t xml:space="preserve"> образовавшихся в процессе их деятельности архивных документов.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56B0">
        <w:rPr>
          <w:rFonts w:ascii="Times New Roman" w:hAnsi="Times New Roman" w:cs="Times New Roman"/>
        </w:rPr>
        <w:t xml:space="preserve">3. На основе этого в </w:t>
      </w:r>
      <w:proofErr w:type="spellStart"/>
      <w:r w:rsidR="00361CEA">
        <w:rPr>
          <w:rFonts w:ascii="Times New Roman" w:hAnsi="Times New Roman" w:cs="Times New Roman"/>
        </w:rPr>
        <w:t>Няндомском</w:t>
      </w:r>
      <w:proofErr w:type="spellEnd"/>
      <w:r w:rsidRPr="007A56B0">
        <w:rPr>
          <w:rFonts w:ascii="Times New Roman" w:hAnsi="Times New Roman" w:cs="Times New Roman"/>
        </w:rPr>
        <w:t xml:space="preserve"> </w:t>
      </w:r>
      <w:proofErr w:type="spellStart"/>
      <w:r w:rsidRPr="007A56B0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еАрхангельской</w:t>
      </w:r>
      <w:proofErr w:type="spellEnd"/>
      <w:r w:rsidRPr="007A56B0">
        <w:rPr>
          <w:rFonts w:ascii="Times New Roman" w:hAnsi="Times New Roman" w:cs="Times New Roman"/>
        </w:rPr>
        <w:t xml:space="preserve"> области установлен расчетный показатель минимально допустимой обеспеченности муниципальными архивами - не менее 1 муниципального архива на сельское поселение.</w:t>
      </w:r>
    </w:p>
    <w:p w:rsidR="00FB77A9" w:rsidRPr="007A56B0" w:rsidRDefault="00FB77A9" w:rsidP="007A56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rPr>
          <w:rFonts w:ascii="Times New Roman" w:hAnsi="Times New Roman" w:cs="Times New Roman"/>
          <w:lang w:eastAsia="ru-RU"/>
        </w:rPr>
        <w:sectPr w:rsidR="00FB77A9" w:rsidRPr="00722BCA" w:rsidSect="007A56B0">
          <w:pgSz w:w="11905" w:h="16838"/>
          <w:pgMar w:top="1134" w:right="990" w:bottom="1134" w:left="1701" w:header="426" w:footer="0" w:gutter="0"/>
          <w:cols w:space="720"/>
          <w:docGrid w:linePitch="299"/>
        </w:sectPr>
      </w:pPr>
    </w:p>
    <w:p w:rsidR="00FB77A9" w:rsidRDefault="00DE6242" w:rsidP="00DE6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  <w:r w:rsidR="00FB77A9">
        <w:rPr>
          <w:rFonts w:ascii="Times New Roman" w:hAnsi="Times New Roman" w:cs="Times New Roman"/>
        </w:rPr>
        <w:lastRenderedPageBreak/>
        <w:t>Приложение № 1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нормативам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градостроительного проектирования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>«</w:t>
      </w:r>
      <w:proofErr w:type="spellStart"/>
      <w:r w:rsidR="00361CEA">
        <w:rPr>
          <w:rFonts w:ascii="Times New Roman" w:hAnsi="Times New Roman" w:cs="Times New Roman"/>
        </w:rPr>
        <w:t>Няндомский</w:t>
      </w:r>
      <w:r>
        <w:rPr>
          <w:rFonts w:ascii="Times New Roman" w:hAnsi="Times New Roman" w:cs="Times New Roman"/>
        </w:rPr>
        <w:t>муниципальный</w:t>
      </w:r>
      <w:proofErr w:type="spellEnd"/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 xml:space="preserve">Архангельской области </w:t>
      </w: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77A9" w:rsidRDefault="00FB77A9" w:rsidP="00FE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77A9" w:rsidRPr="00D93D4F" w:rsidRDefault="00FB77A9" w:rsidP="00FE3A76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 xml:space="preserve">Перечень объектов местного значения муниципального района, </w:t>
      </w:r>
      <w:r>
        <w:rPr>
          <w:rFonts w:ascii="Times New Roman" w:hAnsi="Times New Roman" w:cs="Times New Roman"/>
        </w:rPr>
        <w:br/>
      </w:r>
      <w:r w:rsidRPr="00D93D4F">
        <w:rPr>
          <w:rFonts w:ascii="Times New Roman" w:hAnsi="Times New Roman" w:cs="Times New Roman"/>
        </w:rPr>
        <w:t>для которых в местных нормативах градостроительного проектирования муниципального района установлены расчетные показатели.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.В</w:t>
      </w:r>
      <w:r w:rsidRPr="00D93D4F">
        <w:rPr>
          <w:rFonts w:ascii="Times New Roman" w:hAnsi="Times New Roman" w:cs="Times New Roman"/>
        </w:rPr>
        <w:t xml:space="preserve"> области электро- и газоснабжения поселений: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подстанции и переключательные пункты, проектный номинальный класс напряжений которых находится в диапазоне от 20 кВ до 35 кВ включительно;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сельского поселения;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пункты редуцирования газа;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газонаполнительные станции;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.В</w:t>
      </w:r>
      <w:r w:rsidRPr="00D93D4F">
        <w:rPr>
          <w:rFonts w:ascii="Times New Roman" w:hAnsi="Times New Roman" w:cs="Times New Roman"/>
        </w:rPr>
        <w:t xml:space="preserve"> области автомобильных дорог местного значения вне границ населенных пунктов в границах муниципального района: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автомобильные дороги вне границ населенных пунктов;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.В</w:t>
      </w:r>
      <w:r w:rsidRPr="00D93D4F">
        <w:rPr>
          <w:rFonts w:ascii="Times New Roman" w:hAnsi="Times New Roman" w:cs="Times New Roman"/>
        </w:rPr>
        <w:t xml:space="preserve"> области физической культуры и массового спорта: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 xml:space="preserve">- </w:t>
      </w:r>
      <w:proofErr w:type="spellStart"/>
      <w:r w:rsidRPr="00D93D4F">
        <w:rPr>
          <w:rFonts w:ascii="Times New Roman" w:hAnsi="Times New Roman" w:cs="Times New Roman"/>
        </w:rPr>
        <w:t>межпоселенческие</w:t>
      </w:r>
      <w:proofErr w:type="spellEnd"/>
      <w:r w:rsidRPr="00D93D4F">
        <w:rPr>
          <w:rFonts w:ascii="Times New Roman" w:hAnsi="Times New Roman" w:cs="Times New Roman"/>
        </w:rPr>
        <w:t xml:space="preserve"> спортивные сооружения (залы);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 xml:space="preserve">- </w:t>
      </w:r>
      <w:proofErr w:type="spellStart"/>
      <w:r w:rsidRPr="00D93D4F">
        <w:rPr>
          <w:rFonts w:ascii="Times New Roman" w:hAnsi="Times New Roman" w:cs="Times New Roman"/>
        </w:rPr>
        <w:t>межпоселенческие</w:t>
      </w:r>
      <w:proofErr w:type="spellEnd"/>
      <w:r w:rsidRPr="00D93D4F">
        <w:rPr>
          <w:rFonts w:ascii="Times New Roman" w:hAnsi="Times New Roman" w:cs="Times New Roman"/>
        </w:rPr>
        <w:t xml:space="preserve"> спортивные сооружения (стадионы);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В</w:t>
      </w:r>
      <w:r w:rsidRPr="00D93D4F">
        <w:rPr>
          <w:rFonts w:ascii="Times New Roman" w:hAnsi="Times New Roman" w:cs="Times New Roman"/>
        </w:rPr>
        <w:t xml:space="preserve"> области культуры: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 xml:space="preserve">- </w:t>
      </w:r>
      <w:proofErr w:type="spellStart"/>
      <w:r w:rsidRPr="00D93D4F">
        <w:rPr>
          <w:rFonts w:ascii="Times New Roman" w:hAnsi="Times New Roman" w:cs="Times New Roman"/>
        </w:rPr>
        <w:t>межпоселенческие</w:t>
      </w:r>
      <w:proofErr w:type="spellEnd"/>
      <w:r w:rsidRPr="00D93D4F">
        <w:rPr>
          <w:rFonts w:ascii="Times New Roman" w:hAnsi="Times New Roman" w:cs="Times New Roman"/>
        </w:rPr>
        <w:t xml:space="preserve"> дома культуры;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 xml:space="preserve">- </w:t>
      </w:r>
      <w:proofErr w:type="spellStart"/>
      <w:r w:rsidRPr="00D93D4F">
        <w:rPr>
          <w:rFonts w:ascii="Times New Roman" w:hAnsi="Times New Roman" w:cs="Times New Roman"/>
        </w:rPr>
        <w:t>межпоселенческие</w:t>
      </w:r>
      <w:proofErr w:type="spellEnd"/>
      <w:r w:rsidRPr="00D93D4F">
        <w:rPr>
          <w:rFonts w:ascii="Times New Roman" w:hAnsi="Times New Roman" w:cs="Times New Roman"/>
        </w:rPr>
        <w:t xml:space="preserve"> библиотеки;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учреждения культуры с музейными помещениями;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учреждения культуры с выставочными помещениями;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</w:t>
      </w:r>
      <w:r w:rsidRPr="00D93D4F">
        <w:rPr>
          <w:rFonts w:ascii="Times New Roman" w:hAnsi="Times New Roman" w:cs="Times New Roman"/>
        </w:rPr>
        <w:t xml:space="preserve"> области образования: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дошкольного образования;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общеобразовательных организаций;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объекты дополнительного образования;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.В</w:t>
      </w:r>
      <w:r w:rsidRPr="00D93D4F">
        <w:rPr>
          <w:rFonts w:ascii="Times New Roman" w:hAnsi="Times New Roman" w:cs="Times New Roman"/>
        </w:rPr>
        <w:t xml:space="preserve"> области здравоохранения: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фельдшерские и фельдшерско-акушерские пункты;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станции скорой медицинской помощи;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выдвижные пункты скорой медицинской помощи;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поликлиники, амбулатории, диспансеры без стационара;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стационары для детей и взрослых для интенсивного лечения и кратковременного пребывания;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аптеки;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иные объекты местного значения муниципального района, необходимые в связи с решением вопросов местного значения муниципального района: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7.В</w:t>
      </w:r>
      <w:r w:rsidRPr="00D93D4F">
        <w:rPr>
          <w:rFonts w:ascii="Times New Roman" w:hAnsi="Times New Roman" w:cs="Times New Roman"/>
        </w:rPr>
        <w:t xml:space="preserve"> области организации транспортного сообщения;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8.В</w:t>
      </w:r>
      <w:r w:rsidRPr="00D93D4F">
        <w:rPr>
          <w:rFonts w:ascii="Times New Roman" w:hAnsi="Times New Roman" w:cs="Times New Roman"/>
        </w:rPr>
        <w:t xml:space="preserve"> области организации архивного дела: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муниципальные архивы;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9.В</w:t>
      </w:r>
      <w:r w:rsidRPr="00D93D4F">
        <w:rPr>
          <w:rFonts w:ascii="Times New Roman" w:hAnsi="Times New Roman" w:cs="Times New Roman"/>
        </w:rPr>
        <w:t xml:space="preserve"> области связи: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отделения связи;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антенно-мачтовые сооружения;</w:t>
      </w:r>
    </w:p>
    <w:p w:rsidR="00FB77A9" w:rsidRPr="00D93D4F" w:rsidRDefault="00FB77A9" w:rsidP="00D93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93D4F">
        <w:rPr>
          <w:rFonts w:ascii="Times New Roman" w:hAnsi="Times New Roman" w:cs="Times New Roman"/>
        </w:rPr>
        <w:t>- отделения банков.</w:t>
      </w:r>
    </w:p>
    <w:p w:rsidR="00FB77A9" w:rsidRDefault="00FB77A9" w:rsidP="001D18B3">
      <w:pPr>
        <w:rPr>
          <w:rFonts w:ascii="Times New Roman" w:hAnsi="Times New Roman" w:cs="Times New Roman"/>
          <w:lang w:eastAsia="ru-RU"/>
        </w:rPr>
      </w:pPr>
    </w:p>
    <w:p w:rsidR="00FB77A9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rPr>
          <w:rFonts w:ascii="Times New Roman" w:hAnsi="Times New Roman" w:cs="Times New Roman"/>
        </w:rPr>
        <w:sectPr w:rsidR="00FB77A9" w:rsidRPr="00722BCA" w:rsidSect="00753CA3"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FB77A9" w:rsidRDefault="00FB77A9" w:rsidP="001D18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нормативам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градостроительного проектирования </w:t>
      </w:r>
    </w:p>
    <w:p w:rsidR="00FB77A9" w:rsidRDefault="00FB77A9" w:rsidP="00D93D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>«</w:t>
      </w:r>
      <w:proofErr w:type="spellStart"/>
      <w:r w:rsidR="00361CEA">
        <w:rPr>
          <w:rFonts w:ascii="Times New Roman" w:hAnsi="Times New Roman" w:cs="Times New Roman"/>
        </w:rPr>
        <w:t>Няндомский</w:t>
      </w:r>
      <w:proofErr w:type="spellEnd"/>
      <w:r>
        <w:rPr>
          <w:rFonts w:ascii="Times New Roman" w:hAnsi="Times New Roman" w:cs="Times New Roman"/>
        </w:rPr>
        <w:t xml:space="preserve"> муниципальный</w:t>
      </w:r>
      <w:r w:rsidRPr="00722BC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br/>
      </w:r>
      <w:r w:rsidRPr="00722BCA">
        <w:rPr>
          <w:rFonts w:ascii="Times New Roman" w:hAnsi="Times New Roman" w:cs="Times New Roman"/>
        </w:rPr>
        <w:t xml:space="preserve">Архангельской области </w:t>
      </w:r>
    </w:p>
    <w:p w:rsidR="00FB77A9" w:rsidRDefault="00FB77A9" w:rsidP="001D18B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rPr>
          <w:rFonts w:ascii="Times New Roman" w:hAnsi="Times New Roman" w:cs="Times New Roman"/>
        </w:rPr>
      </w:pPr>
    </w:p>
    <w:p w:rsidR="00FB77A9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ССЫЛКИ </w:t>
      </w:r>
    </w:p>
    <w:p w:rsidR="00FB77A9" w:rsidRDefault="00FB7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77A9" w:rsidRPr="00722BCA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>Федеральные законы и нормативные правовые акты Российской Федерации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Земельный </w:t>
      </w:r>
      <w:hyperlink r:id="rId41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Градостроительный </w:t>
      </w:r>
      <w:hyperlink r:id="rId42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Водный </w:t>
      </w:r>
      <w:hyperlink r:id="rId43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Лесной </w:t>
      </w:r>
      <w:hyperlink r:id="rId44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Воздушный </w:t>
      </w:r>
      <w:hyperlink r:id="rId45" w:history="1">
        <w:r w:rsidRPr="00B6279E">
          <w:rPr>
            <w:rFonts w:ascii="Times New Roman" w:hAnsi="Times New Roman" w:cs="Times New Roman"/>
          </w:rPr>
          <w:t>кодекс</w:t>
        </w:r>
      </w:hyperlink>
      <w:r w:rsidRPr="00B6279E">
        <w:rPr>
          <w:rFonts w:ascii="Times New Roman" w:hAnsi="Times New Roman" w:cs="Times New Roman"/>
        </w:rPr>
        <w:t xml:space="preserve"> Российской Федерации;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1994 года № 68-ФЗ «О защите населения </w:t>
      </w:r>
      <w:r w:rsidRPr="00B6279E">
        <w:rPr>
          <w:rFonts w:ascii="Times New Roman" w:hAnsi="Times New Roman" w:cs="Times New Roman"/>
        </w:rPr>
        <w:br/>
        <w:t>и территорий от чрезвычайных ситуаций природного и техногенного характера»;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1994 года № 69-ФЗ «О пожарной безопасности»;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29 декабря 1994 года № 78-ФЗ «О библиотечном деле»;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49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0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22 августа 1995 года № 151-ФЗ «Об аварийно-спасательных службах и статусе спасателей»;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1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24 ноября 1996 года № 132-ФЗ «Об основах туристской деятельности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2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июля 1997 года № 116-ФЗ «О промышленной безопасности опасных производственных объектов»;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июля 1997 года № 117-ФЗ «О безопасности гидротехнических сооружений»;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12 февраля 1998 года № 28-ФЗ «О гражданской обороне»;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24 июня 1998 года № 89-ФЗ «Об отходах производства </w:t>
      </w:r>
      <w:r w:rsidRPr="00B6279E">
        <w:rPr>
          <w:rFonts w:ascii="Times New Roman" w:hAnsi="Times New Roman" w:cs="Times New Roman"/>
        </w:rPr>
        <w:br/>
        <w:t>и потребления»;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30 марта 1999 года № 52-ФЗ «О санитарно-эпидемиологическом благополучии населения»;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31 марта 1999 года № 69-ФЗ «О газоснабжении </w:t>
      </w:r>
      <w:r w:rsidRPr="00B6279E">
        <w:rPr>
          <w:rFonts w:ascii="Times New Roman" w:hAnsi="Times New Roman" w:cs="Times New Roman"/>
        </w:rPr>
        <w:br/>
        <w:t>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59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21 декабря 2001 года № 178-ФЗ «О приватизации государственного и муниципального имущества»;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0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1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10 января 2003 года № 17-ФЗ «О железнодорожном транспорте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2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26 марта 2003 года № 35-ФЗ «Об электроэнергетике»;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3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7 июля 2003 года № 126-ФЗ «О связи»;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4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8 ноября 2007 года № 257-ФЗ «Об автомобильных дорогах </w:t>
      </w:r>
      <w:r w:rsidRPr="00B6279E">
        <w:rPr>
          <w:rFonts w:ascii="Times New Roman" w:hAnsi="Times New Roman" w:cs="Times New Roman"/>
        </w:rPr>
        <w:br/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5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22 июля 2008 года № 123-ФЗ «Технический регламент </w:t>
      </w:r>
      <w:r w:rsidRPr="00B6279E">
        <w:rPr>
          <w:rFonts w:ascii="Times New Roman" w:hAnsi="Times New Roman" w:cs="Times New Roman"/>
        </w:rPr>
        <w:br/>
        <w:t>о требованиях пожарной безопасности»;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6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29 декабря 2012 года № 273-ФЗ «Об образовании </w:t>
      </w:r>
      <w:r w:rsidRPr="00B6279E">
        <w:rPr>
          <w:rFonts w:ascii="Times New Roman" w:hAnsi="Times New Roman" w:cs="Times New Roman"/>
        </w:rPr>
        <w:br/>
        <w:t>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7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28 декабря 2013 года № 442-ФЗ «Об основах социального </w:t>
      </w:r>
      <w:r w:rsidRPr="00B6279E">
        <w:rPr>
          <w:rFonts w:ascii="Times New Roman" w:hAnsi="Times New Roman" w:cs="Times New Roman"/>
        </w:rPr>
        <w:lastRenderedPageBreak/>
        <w:t>обслуживания граждан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Федеральный </w:t>
      </w:r>
      <w:hyperlink r:id="rId68" w:history="1">
        <w:r w:rsidRPr="00B6279E">
          <w:rPr>
            <w:rFonts w:ascii="Times New Roman" w:hAnsi="Times New Roman" w:cs="Times New Roman"/>
          </w:rPr>
          <w:t>закон</w:t>
        </w:r>
      </w:hyperlink>
      <w:r w:rsidRPr="00B6279E">
        <w:rPr>
          <w:rFonts w:ascii="Times New Roman" w:hAnsi="Times New Roman" w:cs="Times New Roman"/>
        </w:rPr>
        <w:t xml:space="preserve"> от 28 июня 2014 года № 172-ФЗ «О стратегическом планировании в Российской Федерации»;</w:t>
      </w:r>
    </w:p>
    <w:p w:rsidR="00FB77A9" w:rsidRPr="00B6279E" w:rsidRDefault="00FB77A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>«</w:t>
      </w:r>
      <w:hyperlink r:id="rId69" w:history="1">
        <w:r w:rsidRPr="00B6279E">
          <w:rPr>
            <w:rFonts w:ascii="Times New Roman" w:hAnsi="Times New Roman" w:cs="Times New Roman"/>
          </w:rPr>
          <w:t>Стратегия</w:t>
        </w:r>
      </w:hyperlink>
      <w:r w:rsidRPr="00B6279E">
        <w:rPr>
          <w:rFonts w:ascii="Times New Roman" w:hAnsi="Times New Roman" w:cs="Times New Roman"/>
        </w:rPr>
        <w:t xml:space="preserve"> развития Арктической зоны Российской Федерации и обеспечения национальной безопасности на период до 2020 года» (утверждена Президентом Российской Федерации);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0" w:history="1">
        <w:r w:rsidR="00FB77A9" w:rsidRPr="00B6279E">
          <w:rPr>
            <w:rFonts w:ascii="Times New Roman" w:hAnsi="Times New Roman" w:cs="Times New Roman"/>
          </w:rPr>
          <w:t>Указ</w:t>
        </w:r>
      </w:hyperlink>
      <w:r w:rsidR="00FB77A9" w:rsidRPr="00B6279E">
        <w:rPr>
          <w:rFonts w:ascii="Times New Roman" w:hAnsi="Times New Roman" w:cs="Times New Roman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1" w:history="1">
        <w:r w:rsidR="00FB77A9" w:rsidRPr="00B6279E">
          <w:rPr>
            <w:rFonts w:ascii="Times New Roman" w:hAnsi="Times New Roman" w:cs="Times New Roman"/>
          </w:rPr>
          <w:t>Указ</w:t>
        </w:r>
      </w:hyperlink>
      <w:r w:rsidR="00FB77A9" w:rsidRPr="00B6279E">
        <w:rPr>
          <w:rFonts w:ascii="Times New Roman" w:hAnsi="Times New Roman" w:cs="Times New Roman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2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10 ноября 1996 года </w:t>
      </w:r>
      <w:r w:rsidR="00FB77A9" w:rsidRPr="00B6279E">
        <w:rPr>
          <w:rFonts w:ascii="Times New Roman" w:hAnsi="Times New Roman" w:cs="Times New Roman"/>
        </w:rPr>
        <w:br/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3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ноября 1999 года </w:t>
      </w:r>
      <w:r w:rsidR="00FB77A9" w:rsidRPr="00B6279E">
        <w:rPr>
          <w:rFonts w:ascii="Times New Roman" w:hAnsi="Times New Roman" w:cs="Times New Roman"/>
        </w:rPr>
        <w:br/>
        <w:t xml:space="preserve">№ 1309 «О </w:t>
      </w:r>
      <w:r w:rsidR="00FB77A9">
        <w:rPr>
          <w:rFonts w:ascii="Times New Roman" w:hAnsi="Times New Roman" w:cs="Times New Roman"/>
        </w:rPr>
        <w:t>п</w:t>
      </w:r>
      <w:r w:rsidR="00FB77A9" w:rsidRPr="00B6279E">
        <w:rPr>
          <w:rFonts w:ascii="Times New Roman" w:hAnsi="Times New Roman" w:cs="Times New Roman"/>
        </w:rPr>
        <w:t>орядке создания убежищ и иных объектов гражданской обороны»;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4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5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6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 сентября 2009 года </w:t>
      </w:r>
      <w:r w:rsidR="00FB77A9" w:rsidRPr="00B6279E">
        <w:rPr>
          <w:rFonts w:ascii="Times New Roman" w:hAnsi="Times New Roman" w:cs="Times New Roman"/>
        </w:rPr>
        <w:br/>
        <w:t>№ 717 «О нормах отвода земель для размещения автомобильных дорог и (или) объектов дорожного сервиса»;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7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октября 2009 года </w:t>
      </w:r>
      <w:r w:rsidR="00FB77A9" w:rsidRPr="00B6279E">
        <w:rPr>
          <w:rFonts w:ascii="Times New Roman" w:hAnsi="Times New Roman" w:cs="Times New Roman"/>
        </w:rPr>
        <w:br/>
        <w:t>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8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25 апреля 2012 года № 390 «О противопожарном режиме»;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79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ноября 2013 года </w:t>
      </w:r>
      <w:r w:rsidR="00FB77A9" w:rsidRPr="00B6279E">
        <w:rPr>
          <w:rFonts w:ascii="Times New Roman" w:hAnsi="Times New Roman" w:cs="Times New Roman"/>
        </w:rPr>
        <w:br/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0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апреля 2014 года № 360 «Об определении границ зон затопления, подтопления»;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1" w:history="1"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2" w:history="1">
        <w:proofErr w:type="gramStart"/>
        <w:r w:rsidR="00FB77A9" w:rsidRPr="00B6279E">
          <w:rPr>
            <w:rFonts w:ascii="Times New Roman" w:hAnsi="Times New Roman" w:cs="Times New Roman"/>
          </w:rPr>
          <w:t>постановление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9 апреля 2016 года № 291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Федерации" от 24 сентября 2010 года N 754»;</w:t>
      </w:r>
      <w:proofErr w:type="gramEnd"/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3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3 июля 1996 года № 1063-р;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4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25 мая 2004 года № 707-р;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5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10 августа 2007 года № 1034-р;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6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18 ноября 2011 года </w:t>
      </w:r>
      <w:r w:rsidR="00FB77A9" w:rsidRPr="00B6279E">
        <w:rPr>
          <w:rFonts w:ascii="Times New Roman" w:hAnsi="Times New Roman" w:cs="Times New Roman"/>
        </w:rPr>
        <w:br/>
        <w:t>№ 2074-р;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7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19 марта 2013 года № 384-р «Об утверждении схемы территориального планирования Российской Федерации </w:t>
      </w:r>
      <w:r w:rsidR="00FB77A9" w:rsidRPr="00B6279E">
        <w:rPr>
          <w:rFonts w:ascii="Times New Roman" w:hAnsi="Times New Roman" w:cs="Times New Roman"/>
        </w:rPr>
        <w:br/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8" w:history="1">
        <w:r w:rsidR="00FB77A9" w:rsidRPr="00B6279E">
          <w:rPr>
            <w:rFonts w:ascii="Times New Roman" w:hAnsi="Times New Roman" w:cs="Times New Roman"/>
          </w:rPr>
          <w:t>распоряжение</w:t>
        </w:r>
      </w:hyperlink>
      <w:r w:rsidR="00FB77A9" w:rsidRPr="00B6279E">
        <w:rPr>
          <w:rFonts w:ascii="Times New Roman" w:hAnsi="Times New Roman" w:cs="Times New Roman"/>
        </w:rPr>
        <w:t xml:space="preserve"> Правительства Российской Федерации от 29 июля 2014 года № 1398-р;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9" w:history="1">
        <w:r w:rsidR="00FB77A9" w:rsidRPr="00B6279E">
          <w:rPr>
            <w:rFonts w:ascii="Times New Roman" w:hAnsi="Times New Roman" w:cs="Times New Roman"/>
          </w:rPr>
          <w:t>Ветеринарно-санитарные правила</w:t>
        </w:r>
      </w:hyperlink>
      <w:r w:rsidR="00FB77A9" w:rsidRPr="00B6279E">
        <w:rPr>
          <w:rFonts w:ascii="Times New Roman" w:hAnsi="Times New Roman" w:cs="Times New Roman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от 4 декабря 1995 года № 13-7-2/469;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0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1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культуры Российской Федерации № 418, Министерства регионального развития Российской Федерации </w:t>
      </w:r>
      <w:r w:rsidR="00FB77A9">
        <w:rPr>
          <w:rFonts w:ascii="Times New Roman" w:hAnsi="Times New Roman" w:cs="Times New Roman"/>
        </w:rPr>
        <w:t>№</w:t>
      </w:r>
      <w:r w:rsidR="00FB77A9" w:rsidRPr="00B6279E">
        <w:rPr>
          <w:rFonts w:ascii="Times New Roman" w:hAnsi="Times New Roman" w:cs="Times New Roman"/>
        </w:rPr>
        <w:t xml:space="preserve"> 339 от 29 июля 2010 года «Об утверждении перечня исторических поселений»;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2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3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4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5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6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</w:t>
      </w:r>
      <w:r w:rsidR="00FB77A9" w:rsidRPr="00B6279E">
        <w:rPr>
          <w:rFonts w:ascii="Times New Roman" w:hAnsi="Times New Roman" w:cs="Times New Roman"/>
        </w:rPr>
        <w:br/>
        <w:t>17 апреля 2014 года № 258н «Об утверждении примерной номенклатуры организаций социального обслуживания»;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7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8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FB77A9" w:rsidRPr="00B6279E" w:rsidRDefault="00921159" w:rsidP="00B627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9" w:history="1">
        <w:r w:rsidR="00FB77A9" w:rsidRPr="00B6279E">
          <w:rPr>
            <w:rFonts w:ascii="Times New Roman" w:hAnsi="Times New Roman" w:cs="Times New Roman"/>
          </w:rPr>
          <w:t>приказ</w:t>
        </w:r>
      </w:hyperlink>
      <w:r w:rsidR="00FB77A9" w:rsidRPr="00B6279E">
        <w:rPr>
          <w:rFonts w:ascii="Times New Roman" w:hAnsi="Times New Roman" w:cs="Times New Roman"/>
        </w:rPr>
        <w:t xml:space="preserve"> 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B6279E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6279E">
        <w:rPr>
          <w:rFonts w:ascii="Times New Roman" w:hAnsi="Times New Roman" w:cs="Times New Roman"/>
        </w:rPr>
        <w:t xml:space="preserve">Областные законы и нормативные правовые акты </w:t>
      </w:r>
      <w:r w:rsidRPr="00B6279E">
        <w:rPr>
          <w:rFonts w:ascii="Times New Roman" w:hAnsi="Times New Roman" w:cs="Times New Roman"/>
        </w:rPr>
        <w:br/>
        <w:t>Архангельской области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0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1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23 сентября 2004 года № 258-внеоч.-</w:t>
      </w:r>
      <w:proofErr w:type="gramStart"/>
      <w:r>
        <w:rPr>
          <w:rFonts w:ascii="Times New Roman" w:hAnsi="Times New Roman" w:cs="Times New Roman"/>
        </w:rPr>
        <w:t>ОЗ</w:t>
      </w:r>
      <w:proofErr w:type="gramEnd"/>
      <w:r>
        <w:rPr>
          <w:rFonts w:ascii="Times New Roman" w:hAnsi="Times New Roman" w:cs="Times New Roman"/>
        </w:rPr>
        <w:t xml:space="preserve"> «О статусе и границах территорий муниципальных образований в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2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1 марта 2006 года № 153-9-ОЗ «Градостроительный кодекс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3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4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областной </w:t>
      </w:r>
      <w:hyperlink r:id="rId105" w:history="1">
        <w:r w:rsidRPr="00187519">
          <w:rPr>
            <w:rFonts w:ascii="Times New Roman" w:hAnsi="Times New Roman" w:cs="Times New Roman"/>
          </w:rPr>
          <w:t>закон</w:t>
        </w:r>
      </w:hyperlink>
      <w:r>
        <w:rPr>
          <w:rFonts w:ascii="Times New Roman" w:hAnsi="Times New Roman" w:cs="Times New Roman"/>
        </w:rPr>
        <w:t xml:space="preserve"> от 29 июня 2015 года № 296-18-ОЗ «О стратегическом планировании в Архангельской области»;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6" w:history="1">
        <w:r w:rsidR="00FB77A9" w:rsidRPr="00187519">
          <w:rPr>
            <w:rFonts w:ascii="Times New Roman" w:hAnsi="Times New Roman" w:cs="Times New Roman"/>
          </w:rPr>
          <w:t>указ</w:t>
        </w:r>
      </w:hyperlink>
      <w:r w:rsidR="00FB77A9">
        <w:rPr>
          <w:rFonts w:ascii="Times New Roman" w:hAnsi="Times New Roman" w:cs="Times New Roman"/>
        </w:rPr>
        <w:t xml:space="preserve"> Губернатора Архангельской области от 05 августа 2016 № 98-у «Об утверждении схемы и программы перспективного развития электроэнергетики Архангельской области на 2016 - 2020 годы»;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7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8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2020 годы)";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09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0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27 августа 2013 года № 384-пп «Об утверждении нормативов минимальной обеспеченности населения пунктами технического осмотра транспортных сре</w:t>
      </w:r>
      <w:proofErr w:type="gramStart"/>
      <w:r w:rsidR="00FB77A9">
        <w:rPr>
          <w:rFonts w:ascii="Times New Roman" w:hAnsi="Times New Roman" w:cs="Times New Roman"/>
        </w:rPr>
        <w:t>дств дл</w:t>
      </w:r>
      <w:proofErr w:type="gramEnd"/>
      <w:r w:rsidR="00FB77A9">
        <w:rPr>
          <w:rFonts w:ascii="Times New Roman" w:hAnsi="Times New Roman" w:cs="Times New Roman"/>
        </w:rPr>
        <w:t>я Архангельской области и входящих в ее состав муниципальных образований»;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1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2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 сентября 2014 года № 351-пп «Об утверждении Концепции развития туризма в Архангельской области»;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3" w:history="1"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4" w:history="1">
        <w:proofErr w:type="gramStart"/>
        <w:r w:rsidR="00FB77A9" w:rsidRPr="00187519">
          <w:rPr>
            <w:rFonts w:ascii="Times New Roman" w:hAnsi="Times New Roman" w:cs="Times New Roman"/>
          </w:rPr>
          <w:t>постановление</w:t>
        </w:r>
      </w:hyperlink>
      <w:r w:rsidR="00FB77A9">
        <w:rPr>
          <w:rFonts w:ascii="Times New Roman" w:hAnsi="Times New Roman" w:cs="Times New Roman"/>
        </w:rPr>
        <w:t xml:space="preserve"> Правительства Архангельской области от 17 мая 2016 года № 169-пп «Об утверждении перечня автомобильных дорог общего пользования регионального значения Архангельской области, перечня ледовых переправ, не вошедших в протяженность автомобильных дорог общего пользования регионального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 безвозмездного пользования, заключенных государственным</w:t>
      </w:r>
      <w:proofErr w:type="gramEnd"/>
      <w:r w:rsidR="00FB77A9">
        <w:rPr>
          <w:rFonts w:ascii="Times New Roman" w:hAnsi="Times New Roman" w:cs="Times New Roman"/>
        </w:rPr>
        <w:t xml:space="preserve"> казенным учреждением Архангельской области "Дорожное агентство "</w:t>
      </w:r>
      <w:proofErr w:type="spellStart"/>
      <w:r w:rsidR="00FB77A9">
        <w:rPr>
          <w:rFonts w:ascii="Times New Roman" w:hAnsi="Times New Roman" w:cs="Times New Roman"/>
        </w:rPr>
        <w:t>Архангельскавтодор</w:t>
      </w:r>
      <w:proofErr w:type="spellEnd"/>
      <w:r w:rsidR="00FB77A9">
        <w:rPr>
          <w:rFonts w:ascii="Times New Roman" w:hAnsi="Times New Roman" w:cs="Times New Roman"/>
        </w:rPr>
        <w:t>"»;</w:t>
      </w:r>
    </w:p>
    <w:p w:rsidR="00FB77A9" w:rsidRDefault="0092115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5" w:history="1">
        <w:r w:rsidR="00FB77A9" w:rsidRPr="00187519">
          <w:rPr>
            <w:rFonts w:ascii="Times New Roman" w:hAnsi="Times New Roman" w:cs="Times New Roman"/>
          </w:rPr>
          <w:t>распоряжение</w:t>
        </w:r>
      </w:hyperlink>
      <w:r w:rsidR="00FB77A9">
        <w:rPr>
          <w:rFonts w:ascii="Times New Roman" w:hAnsi="Times New Roman" w:cs="Times New Roman"/>
        </w:rPr>
        <w:t xml:space="preserve"> Губернатора Архангельской области от 10 марта 2015 года № 178-р «О перечне системообразующих организаций Архангельской области»;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привлечения сил и средств подразделений пожарной охраны, гарнизонов пожарной охраны для тушения пожаров и проведения аварийно-спасательных работ в Архангельской области, утвержденный Губернатором Архангельской области 12 сентября 2013 года;</w:t>
      </w:r>
    </w:p>
    <w:p w:rsidR="00FB77A9" w:rsidRDefault="00FB77A9" w:rsidP="00187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19.04.2016 № 123-пп. 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Pr="0062511B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62511B">
        <w:rPr>
          <w:rFonts w:ascii="Times New Roman" w:hAnsi="Times New Roman" w:cs="Times New Roman"/>
        </w:rPr>
        <w:t xml:space="preserve">Нормативные правовые акты </w:t>
      </w:r>
      <w:r w:rsidR="00361CEA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361CEA">
        <w:rPr>
          <w:rFonts w:ascii="Times New Roman" w:hAnsi="Times New Roman" w:cs="Times New Roman"/>
        </w:rPr>
        <w:t>Няндомский</w:t>
      </w:r>
      <w:proofErr w:type="spellEnd"/>
      <w:r w:rsidR="00361CEA">
        <w:rPr>
          <w:rFonts w:ascii="Times New Roman" w:hAnsi="Times New Roman" w:cs="Times New Roman"/>
        </w:rPr>
        <w:t xml:space="preserve"> муниципальный район» </w:t>
      </w:r>
      <w:r w:rsidRPr="0062511B">
        <w:rPr>
          <w:rFonts w:ascii="Times New Roman" w:hAnsi="Times New Roman" w:cs="Times New Roman"/>
        </w:rPr>
        <w:t>Архангельской области</w:t>
      </w:r>
    </w:p>
    <w:p w:rsidR="00FB77A9" w:rsidRPr="0062511B" w:rsidRDefault="00FB77A9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77A9" w:rsidRDefault="00921159" w:rsidP="007D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6" w:history="1">
        <w:proofErr w:type="spellStart"/>
        <w:r w:rsidR="00FB77A9">
          <w:rPr>
            <w:rFonts w:ascii="Times New Roman" w:hAnsi="Times New Roman" w:cs="Times New Roman"/>
          </w:rPr>
          <w:t>устав</w:t>
        </w:r>
      </w:hyperlink>
      <w:r w:rsidR="00FB77A9">
        <w:rPr>
          <w:rFonts w:ascii="Times New Roman" w:hAnsi="Times New Roman" w:cs="Times New Roman"/>
        </w:rPr>
        <w:t>муниципального</w:t>
      </w:r>
      <w:proofErr w:type="spellEnd"/>
      <w:r w:rsidR="00FB77A9">
        <w:rPr>
          <w:rFonts w:ascii="Times New Roman" w:hAnsi="Times New Roman" w:cs="Times New Roman"/>
        </w:rPr>
        <w:t xml:space="preserve"> образования</w:t>
      </w:r>
      <w:r w:rsidR="00FB77A9" w:rsidRPr="0062511B">
        <w:rPr>
          <w:rFonts w:ascii="Times New Roman" w:hAnsi="Times New Roman" w:cs="Times New Roman"/>
        </w:rPr>
        <w:t xml:space="preserve"> «</w:t>
      </w:r>
      <w:proofErr w:type="spellStart"/>
      <w:r w:rsidR="00361CEA">
        <w:rPr>
          <w:rFonts w:ascii="Times New Roman" w:hAnsi="Times New Roman" w:cs="Times New Roman"/>
        </w:rPr>
        <w:t>Няндомский</w:t>
      </w:r>
      <w:proofErr w:type="spellEnd"/>
      <w:r w:rsidR="00FB77A9" w:rsidRPr="0062511B">
        <w:rPr>
          <w:rFonts w:ascii="Times New Roman" w:hAnsi="Times New Roman" w:cs="Times New Roman"/>
        </w:rPr>
        <w:t xml:space="preserve"> муниципальн</w:t>
      </w:r>
      <w:r w:rsidR="00FB77A9">
        <w:rPr>
          <w:rFonts w:ascii="Times New Roman" w:hAnsi="Times New Roman" w:cs="Times New Roman"/>
        </w:rPr>
        <w:t>ый</w:t>
      </w:r>
      <w:r w:rsidR="00FB77A9" w:rsidRPr="0062511B">
        <w:rPr>
          <w:rFonts w:ascii="Times New Roman" w:hAnsi="Times New Roman" w:cs="Times New Roman"/>
        </w:rPr>
        <w:t xml:space="preserve"> район</w:t>
      </w:r>
      <w:r w:rsidR="00FB77A9">
        <w:rPr>
          <w:rFonts w:ascii="Times New Roman" w:hAnsi="Times New Roman" w:cs="Times New Roman"/>
        </w:rPr>
        <w:t>»</w:t>
      </w:r>
      <w:r w:rsidR="00FB77A9" w:rsidRPr="0062511B">
        <w:rPr>
          <w:rFonts w:ascii="Times New Roman" w:hAnsi="Times New Roman" w:cs="Times New Roman"/>
        </w:rPr>
        <w:t xml:space="preserve"> Архангельской области</w:t>
      </w:r>
      <w:r w:rsidR="00FB77A9">
        <w:rPr>
          <w:rFonts w:ascii="Times New Roman" w:hAnsi="Times New Roman" w:cs="Times New Roman"/>
        </w:rPr>
        <w:t xml:space="preserve">, </w:t>
      </w:r>
      <w:r w:rsidR="00DE6242">
        <w:rPr>
          <w:rFonts w:ascii="Times New Roman" w:hAnsi="Times New Roman" w:cs="Times New Roman"/>
        </w:rPr>
        <w:t xml:space="preserve">принят </w:t>
      </w:r>
      <w:r w:rsidR="00DE6242" w:rsidRPr="000F2E18">
        <w:rPr>
          <w:rFonts w:ascii="Times New Roman" w:hAnsi="Times New Roman" w:cs="Times New Roman"/>
          <w:shd w:val="clear" w:color="auto" w:fill="FFFFFF"/>
        </w:rPr>
        <w:t>решением Собрания депутатов МО «</w:t>
      </w:r>
      <w:proofErr w:type="spellStart"/>
      <w:r w:rsidR="00DE6242" w:rsidRPr="000F2E18">
        <w:rPr>
          <w:rFonts w:ascii="Times New Roman" w:hAnsi="Times New Roman" w:cs="Times New Roman"/>
          <w:shd w:val="clear" w:color="auto" w:fill="FFFFFF"/>
        </w:rPr>
        <w:t>Няндомский</w:t>
      </w:r>
      <w:proofErr w:type="spellEnd"/>
      <w:r w:rsidR="00DE6242" w:rsidRPr="000F2E18">
        <w:rPr>
          <w:rFonts w:ascii="Times New Roman" w:hAnsi="Times New Roman" w:cs="Times New Roman"/>
          <w:shd w:val="clear" w:color="auto" w:fill="FFFFFF"/>
        </w:rPr>
        <w:t xml:space="preserve"> муниципальный район» от 07 декабря 2015</w:t>
      </w:r>
      <w:r w:rsidR="00DE6242">
        <w:rPr>
          <w:rFonts w:ascii="Times New Roman" w:hAnsi="Times New Roman" w:cs="Times New Roman"/>
          <w:shd w:val="clear" w:color="auto" w:fill="FFFFFF"/>
        </w:rPr>
        <w:t xml:space="preserve"> г.</w:t>
      </w:r>
      <w:r w:rsidR="00DE6242" w:rsidRPr="000F2E18">
        <w:rPr>
          <w:rFonts w:ascii="Times New Roman" w:hAnsi="Times New Roman" w:cs="Times New Roman"/>
          <w:shd w:val="clear" w:color="auto" w:fill="FFFFFF"/>
        </w:rPr>
        <w:t xml:space="preserve"> № 89</w:t>
      </w:r>
    </w:p>
    <w:p w:rsidR="00DE6242" w:rsidRDefault="00DE6242" w:rsidP="00DE6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D4B46">
        <w:rPr>
          <w:rFonts w:ascii="Times New Roman" w:hAnsi="Times New Roman" w:cs="Times New Roman"/>
        </w:rPr>
        <w:t xml:space="preserve">Постановление главы </w:t>
      </w: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Няндомский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</w:t>
      </w:r>
      <w:r w:rsidRPr="007D4B46">
        <w:rPr>
          <w:rFonts w:ascii="Times New Roman" w:hAnsi="Times New Roman" w:cs="Times New Roman"/>
        </w:rPr>
        <w:t xml:space="preserve">от </w:t>
      </w:r>
      <w:r w:rsidR="00D36910" w:rsidRPr="00D36910">
        <w:rPr>
          <w:rFonts w:ascii="Times New Roman" w:hAnsi="Times New Roman" w:cs="Times New Roman"/>
        </w:rPr>
        <w:t>31</w:t>
      </w:r>
      <w:r w:rsidRPr="00D36910">
        <w:rPr>
          <w:rFonts w:ascii="Times New Roman" w:hAnsi="Times New Roman" w:cs="Times New Roman"/>
        </w:rPr>
        <w:t xml:space="preserve">.07.2017 № </w:t>
      </w:r>
      <w:r w:rsidR="00D36910">
        <w:rPr>
          <w:rFonts w:ascii="Times New Roman" w:hAnsi="Times New Roman" w:cs="Times New Roman"/>
        </w:rPr>
        <w:t>1077</w:t>
      </w:r>
      <w:r w:rsidRPr="007D4B46">
        <w:rPr>
          <w:rFonts w:ascii="Times New Roman" w:hAnsi="Times New Roman" w:cs="Times New Roman"/>
        </w:rPr>
        <w:t xml:space="preserve"> «О подготовке местных нормативов градостроительного проектирования </w:t>
      </w: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Няндомский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</w:t>
      </w:r>
      <w:r w:rsidRPr="0062511B">
        <w:rPr>
          <w:rFonts w:ascii="Times New Roman" w:hAnsi="Times New Roman" w:cs="Times New Roman"/>
        </w:rPr>
        <w:t xml:space="preserve"> Архангельской области</w:t>
      </w:r>
      <w:r w:rsidRPr="007D4B46">
        <w:rPr>
          <w:rFonts w:ascii="Times New Roman" w:hAnsi="Times New Roman" w:cs="Times New Roman"/>
        </w:rPr>
        <w:t>».</w:t>
      </w:r>
    </w:p>
    <w:p w:rsidR="00DE6242" w:rsidRDefault="00DE6242" w:rsidP="00DE624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</w:rPr>
        <w:t>Постановлениеглавы муниципального образования «</w:t>
      </w:r>
      <w:proofErr w:type="spellStart"/>
      <w:r>
        <w:rPr>
          <w:rFonts w:ascii="Times New Roman" w:hAnsi="Times New Roman" w:cs="Times New Roman"/>
        </w:rPr>
        <w:t>Няндомский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от </w:t>
      </w:r>
      <w:r w:rsidR="00D36910" w:rsidRPr="00D36910">
        <w:rPr>
          <w:rFonts w:ascii="Times New Roman" w:hAnsi="Times New Roman" w:cs="Times New Roman"/>
        </w:rPr>
        <w:t>31</w:t>
      </w:r>
      <w:r w:rsidRPr="00D36910">
        <w:rPr>
          <w:rFonts w:ascii="Times New Roman" w:hAnsi="Times New Roman" w:cs="Times New Roman"/>
        </w:rPr>
        <w:t xml:space="preserve">.07.2017 № </w:t>
      </w:r>
      <w:r w:rsidR="00D36910">
        <w:rPr>
          <w:rFonts w:ascii="Times New Roman" w:hAnsi="Times New Roman" w:cs="Times New Roman"/>
        </w:rPr>
        <w:t>1076</w:t>
      </w:r>
      <w:r>
        <w:rPr>
          <w:rFonts w:ascii="Times New Roman" w:hAnsi="Times New Roman" w:cs="Times New Roman"/>
        </w:rPr>
        <w:t xml:space="preserve"> «</w:t>
      </w:r>
      <w:r w:rsidRPr="007D4B46">
        <w:rPr>
          <w:rFonts w:ascii="Times New Roman" w:hAnsi="Times New Roman" w:cs="Times New Roman"/>
        </w:rPr>
        <w:t xml:space="preserve">Об утверждении Порядка подготовки, утверждения местных нормативов градостроительного проектирования </w:t>
      </w: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Няндомский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</w:t>
      </w:r>
      <w:r w:rsidRPr="0062511B">
        <w:rPr>
          <w:rFonts w:ascii="Times New Roman" w:hAnsi="Times New Roman" w:cs="Times New Roman"/>
        </w:rPr>
        <w:t>Архангельской области</w:t>
      </w:r>
      <w:r>
        <w:rPr>
          <w:rFonts w:ascii="Times New Roman" w:hAnsi="Times New Roman" w:cs="Times New Roman"/>
        </w:rPr>
        <w:t xml:space="preserve"> и внесения изменения в них</w:t>
      </w:r>
      <w:r w:rsidRPr="007D4B46">
        <w:rPr>
          <w:rFonts w:ascii="Times New Roman" w:hAnsi="Times New Roman" w:cs="Times New Roman"/>
        </w:rPr>
        <w:t>».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B77A9" w:rsidRDefault="00FB77A9" w:rsidP="006251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Нормативно-технические и иные документы</w:t>
      </w:r>
    </w:p>
    <w:p w:rsidR="00FB77A9" w:rsidRDefault="00FB7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42.13330.201</w:t>
      </w:r>
      <w:r w:rsidR="00DE624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«</w:t>
      </w:r>
      <w:r w:rsidRPr="00722BCA">
        <w:rPr>
          <w:rFonts w:ascii="Times New Roman" w:hAnsi="Times New Roman" w:cs="Times New Roman"/>
        </w:rPr>
        <w:t>Градостроительство. Планировка и застройка</w:t>
      </w:r>
      <w:r>
        <w:rPr>
          <w:rFonts w:ascii="Times New Roman" w:hAnsi="Times New Roman" w:cs="Times New Roman"/>
        </w:rPr>
        <w:t xml:space="preserve"> городских и сельских поселений. Актуализированная редакция </w:t>
      </w:r>
      <w:r w:rsidRPr="00722BCA">
        <w:rPr>
          <w:rFonts w:ascii="Times New Roman" w:hAnsi="Times New Roman" w:cs="Times New Roman"/>
        </w:rPr>
        <w:t xml:space="preserve">СНиП </w:t>
      </w:r>
      <w:r w:rsidRPr="00753CA3">
        <w:rPr>
          <w:rFonts w:ascii="Times New Roman" w:hAnsi="Times New Roman" w:cs="Times New Roman"/>
        </w:rPr>
        <w:t>2.07.01-89*</w:t>
      </w:r>
      <w:r>
        <w:rPr>
          <w:rFonts w:ascii="Times New Roman" w:hAnsi="Times New Roman" w:cs="Times New Roman"/>
        </w:rPr>
        <w:t>»</w:t>
      </w:r>
      <w:r w:rsidRPr="00722BCA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22BCA">
        <w:rPr>
          <w:rFonts w:ascii="Times New Roman" w:hAnsi="Times New Roman" w:cs="Times New Roman"/>
        </w:rPr>
        <w:t xml:space="preserve">Рекомендации по проектированию улиц и дорог городов и сельских поселений (составлены к главе СНиП </w:t>
      </w:r>
      <w:r w:rsidRPr="00753CA3">
        <w:rPr>
          <w:rFonts w:ascii="Times New Roman" w:hAnsi="Times New Roman" w:cs="Times New Roman"/>
        </w:rPr>
        <w:t>2.07.01-89*, утверждены Центральным научно-исследовательским и проектным институтом по градостроительству Минстроя России 01.01.1994);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113.13330.2012 «</w:t>
      </w:r>
      <w:r w:rsidRPr="00753CA3">
        <w:rPr>
          <w:rFonts w:ascii="Times New Roman" w:hAnsi="Times New Roman" w:cs="Times New Roman"/>
        </w:rPr>
        <w:t>Стоянки автомобилей. Актуализированная редакция СНиП 21-02-99*</w:t>
      </w:r>
      <w:r>
        <w:rPr>
          <w:rFonts w:ascii="Times New Roman" w:hAnsi="Times New Roman" w:cs="Times New Roman"/>
        </w:rPr>
        <w:t>»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59.13330.2012 «</w:t>
      </w:r>
      <w:r w:rsidRPr="00753CA3">
        <w:rPr>
          <w:rFonts w:ascii="Times New Roman" w:hAnsi="Times New Roman" w:cs="Times New Roman"/>
        </w:rPr>
        <w:t>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 w:cs="Times New Roman"/>
        </w:rPr>
        <w:t>»</w:t>
      </w:r>
      <w:r w:rsidRPr="00753CA3">
        <w:rPr>
          <w:rFonts w:ascii="Times New Roman" w:hAnsi="Times New Roman" w:cs="Times New Roman"/>
        </w:rPr>
        <w:t>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 правил СП 18.13330.2011 «</w:t>
      </w:r>
      <w:r w:rsidRPr="00753CA3">
        <w:rPr>
          <w:rFonts w:ascii="Times New Roman" w:hAnsi="Times New Roman" w:cs="Times New Roman"/>
        </w:rPr>
        <w:t>Генеральные планы промышленных предприятий. Актуализированная редакция СНиП П-89-80*</w:t>
      </w:r>
      <w:r>
        <w:rPr>
          <w:rFonts w:ascii="Times New Roman" w:hAnsi="Times New Roman" w:cs="Times New Roman"/>
        </w:rPr>
        <w:t>»;</w:t>
      </w:r>
    </w:p>
    <w:p w:rsidR="00FB77A9" w:rsidRPr="00753CA3" w:rsidRDefault="00921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7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2.4.1.3049-13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FB77A9">
        <w:rPr>
          <w:rFonts w:ascii="Times New Roman" w:hAnsi="Times New Roman" w:cs="Times New Roman"/>
        </w:rPr>
        <w:t>»</w:t>
      </w:r>
      <w:r w:rsidR="00FB77A9" w:rsidRPr="00753CA3">
        <w:rPr>
          <w:rFonts w:ascii="Times New Roman" w:hAnsi="Times New Roman" w:cs="Times New Roman"/>
        </w:rPr>
        <w:t>;</w:t>
      </w:r>
    </w:p>
    <w:p w:rsidR="00FB77A9" w:rsidRPr="00753CA3" w:rsidRDefault="00921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8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2.2.1/2.1.1.1200-03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Санитарно-защитные зоны и санитарная классификация предприятий, сооружений и иных объектов</w:t>
      </w:r>
      <w:r w:rsidR="00FB77A9">
        <w:rPr>
          <w:rFonts w:ascii="Times New Roman" w:hAnsi="Times New Roman" w:cs="Times New Roman"/>
        </w:rPr>
        <w:t>»</w:t>
      </w:r>
      <w:r w:rsidR="00FB77A9" w:rsidRPr="00753CA3">
        <w:rPr>
          <w:rFonts w:ascii="Times New Roman" w:hAnsi="Times New Roman" w:cs="Times New Roman"/>
        </w:rPr>
        <w:t>;</w:t>
      </w:r>
    </w:p>
    <w:p w:rsidR="00FB77A9" w:rsidRPr="00753CA3" w:rsidRDefault="009211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119" w:history="1">
        <w:r w:rsidR="00FB77A9" w:rsidRPr="00753CA3">
          <w:rPr>
            <w:rFonts w:ascii="Times New Roman" w:hAnsi="Times New Roman" w:cs="Times New Roman"/>
          </w:rPr>
          <w:t>СанПиН</w:t>
        </w:r>
      </w:hyperlink>
      <w:r w:rsidR="00FB77A9" w:rsidRPr="00753CA3">
        <w:rPr>
          <w:rFonts w:ascii="Times New Roman" w:hAnsi="Times New Roman" w:cs="Times New Roman"/>
        </w:rPr>
        <w:t xml:space="preserve"> 2.1.2882-11 </w:t>
      </w:r>
      <w:r w:rsidR="00FB77A9">
        <w:rPr>
          <w:rFonts w:ascii="Times New Roman" w:hAnsi="Times New Roman" w:cs="Times New Roman"/>
        </w:rPr>
        <w:t>«</w:t>
      </w:r>
      <w:r w:rsidR="00FB77A9" w:rsidRPr="00753CA3">
        <w:rPr>
          <w:rFonts w:ascii="Times New Roman" w:hAnsi="Times New Roman" w:cs="Times New Roman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FB77A9">
        <w:rPr>
          <w:rFonts w:ascii="Times New Roman" w:hAnsi="Times New Roman" w:cs="Times New Roman"/>
        </w:rPr>
        <w:t>»;</w:t>
      </w:r>
    </w:p>
    <w:p w:rsidR="00FB77A9" w:rsidRPr="00753CA3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СН 461-74 </w:t>
      </w:r>
      <w:r>
        <w:rPr>
          <w:rFonts w:ascii="Times New Roman" w:hAnsi="Times New Roman" w:cs="Times New Roman"/>
        </w:rPr>
        <w:t>«</w:t>
      </w:r>
      <w:r w:rsidRPr="00753CA3">
        <w:rPr>
          <w:rFonts w:ascii="Times New Roman" w:hAnsi="Times New Roman" w:cs="Times New Roman"/>
        </w:rPr>
        <w:t>Нормы отвода земель для линий связи</w:t>
      </w:r>
      <w:r>
        <w:rPr>
          <w:rFonts w:ascii="Times New Roman" w:hAnsi="Times New Roman" w:cs="Times New Roman"/>
        </w:rPr>
        <w:t>»;</w:t>
      </w:r>
    </w:p>
    <w:p w:rsidR="00FB77A9" w:rsidRPr="00722BCA" w:rsidRDefault="00FB77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3CA3">
        <w:rPr>
          <w:rFonts w:ascii="Times New Roman" w:hAnsi="Times New Roman" w:cs="Times New Roman"/>
        </w:rPr>
        <w:t xml:space="preserve">НПБ 101-95 </w:t>
      </w:r>
      <w:r>
        <w:rPr>
          <w:rFonts w:ascii="Times New Roman" w:hAnsi="Times New Roman" w:cs="Times New Roman"/>
        </w:rPr>
        <w:t>«</w:t>
      </w:r>
      <w:r w:rsidRPr="00753CA3">
        <w:rPr>
          <w:rFonts w:ascii="Times New Roman" w:hAnsi="Times New Roman" w:cs="Times New Roman"/>
        </w:rPr>
        <w:t>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</w:t>
      </w:r>
      <w:r w:rsidRPr="00722BCA">
        <w:rPr>
          <w:rFonts w:ascii="Times New Roman" w:hAnsi="Times New Roman" w:cs="Times New Roman"/>
        </w:rPr>
        <w:t xml:space="preserve"> Приказом Главного управления государственной противопожарной службы Министерства внутренних дел России от 30.12.1994 </w:t>
      </w:r>
      <w:r>
        <w:rPr>
          <w:rFonts w:ascii="Times New Roman" w:hAnsi="Times New Roman" w:cs="Times New Roman"/>
        </w:rPr>
        <w:t>№</w:t>
      </w:r>
      <w:r w:rsidRPr="00722BCA">
        <w:rPr>
          <w:rFonts w:ascii="Times New Roman" w:hAnsi="Times New Roman" w:cs="Times New Roman"/>
        </w:rPr>
        <w:t xml:space="preserve"> 36.</w:t>
      </w:r>
    </w:p>
    <w:p w:rsidR="00FB77A9" w:rsidRPr="00722BCA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jc w:val="both"/>
        <w:rPr>
          <w:rFonts w:ascii="Times New Roman" w:hAnsi="Times New Roman" w:cs="Times New Roman"/>
        </w:rPr>
      </w:pPr>
    </w:p>
    <w:p w:rsidR="00FB77A9" w:rsidRPr="00722BCA" w:rsidRDefault="00FB77A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B77A9" w:rsidRPr="00722BCA" w:rsidRDefault="00FB77A9">
      <w:pPr>
        <w:rPr>
          <w:rFonts w:ascii="Times New Roman" w:hAnsi="Times New Roman" w:cs="Times New Roman"/>
        </w:rPr>
      </w:pPr>
    </w:p>
    <w:sectPr w:rsidR="00FB77A9" w:rsidRPr="00722BCA" w:rsidSect="006459A9"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3E" w:rsidRDefault="003D403E" w:rsidP="006C3DBF">
      <w:pPr>
        <w:spacing w:after="0" w:line="240" w:lineRule="auto"/>
      </w:pPr>
      <w:r>
        <w:separator/>
      </w:r>
    </w:p>
  </w:endnote>
  <w:endnote w:type="continuationSeparator" w:id="1">
    <w:p w:rsidR="003D403E" w:rsidRDefault="003D403E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3E" w:rsidRDefault="003D403E" w:rsidP="006C3DBF">
      <w:pPr>
        <w:spacing w:after="0" w:line="240" w:lineRule="auto"/>
      </w:pPr>
      <w:r>
        <w:separator/>
      </w:r>
    </w:p>
  </w:footnote>
  <w:footnote w:type="continuationSeparator" w:id="1">
    <w:p w:rsidR="003D403E" w:rsidRDefault="003D403E" w:rsidP="006C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BDE"/>
    <w:multiLevelType w:val="multilevel"/>
    <w:tmpl w:val="352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06667"/>
    <w:multiLevelType w:val="hybridMultilevel"/>
    <w:tmpl w:val="3ACC01FE"/>
    <w:lvl w:ilvl="0" w:tplc="E92E1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5E"/>
    <w:rsid w:val="00005460"/>
    <w:rsid w:val="00010342"/>
    <w:rsid w:val="00046A25"/>
    <w:rsid w:val="00057CDD"/>
    <w:rsid w:val="00093EC5"/>
    <w:rsid w:val="000974CF"/>
    <w:rsid w:val="000B114C"/>
    <w:rsid w:val="000B42E4"/>
    <w:rsid w:val="000C6AE8"/>
    <w:rsid w:val="000E398D"/>
    <w:rsid w:val="000E423A"/>
    <w:rsid w:val="001064DC"/>
    <w:rsid w:val="0012696A"/>
    <w:rsid w:val="0013655D"/>
    <w:rsid w:val="0014074F"/>
    <w:rsid w:val="00163B33"/>
    <w:rsid w:val="00180346"/>
    <w:rsid w:val="00183505"/>
    <w:rsid w:val="00187519"/>
    <w:rsid w:val="001A60AF"/>
    <w:rsid w:val="001D18B3"/>
    <w:rsid w:val="00212208"/>
    <w:rsid w:val="00227762"/>
    <w:rsid w:val="00230E8E"/>
    <w:rsid w:val="00241029"/>
    <w:rsid w:val="002479AC"/>
    <w:rsid w:val="0025670B"/>
    <w:rsid w:val="00275D57"/>
    <w:rsid w:val="0028223E"/>
    <w:rsid w:val="00284393"/>
    <w:rsid w:val="002909B4"/>
    <w:rsid w:val="00295AC7"/>
    <w:rsid w:val="002A2F6E"/>
    <w:rsid w:val="002C14D2"/>
    <w:rsid w:val="002C505C"/>
    <w:rsid w:val="002F651D"/>
    <w:rsid w:val="00310EAD"/>
    <w:rsid w:val="00312BF1"/>
    <w:rsid w:val="00361CEA"/>
    <w:rsid w:val="003666BE"/>
    <w:rsid w:val="0038028F"/>
    <w:rsid w:val="003872D7"/>
    <w:rsid w:val="003D403E"/>
    <w:rsid w:val="003F0C1E"/>
    <w:rsid w:val="004031B2"/>
    <w:rsid w:val="004359E0"/>
    <w:rsid w:val="00444F6D"/>
    <w:rsid w:val="00495C9B"/>
    <w:rsid w:val="004A0C2D"/>
    <w:rsid w:val="004A7A7D"/>
    <w:rsid w:val="004B6362"/>
    <w:rsid w:val="004C0B64"/>
    <w:rsid w:val="004D4226"/>
    <w:rsid w:val="004D5767"/>
    <w:rsid w:val="00503E6D"/>
    <w:rsid w:val="00505559"/>
    <w:rsid w:val="005216E3"/>
    <w:rsid w:val="00543580"/>
    <w:rsid w:val="00544502"/>
    <w:rsid w:val="00555DAF"/>
    <w:rsid w:val="005564EA"/>
    <w:rsid w:val="00566BC8"/>
    <w:rsid w:val="005746DC"/>
    <w:rsid w:val="005A2A57"/>
    <w:rsid w:val="005A3E94"/>
    <w:rsid w:val="005B1AD7"/>
    <w:rsid w:val="005C27D4"/>
    <w:rsid w:val="005F69E8"/>
    <w:rsid w:val="006054B6"/>
    <w:rsid w:val="00624930"/>
    <w:rsid w:val="0062511B"/>
    <w:rsid w:val="006459A9"/>
    <w:rsid w:val="0066424B"/>
    <w:rsid w:val="00687E98"/>
    <w:rsid w:val="006944F2"/>
    <w:rsid w:val="00695001"/>
    <w:rsid w:val="006C3DBF"/>
    <w:rsid w:val="006D4005"/>
    <w:rsid w:val="00710971"/>
    <w:rsid w:val="00722BCA"/>
    <w:rsid w:val="00723717"/>
    <w:rsid w:val="00727F3B"/>
    <w:rsid w:val="00741358"/>
    <w:rsid w:val="00753CA3"/>
    <w:rsid w:val="00763AF0"/>
    <w:rsid w:val="0076551C"/>
    <w:rsid w:val="00781998"/>
    <w:rsid w:val="007A56B0"/>
    <w:rsid w:val="007A652B"/>
    <w:rsid w:val="007D4B46"/>
    <w:rsid w:val="007E4E5B"/>
    <w:rsid w:val="007F5B5E"/>
    <w:rsid w:val="007F61E6"/>
    <w:rsid w:val="00805AD7"/>
    <w:rsid w:val="00805D00"/>
    <w:rsid w:val="0080774C"/>
    <w:rsid w:val="00815753"/>
    <w:rsid w:val="00822000"/>
    <w:rsid w:val="00851ABF"/>
    <w:rsid w:val="00854446"/>
    <w:rsid w:val="00882C5E"/>
    <w:rsid w:val="00891BF8"/>
    <w:rsid w:val="008A0B6E"/>
    <w:rsid w:val="008C7D9D"/>
    <w:rsid w:val="008D6171"/>
    <w:rsid w:val="008F2795"/>
    <w:rsid w:val="008F2974"/>
    <w:rsid w:val="00912963"/>
    <w:rsid w:val="00921159"/>
    <w:rsid w:val="00927557"/>
    <w:rsid w:val="00937C48"/>
    <w:rsid w:val="009468ED"/>
    <w:rsid w:val="00960713"/>
    <w:rsid w:val="00982F55"/>
    <w:rsid w:val="009931EC"/>
    <w:rsid w:val="009966B1"/>
    <w:rsid w:val="0099789A"/>
    <w:rsid w:val="009A4C42"/>
    <w:rsid w:val="009B3F2C"/>
    <w:rsid w:val="009B524B"/>
    <w:rsid w:val="009B7D96"/>
    <w:rsid w:val="009C1139"/>
    <w:rsid w:val="009F79F1"/>
    <w:rsid w:val="00A30D61"/>
    <w:rsid w:val="00A3292D"/>
    <w:rsid w:val="00A3323A"/>
    <w:rsid w:val="00A400BB"/>
    <w:rsid w:val="00A83AAA"/>
    <w:rsid w:val="00A973F7"/>
    <w:rsid w:val="00AC7D05"/>
    <w:rsid w:val="00B16C60"/>
    <w:rsid w:val="00B262DA"/>
    <w:rsid w:val="00B30926"/>
    <w:rsid w:val="00B6279E"/>
    <w:rsid w:val="00B83B5C"/>
    <w:rsid w:val="00B843BA"/>
    <w:rsid w:val="00B84EF4"/>
    <w:rsid w:val="00BB7A32"/>
    <w:rsid w:val="00BC24EA"/>
    <w:rsid w:val="00BC5EDB"/>
    <w:rsid w:val="00BF46DA"/>
    <w:rsid w:val="00C128AB"/>
    <w:rsid w:val="00C27C03"/>
    <w:rsid w:val="00C32DD3"/>
    <w:rsid w:val="00C64C82"/>
    <w:rsid w:val="00C665BF"/>
    <w:rsid w:val="00CE16B4"/>
    <w:rsid w:val="00D209C4"/>
    <w:rsid w:val="00D2220D"/>
    <w:rsid w:val="00D3630F"/>
    <w:rsid w:val="00D36910"/>
    <w:rsid w:val="00D906D1"/>
    <w:rsid w:val="00D93D4F"/>
    <w:rsid w:val="00DB68D7"/>
    <w:rsid w:val="00DC4548"/>
    <w:rsid w:val="00DE6242"/>
    <w:rsid w:val="00DF69EF"/>
    <w:rsid w:val="00E0539D"/>
    <w:rsid w:val="00E12D62"/>
    <w:rsid w:val="00E25F8C"/>
    <w:rsid w:val="00E41884"/>
    <w:rsid w:val="00E47F70"/>
    <w:rsid w:val="00EC4EC9"/>
    <w:rsid w:val="00EE0872"/>
    <w:rsid w:val="00F04984"/>
    <w:rsid w:val="00F45B34"/>
    <w:rsid w:val="00F47BFB"/>
    <w:rsid w:val="00F51B85"/>
    <w:rsid w:val="00F53216"/>
    <w:rsid w:val="00F532AB"/>
    <w:rsid w:val="00F82A19"/>
    <w:rsid w:val="00F875BD"/>
    <w:rsid w:val="00FA3B75"/>
    <w:rsid w:val="00FB77A9"/>
    <w:rsid w:val="00FC322D"/>
    <w:rsid w:val="00FE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DBF"/>
  </w:style>
  <w:style w:type="paragraph" w:styleId="a9">
    <w:name w:val="footer"/>
    <w:basedOn w:val="a"/>
    <w:link w:val="aa"/>
    <w:uiPriority w:val="99"/>
    <w:semiHidden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3DBF"/>
  </w:style>
  <w:style w:type="paragraph" w:customStyle="1" w:styleId="ab">
    <w:name w:val="Заголовок статьи"/>
    <w:basedOn w:val="a"/>
    <w:next w:val="a"/>
    <w:uiPriority w:val="99"/>
    <w:rsid w:val="005B1AD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12963"/>
    <w:rPr>
      <w:color w:val="0000FF"/>
      <w:u w:val="single"/>
    </w:rPr>
  </w:style>
  <w:style w:type="paragraph" w:customStyle="1" w:styleId="ad">
    <w:name w:val="Прижатый влево"/>
    <w:basedOn w:val="a"/>
    <w:next w:val="a"/>
    <w:uiPriority w:val="99"/>
    <w:rsid w:val="00005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EE0872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EE0872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E087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A7246665CBE3E0E5C2E9BF208C011F88E8E12410C9868AD39E3EBFD642AA67A7DFBDAFB0A1eAF" TargetMode="External"/><Relationship Id="rId117" Type="http://schemas.openxmlformats.org/officeDocument/2006/relationships/hyperlink" Target="consultantplus://offline/ref=34A7246665CBE3E0E5C2E9BF208C011F8BE1E42210C9868AD39E3EBFD642AA67A7DFBDAAB21F5C17A4e0F" TargetMode="External"/><Relationship Id="rId21" Type="http://schemas.openxmlformats.org/officeDocument/2006/relationships/hyperlink" Target="consultantplus://offline/ref=637ABC6F86A47CC48A5826ADE367F929CA876982C63C6AC1E41D32B8451895A295B619514F17824AX6fBF" TargetMode="External"/><Relationship Id="rId42" Type="http://schemas.openxmlformats.org/officeDocument/2006/relationships/hyperlink" Target="consultantplus://offline/ref=AF8300932DE3B66796F8A4E8CC951FFABBE39AC0781579A1C0577BFF24d2IAI" TargetMode="External"/><Relationship Id="rId47" Type="http://schemas.openxmlformats.org/officeDocument/2006/relationships/hyperlink" Target="consultantplus://offline/ref=AF8300932DE3B66796F8A4E8CC951FFABBE39CC3751879A1C0577BFF24d2IAI" TargetMode="External"/><Relationship Id="rId63" Type="http://schemas.openxmlformats.org/officeDocument/2006/relationships/hyperlink" Target="consultantplus://offline/ref=AF8300932DE3B66796F8A4E8CC951FFABBE39EC5771479A1C0577BFF24d2IAI" TargetMode="External"/><Relationship Id="rId68" Type="http://schemas.openxmlformats.org/officeDocument/2006/relationships/hyperlink" Target="consultantplus://offline/ref=AF8300932DE3B66796F8A4E8CC951FFABBE29BC0741479A1C0577BFF24d2IAI" TargetMode="External"/><Relationship Id="rId84" Type="http://schemas.openxmlformats.org/officeDocument/2006/relationships/hyperlink" Target="consultantplus://offline/ref=AF8300932DE3B66796F8A4E8CC951FFABCE29AC9721A24ABC80E77FDd2I3I" TargetMode="External"/><Relationship Id="rId89" Type="http://schemas.openxmlformats.org/officeDocument/2006/relationships/hyperlink" Target="consultantplus://offline/ref=AF8300932DE3B66796F8A4E8CC951FFABEE39BC4701A24ABC80E77FDd2I3I" TargetMode="External"/><Relationship Id="rId112" Type="http://schemas.openxmlformats.org/officeDocument/2006/relationships/hyperlink" Target="consultantplus://offline/ref=25B973CFF23BED73976AC88B6F716674411589FB5390FA8423A9F1A13DA30E472022H" TargetMode="External"/><Relationship Id="rId16" Type="http://schemas.openxmlformats.org/officeDocument/2006/relationships/hyperlink" Target="https://ru.wikipedia.org/wiki/%D0%A8%D0%B5%D0%BD%D0%BA%D1%83%D1%80%D1%81%D0%BA%D0%B8%D0%B9_%D1%80%D0%B0%D0%B9%D0%BE%D0%BD" TargetMode="External"/><Relationship Id="rId107" Type="http://schemas.openxmlformats.org/officeDocument/2006/relationships/hyperlink" Target="consultantplus://offline/ref=25B973CFF23BED73976AC88B6F716674411589FB509BFC8A2AA9F1A13DA30E472022H" TargetMode="External"/><Relationship Id="rId11" Type="http://schemas.openxmlformats.org/officeDocument/2006/relationships/hyperlink" Target="consultantplus://offline/ref=051BAA4A3CF752E8A01CEFDBCE898C80C8358FD8CA9A9AD156304DD41A4BC8DD56F6F8536DC6E685E5B397d7tCH" TargetMode="External"/><Relationship Id="rId32" Type="http://schemas.openxmlformats.org/officeDocument/2006/relationships/hyperlink" Target="consultantplus://offline/ref=34A7246665CBE3E0E5C2E9BF208C011F88E8E1251DC8868AD39E3EBFD6A4e2F" TargetMode="External"/><Relationship Id="rId37" Type="http://schemas.openxmlformats.org/officeDocument/2006/relationships/hyperlink" Target="consultantplus://offline/ref=637ABC6F86A47CC48A5826ADE367F929C9876A86CF336AC1E41D32B8451895A295B619514F17824BX6f0F" TargetMode="External"/><Relationship Id="rId53" Type="http://schemas.openxmlformats.org/officeDocument/2006/relationships/hyperlink" Target="consultantplus://offline/ref=AF8300932DE3B66796F8A4E8CC951FFABBE29AC2731079A1C0577BFF24d2IAI" TargetMode="External"/><Relationship Id="rId58" Type="http://schemas.openxmlformats.org/officeDocument/2006/relationships/hyperlink" Target="consultantplus://offline/ref=AF8300932DE3B66796F8A4E8CC951FFABBE39BC0721879A1C0577BFF24d2IAI" TargetMode="External"/><Relationship Id="rId74" Type="http://schemas.openxmlformats.org/officeDocument/2006/relationships/hyperlink" Target="consultantplus://offline/ref=AF8300932DE3B66796F8A4E8CC951FFAB8E39FC2701079A1C0577BFF24d2IAI" TargetMode="External"/><Relationship Id="rId79" Type="http://schemas.openxmlformats.org/officeDocument/2006/relationships/hyperlink" Target="consultantplus://offline/ref=AF8300932DE3B66796F8A4E8CC951FFAB8EB93C3751679A1C0577BFF24d2IAI" TargetMode="External"/><Relationship Id="rId102" Type="http://schemas.openxmlformats.org/officeDocument/2006/relationships/hyperlink" Target="consultantplus://offline/ref=25B973CFF23BED73976AC88B6F716674411589FB5D9CF88520A9F1A13DA30E472022H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F8300932DE3B66796F8A4E8CC951FFABBE29BC7781579A1C0577BFF24d2IAI" TargetMode="External"/><Relationship Id="rId82" Type="http://schemas.openxmlformats.org/officeDocument/2006/relationships/hyperlink" Target="consultantplus://offline/ref=AF8300932DE3B66796F8A4E8CC951FFABBE29FC4771479A1C0577BFF24d2IAI" TargetMode="External"/><Relationship Id="rId90" Type="http://schemas.openxmlformats.org/officeDocument/2006/relationships/hyperlink" Target="consultantplus://offline/ref=AF8300932DE3B66796F8A4E8CC951FFAB1E69CC1731A24ABC80E77FDd2I3I" TargetMode="External"/><Relationship Id="rId95" Type="http://schemas.openxmlformats.org/officeDocument/2006/relationships/hyperlink" Target="consultantplus://offline/ref=AF8300932DE3B66796F8A4E8CC951FFAB8E59DC0741979A1C0577BFF24d2IAI" TargetMode="External"/><Relationship Id="rId19" Type="http://schemas.openxmlformats.org/officeDocument/2006/relationships/hyperlink" Target="consultantplus://offline/ref=34A7246665CBE3E0E5C2E9BF208C011F88E8E12410C9868AD39E3EBFD642AA67A7DFBDAFB0A1eAF" TargetMode="External"/><Relationship Id="rId14" Type="http://schemas.openxmlformats.org/officeDocument/2006/relationships/hyperlink" Target="https://ru.wikipedia.org/wiki/%D0%9F%D0%BB%D0%B5%D1%81%D0%B5%D1%86%D0%BA%D0%B8%D0%B9_%D1%80%D0%B0%D0%B9%D0%BE%D0%BD" TargetMode="External"/><Relationship Id="rId22" Type="http://schemas.openxmlformats.org/officeDocument/2006/relationships/hyperlink" Target="consultantplus://offline/ref=637ABC6F86A47CC48A5826ADE367F929CA876B81CB3D6AC1E41D32B8451895A295B619514F178349X6fBF" TargetMode="External"/><Relationship Id="rId27" Type="http://schemas.openxmlformats.org/officeDocument/2006/relationships/hyperlink" Target="consultantplus://offline/ref=34A7246665CBE3E0E5C2F7B236E05B168EE2BF281DC98CDA8CC165E2814BA030E090E4E8F6125D1645B6E7A2eCF" TargetMode="External"/><Relationship Id="rId30" Type="http://schemas.openxmlformats.org/officeDocument/2006/relationships/hyperlink" Target="consultantplus://offline/ref=34A7246665CBE3E0E5C2F7B236E05B168EE2BF281DC98CDA8CC165E2814BA030E090E4E8F6125D1645B6E7A2eCF" TargetMode="External"/><Relationship Id="rId35" Type="http://schemas.openxmlformats.org/officeDocument/2006/relationships/hyperlink" Target="consultantplus://offline/ref=637ABC6F86A47CC48A5826ADE367F929C1846B81C93137CBEC443EBAX4f2F" TargetMode="External"/><Relationship Id="rId43" Type="http://schemas.openxmlformats.org/officeDocument/2006/relationships/hyperlink" Target="consultantplus://offline/ref=AF8300932DE3B66796F8A4E8CC951FFABBE29DC5701679A1C0577BFF24d2IAI" TargetMode="External"/><Relationship Id="rId48" Type="http://schemas.openxmlformats.org/officeDocument/2006/relationships/hyperlink" Target="consultantplus://offline/ref=AF8300932DE3B66796F8A4E8CC951FFABBE29AC0721979A1C0577BFF24d2IAI" TargetMode="External"/><Relationship Id="rId56" Type="http://schemas.openxmlformats.org/officeDocument/2006/relationships/hyperlink" Target="consultantplus://offline/ref=AF8300932DE3B66796F8A4E8CC951FFABBE29AC1761779A1C0577BFF24d2IAI" TargetMode="External"/><Relationship Id="rId64" Type="http://schemas.openxmlformats.org/officeDocument/2006/relationships/hyperlink" Target="consultantplus://offline/ref=AF8300932DE3B66796F8A4E8CC951FFABBE399C4721779A1C0577BFF24d2IAI" TargetMode="External"/><Relationship Id="rId69" Type="http://schemas.openxmlformats.org/officeDocument/2006/relationships/hyperlink" Target="consultantplus://offline/ref=AF8300932DE3B66796F8A4E8CC951FFAB8E699C5771079A1C0577BFF24d2IAI" TargetMode="External"/><Relationship Id="rId77" Type="http://schemas.openxmlformats.org/officeDocument/2006/relationships/hyperlink" Target="consultantplus://offline/ref=AF8300932DE3B66796F8A4E8CC951FFAB8EB9CC4781779A1C0577BFF24d2IAI" TargetMode="External"/><Relationship Id="rId100" Type="http://schemas.openxmlformats.org/officeDocument/2006/relationships/hyperlink" Target="consultantplus://offline/ref=25B973CFF23BED73976AC88B6F716674411589FB5D9BF88420A9F1A13DA30E472022H" TargetMode="External"/><Relationship Id="rId105" Type="http://schemas.openxmlformats.org/officeDocument/2006/relationships/hyperlink" Target="consultantplus://offline/ref=25B973CFF23BED73976AC88B6F716674411589FB5D9CFF8F27A9F1A13DA30E472022H" TargetMode="External"/><Relationship Id="rId113" Type="http://schemas.openxmlformats.org/officeDocument/2006/relationships/hyperlink" Target="consultantplus://offline/ref=25B973CFF23BED73976AC88B6F716674411589FB539FF68826A9F1A13DA30E472022H" TargetMode="External"/><Relationship Id="rId118" Type="http://schemas.openxmlformats.org/officeDocument/2006/relationships/hyperlink" Target="consultantplus://offline/ref=34A7246665CBE3E0E5C2E9BF208C011F8BEFE22010CD868AD39E3EBFD642AA67A7DFBDAAB21F5C17A4e1F" TargetMode="External"/><Relationship Id="rId8" Type="http://schemas.openxmlformats.org/officeDocument/2006/relationships/hyperlink" Target="consultantplus://offline/ref=5FCBAA1A2C0B8E4CD4CF19C53324D3BDD209E6299DFAE4393A795C072DBF20A1B5E7F41D5D58AB6FH3f7G" TargetMode="External"/><Relationship Id="rId51" Type="http://schemas.openxmlformats.org/officeDocument/2006/relationships/hyperlink" Target="consultantplus://offline/ref=AF8300932DE3B66796F8A4E8CC951FFABBE29BC3731179A1C0577BFF24d2IAI" TargetMode="External"/><Relationship Id="rId72" Type="http://schemas.openxmlformats.org/officeDocument/2006/relationships/hyperlink" Target="consultantplus://offline/ref=AF8300932DE3B66796F8A4E8CC951FFAB8E099C9721A24ABC80E77FDd2I3I" TargetMode="External"/><Relationship Id="rId80" Type="http://schemas.openxmlformats.org/officeDocument/2006/relationships/hyperlink" Target="consultantplus://offline/ref=AF8300932DE3B66796F8A4E8CC951FFAB8EB93C3721279A1C0577BFF24d2IAI" TargetMode="External"/><Relationship Id="rId85" Type="http://schemas.openxmlformats.org/officeDocument/2006/relationships/hyperlink" Target="consultantplus://offline/ref=AF8300932DE3B66796F8A4E8CC951FFABBE39CC2771879A1C0577BFF24d2IAI" TargetMode="External"/><Relationship Id="rId93" Type="http://schemas.openxmlformats.org/officeDocument/2006/relationships/hyperlink" Target="consultantplus://offline/ref=AF8300932DE3B66796F8A4E8CC951FFAB8E69EC7711679A1C0577BFF24d2IAI" TargetMode="External"/><Relationship Id="rId98" Type="http://schemas.openxmlformats.org/officeDocument/2006/relationships/hyperlink" Target="consultantplus://offline/ref=AF8300932DE3B66796F8A4E8CC951FFAB8E59DC0791479A1C0577BFF24d2IAI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7342EAC0B8489EA2A1FCE953E9218C7BD4E63CE7C39B0394102B893DQ6uEG" TargetMode="External"/><Relationship Id="rId17" Type="http://schemas.openxmlformats.org/officeDocument/2006/relationships/hyperlink" Target="https://ru.wikipedia.org/wiki/%D0%92%D0%B5%D0%BB%D1%8C%D1%81%D0%BA%D0%B8%D0%B9_%D1%80%D0%B0%D0%B9%D0%BE%D0%BD" TargetMode="External"/><Relationship Id="rId25" Type="http://schemas.openxmlformats.org/officeDocument/2006/relationships/hyperlink" Target="consultantplus://offline/ref=637ABC6F86A47CC48A5826ADE367F929CA876982C63C6AC1E41D32B845X1f8F" TargetMode="External"/><Relationship Id="rId33" Type="http://schemas.openxmlformats.org/officeDocument/2006/relationships/hyperlink" Target="consultantplus://offline/ref=34A7246665CBE3E0E5C2E9BF208C011F88E8E1251DC8868AD39E3EBFD6A4e2F" TargetMode="External"/><Relationship Id="rId38" Type="http://schemas.openxmlformats.org/officeDocument/2006/relationships/hyperlink" Target="consultantplus://offline/ref=637ABC6F86A47CC48A5826ADE367F929CA876B81CB3D6AC1E41D32B8451895A295B619514F178349X6fBF" TargetMode="External"/><Relationship Id="rId46" Type="http://schemas.openxmlformats.org/officeDocument/2006/relationships/hyperlink" Target="consultantplus://offline/ref=AF8300932DE3B66796F8A4E8CC951FFABBE29BC1731079A1C0577BFF24d2IAI" TargetMode="External"/><Relationship Id="rId59" Type="http://schemas.openxmlformats.org/officeDocument/2006/relationships/hyperlink" Target="consultantplus://offline/ref=AF8300932DE3B66796F8A4E8CC951FFABBE29BC1731979A1C0577BFF24d2IAI" TargetMode="External"/><Relationship Id="rId67" Type="http://schemas.openxmlformats.org/officeDocument/2006/relationships/hyperlink" Target="consultantplus://offline/ref=AF8300932DE3B66796F8A4E8CC951FFAB8E49DC0751579A1C0577BFF24d2IAI" TargetMode="External"/><Relationship Id="rId103" Type="http://schemas.openxmlformats.org/officeDocument/2006/relationships/hyperlink" Target="consultantplus://offline/ref=25B973CFF23BED73976AC88B6F716674411589FB529FFD8C27A9F1A13DA30E472022H" TargetMode="External"/><Relationship Id="rId108" Type="http://schemas.openxmlformats.org/officeDocument/2006/relationships/hyperlink" Target="consultantplus://offline/ref=25B973CFF23BED73976AC88B6F716674411589FB5D9CFB8D2BA9F1A13DA30E472022H" TargetMode="External"/><Relationship Id="rId116" Type="http://schemas.openxmlformats.org/officeDocument/2006/relationships/hyperlink" Target="consultantplus://offline/ref=34A7246665CBE3E0E5C2F7B236E05B168EE2BF281DCB85D88AC165E2814BA030AEe0F" TargetMode="External"/><Relationship Id="rId20" Type="http://schemas.openxmlformats.org/officeDocument/2006/relationships/hyperlink" Target="consultantplus://offline/ref=637ABC6F86A47CC48A5826ADE367F929CA876982C63C6AC1E41D32B8451895A295B619514F17824AX6fBF" TargetMode="External"/><Relationship Id="rId41" Type="http://schemas.openxmlformats.org/officeDocument/2006/relationships/hyperlink" Target="consultantplus://offline/ref=AF8300932DE3B66796F8A4E8CC951FFABBE29BC2701179A1C0577BFF24d2IAI" TargetMode="External"/><Relationship Id="rId54" Type="http://schemas.openxmlformats.org/officeDocument/2006/relationships/hyperlink" Target="consultantplus://offline/ref=AF8300932DE3B66796F8A4E8CC951FFAB8EB9AC7771679A1C0577BFF24d2IAI" TargetMode="External"/><Relationship Id="rId62" Type="http://schemas.openxmlformats.org/officeDocument/2006/relationships/hyperlink" Target="consultantplus://offline/ref=AF8300932DE3B66796F8A4E8CC951FFABBE39BC0781779A1C0577BFF24d2IAI" TargetMode="External"/><Relationship Id="rId70" Type="http://schemas.openxmlformats.org/officeDocument/2006/relationships/hyperlink" Target="consultantplus://offline/ref=AF8300932DE3B66796F8A4E8CC951FFAB8E092C3751779A1C0577BFF24d2IAI" TargetMode="External"/><Relationship Id="rId75" Type="http://schemas.openxmlformats.org/officeDocument/2006/relationships/hyperlink" Target="consultantplus://offline/ref=AF8300932DE3B66796F8A4E8CC951FFAB8EB93C3721579A1C0577BFF24d2IAI" TargetMode="External"/><Relationship Id="rId83" Type="http://schemas.openxmlformats.org/officeDocument/2006/relationships/hyperlink" Target="consultantplus://offline/ref=AF8300932DE3B66796F8A4E8CC951FFABBE399C2781779A1C0577BFF24d2IAI" TargetMode="External"/><Relationship Id="rId88" Type="http://schemas.openxmlformats.org/officeDocument/2006/relationships/hyperlink" Target="consultantplus://offline/ref=AF8300932DE3B66796F8A4E8CC951FFAB8EB9CC9761479A1C0577BFF24d2IAI" TargetMode="External"/><Relationship Id="rId91" Type="http://schemas.openxmlformats.org/officeDocument/2006/relationships/hyperlink" Target="consultantplus://offline/ref=AF8300932DE3B66796F8A4E8CC951FFAB8E29EC0771879A1C0577BFF24d2IAI" TargetMode="External"/><Relationship Id="rId96" Type="http://schemas.openxmlformats.org/officeDocument/2006/relationships/hyperlink" Target="consultantplus://offline/ref=AF8300932DE3B66796F8A4E8CC951FFAB8E498C5721379A1C0577BFF24d2IAI" TargetMode="External"/><Relationship Id="rId111" Type="http://schemas.openxmlformats.org/officeDocument/2006/relationships/hyperlink" Target="consultantplus://offline/ref=25B973CFF23BED73976AC88B6F716674411589FB5D98FC8F21A9F1A13DA30E472022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0%B0%D1%80%D0%B3%D0%BE%D0%BF%D0%BE%D0%BB%D1%8C%D1%81%D0%BA%D0%B8%D0%B9_%D1%80%D0%B0%D0%B9%D0%BE%D0%BD" TargetMode="External"/><Relationship Id="rId23" Type="http://schemas.openxmlformats.org/officeDocument/2006/relationships/hyperlink" Target="consultantplus://offline/ref=637ABC6F86A47CC48A5826ADE367F929CA876B81CB3D6AC1E41D32B8451895A295B619514F178349X6fBF" TargetMode="External"/><Relationship Id="rId28" Type="http://schemas.openxmlformats.org/officeDocument/2006/relationships/hyperlink" Target="consultantplus://offline/ref=637ABC6F86A47CC48A5826ADE367F929CA876982C63C6AC1E41D32B8451895A295B619514F17824AX6fBF" TargetMode="External"/><Relationship Id="rId36" Type="http://schemas.openxmlformats.org/officeDocument/2006/relationships/hyperlink" Target="consultantplus://offline/ref=637ABC6F86A47CC48A5826ADE367F929C1846B81C93137CBEC443EBA4217CAB592FF15504F1786X4fAF" TargetMode="External"/><Relationship Id="rId49" Type="http://schemas.openxmlformats.org/officeDocument/2006/relationships/hyperlink" Target="consultantplus://offline/ref=AF8300932DE3B66796F8A4E8CC951FFAB8E79DC8791579A1C0577BFF24d2IAI" TargetMode="External"/><Relationship Id="rId57" Type="http://schemas.openxmlformats.org/officeDocument/2006/relationships/hyperlink" Target="consultantplus://offline/ref=AF8300932DE3B66796F8A4E8CC951FFABBE293C2701479A1C0577BFF24d2IAI" TargetMode="External"/><Relationship Id="rId106" Type="http://schemas.openxmlformats.org/officeDocument/2006/relationships/hyperlink" Target="consultantplus://offline/ref=25B973CFF23BED73976AC88B6F716674411589FB5D99FF8520A9F1A13DA30E472022H" TargetMode="External"/><Relationship Id="rId114" Type="http://schemas.openxmlformats.org/officeDocument/2006/relationships/hyperlink" Target="consultantplus://offline/ref=25B973CFF23BED73976AC88B6F716674411589FB5D9BFD8924A9F1A13DA30E472022H" TargetMode="External"/><Relationship Id="rId119" Type="http://schemas.openxmlformats.org/officeDocument/2006/relationships/hyperlink" Target="consultantplus://offline/ref=34A7246665CBE3E0E5C2E9BF208C011F8BE8E82515C8868AD39E3EBFD642AA67A7DFBDAAB21F5C17A4e6F" TargetMode="External"/><Relationship Id="rId10" Type="http://schemas.openxmlformats.org/officeDocument/2006/relationships/hyperlink" Target="consultantplus://offline/ref=DF679887D9CACC78E375F5D43BCAFFF99115EFFBD1A1E1E5211D445D2C003AC7310E6B0B75177470A1Y5J" TargetMode="External"/><Relationship Id="rId31" Type="http://schemas.openxmlformats.org/officeDocument/2006/relationships/hyperlink" Target="consultantplus://offline/ref=34A7246665CBE3E0E5C2E9BF208C011F88E9E92715CB868AD39E3EBFD6A4e2F" TargetMode="External"/><Relationship Id="rId44" Type="http://schemas.openxmlformats.org/officeDocument/2006/relationships/hyperlink" Target="consultantplus://offline/ref=AF8300932DE3B66796F8A4E8CC951FFABBE29EC7791179A1C0577BFF24d2IAI" TargetMode="External"/><Relationship Id="rId52" Type="http://schemas.openxmlformats.org/officeDocument/2006/relationships/hyperlink" Target="consultantplus://offline/ref=AF8300932DE3B66796F8A4E8CC951FFABBE398C1781979A1C0577BFF24d2IAI" TargetMode="External"/><Relationship Id="rId60" Type="http://schemas.openxmlformats.org/officeDocument/2006/relationships/hyperlink" Target="consultantplus://offline/ref=AF8300932DE3B66796F8A4E8CC951FFABBE398C7771879A1C0577BFF24d2IAI" TargetMode="External"/><Relationship Id="rId65" Type="http://schemas.openxmlformats.org/officeDocument/2006/relationships/hyperlink" Target="consultantplus://offline/ref=AF8300932DE3B66796F8A4E8CC951FFABBE29BC8731179A1C0577BFF24d2IAI" TargetMode="External"/><Relationship Id="rId73" Type="http://schemas.openxmlformats.org/officeDocument/2006/relationships/hyperlink" Target="consultantplus://offline/ref=AF8300932DE3B66796F8A4E8CC951FFAB8EA98C4741979A1C0577BFF24d2IAI" TargetMode="External"/><Relationship Id="rId78" Type="http://schemas.openxmlformats.org/officeDocument/2006/relationships/hyperlink" Target="consultantplus://offline/ref=AF8300932DE3B66796F8A4E8CC951FFABBE39FC3741879A1C0577BFF24d2IAI" TargetMode="External"/><Relationship Id="rId81" Type="http://schemas.openxmlformats.org/officeDocument/2006/relationships/hyperlink" Target="consultantplus://offline/ref=AF8300932DE3B66796F8A4E8CC951FFAB8E599C4771779A1C0577BFF24d2IAI" TargetMode="External"/><Relationship Id="rId86" Type="http://schemas.openxmlformats.org/officeDocument/2006/relationships/hyperlink" Target="consultantplus://offline/ref=AF8300932DE3B66796F8A4E8CC951FFAB8E598C6781779A1C0577BFF24d2IAI" TargetMode="External"/><Relationship Id="rId94" Type="http://schemas.openxmlformats.org/officeDocument/2006/relationships/hyperlink" Target="consultantplus://offline/ref=AF8300932DE3B66796F8A4E8CC951FFAB8E799C6781679A1C0577BFF24d2IAI" TargetMode="External"/><Relationship Id="rId99" Type="http://schemas.openxmlformats.org/officeDocument/2006/relationships/hyperlink" Target="consultantplus://offline/ref=AF8300932DE3B66796F8A4E8CC951FFAB8EA9CC6791979A1C0577BFF24d2IAI" TargetMode="External"/><Relationship Id="rId101" Type="http://schemas.openxmlformats.org/officeDocument/2006/relationships/hyperlink" Target="consultantplus://offline/ref=25B973CFF23BED73976AC88B6F716674411589FB5D9FFB842AA9F1A13DA30E472022H" TargetMode="External"/><Relationship Id="rId12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4CE161616541A1372180A60EDA73D87FBB432C4BE120B10FA386D0585823A6F307798DECA294EJ6k9G" TargetMode="External"/><Relationship Id="rId13" Type="http://schemas.openxmlformats.org/officeDocument/2006/relationships/hyperlink" Target="consultantplus://offline/ref=34A7246665CBE3E0E5C2E9BF208C011F88E8E12410C9868AD39E3EBFD642AA67A7DFBDAFB0A1eAF" TargetMode="External"/><Relationship Id="rId18" Type="http://schemas.openxmlformats.org/officeDocument/2006/relationships/hyperlink" Target="https://ru.wikipedia.org/wiki/%D0%9A%D0%BE%D0%BD%D0%BE%D1%88%D1%81%D0%BA%D0%B8%D0%B9_%D1%80%D0%B0%D0%B9%D0%BE%D0%BD" TargetMode="External"/><Relationship Id="rId39" Type="http://schemas.openxmlformats.org/officeDocument/2006/relationships/hyperlink" Target="consultantplus://offline/ref=637ABC6F86A47CC48A5826ADE367F929CA876B81CB3D6AC1E41D32B8451895A295B619514F178349X6fBF" TargetMode="External"/><Relationship Id="rId109" Type="http://schemas.openxmlformats.org/officeDocument/2006/relationships/hyperlink" Target="consultantplus://offline/ref=25B973CFF23BED73976AC88B6F716674411589FB509DFF8E26A9F1A13DA30E472022H" TargetMode="External"/><Relationship Id="rId34" Type="http://schemas.openxmlformats.org/officeDocument/2006/relationships/hyperlink" Target="consultantplus://offline/ref=637ABC6F86A47CC48A5826ADE367F929CA876B81CB3D6AC1E41D32B8451895A295B619514F178349X6fBF" TargetMode="External"/><Relationship Id="rId50" Type="http://schemas.openxmlformats.org/officeDocument/2006/relationships/hyperlink" Target="consultantplus://offline/ref=AF8300932DE3B66796F8A4E8CC951FFAB8E693C6751579A1C0577BFF24d2IAI" TargetMode="External"/><Relationship Id="rId55" Type="http://schemas.openxmlformats.org/officeDocument/2006/relationships/hyperlink" Target="consultantplus://offline/ref=AF8300932DE3B66796F8A4E8CC951FFABBE39BC0711579A1C0577BFF24d2IAI" TargetMode="External"/><Relationship Id="rId76" Type="http://schemas.openxmlformats.org/officeDocument/2006/relationships/hyperlink" Target="consultantplus://offline/ref=AF8300932DE3B66796F8A4E8CC951FFAB8E39AC6711879A1C0577BFF24d2IAI" TargetMode="External"/><Relationship Id="rId97" Type="http://schemas.openxmlformats.org/officeDocument/2006/relationships/hyperlink" Target="consultantplus://offline/ref=AF8300932DE3B66796F8A4E8CC951FFAB8E59EC9711579A1C0577BFF24d2IAI" TargetMode="External"/><Relationship Id="rId104" Type="http://schemas.openxmlformats.org/officeDocument/2006/relationships/hyperlink" Target="consultantplus://offline/ref=25B973CFF23BED73976AC88B6F716674411589FB5D9FFB8821A9F1A13DA30E472022H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5FCBAA1A2C0B8E4CD4CF19C53324D3BDD209E6299DFAE4393A795C072DBF20A1B5E7F41D5D58AB68H3f6G" TargetMode="External"/><Relationship Id="rId71" Type="http://schemas.openxmlformats.org/officeDocument/2006/relationships/hyperlink" Target="consultantplus://offline/ref=AF8300932DE3B66796F8A4E8CC951FFABBE393C7781779A1C0577BFF24d2IAI" TargetMode="External"/><Relationship Id="rId92" Type="http://schemas.openxmlformats.org/officeDocument/2006/relationships/hyperlink" Target="consultantplus://offline/ref=AF8300932DE3B66796F8A4E8CC951FFAB8EA92C6781679A1C0577BFF24d2IA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37ABC6F86A47CC48A5826ADE367F929CA876B81CB3D6AC1E41D32B8451895A295B619514F178349X6fBF" TargetMode="External"/><Relationship Id="rId24" Type="http://schemas.openxmlformats.org/officeDocument/2006/relationships/hyperlink" Target="consultantplus://offline/ref=34A7246665CBE3E0E5C2F7B236E05B168EE2BF281DC98CDA8CC165E2814BA030E090E4E8F6125D1645B6E7A2eCF" TargetMode="External"/><Relationship Id="rId40" Type="http://schemas.openxmlformats.org/officeDocument/2006/relationships/hyperlink" Target="consultantplus://offline/ref=637ABC6F86A47CC48A5826ADE367F929CA876382CD3E6AC1E41D32B845X1f8F" TargetMode="External"/><Relationship Id="rId45" Type="http://schemas.openxmlformats.org/officeDocument/2006/relationships/hyperlink" Target="consultantplus://offline/ref=AF8300932DE3B66796F8A4E8CC951FFABBE39AC1721479A1C0577BFF24d2IAI" TargetMode="External"/><Relationship Id="rId66" Type="http://schemas.openxmlformats.org/officeDocument/2006/relationships/hyperlink" Target="consultantplus://offline/ref=AF8300932DE3B66796F8A4E8CC951FFABBE39DC1741079A1C0577BFF24d2IAI" TargetMode="External"/><Relationship Id="rId87" Type="http://schemas.openxmlformats.org/officeDocument/2006/relationships/hyperlink" Target="consultantplus://offline/ref=AF8300932DE3B66796F8A4E8CC951FFABBE39CC0771379A1C0577BFF24d2IAI" TargetMode="External"/><Relationship Id="rId110" Type="http://schemas.openxmlformats.org/officeDocument/2006/relationships/hyperlink" Target="consultantplus://offline/ref=25B973CFF23BED73976AC88B6F716674411589FB509FF78C22A9F1A13DA30E472022H" TargetMode="External"/><Relationship Id="rId115" Type="http://schemas.openxmlformats.org/officeDocument/2006/relationships/hyperlink" Target="consultantplus://offline/ref=25B973CFF23BED73976AC88B6F716674411589FB529BFD8F21A9F1A13DA30E47202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24</Pages>
  <Words>7065</Words>
  <Characters>66792</Characters>
  <Application>Microsoft Office Word</Application>
  <DocSecurity>0</DocSecurity>
  <Lines>556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bugaeva</dc:creator>
  <cp:keywords/>
  <dc:description/>
  <cp:lastModifiedBy>Pogodina</cp:lastModifiedBy>
  <cp:revision>73</cp:revision>
  <cp:lastPrinted>2017-07-06T11:10:00Z</cp:lastPrinted>
  <dcterms:created xsi:type="dcterms:W3CDTF">2017-07-07T09:11:00Z</dcterms:created>
  <dcterms:modified xsi:type="dcterms:W3CDTF">2017-12-07T06:57:00Z</dcterms:modified>
</cp:coreProperties>
</file>